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4.xml" ContentType="application/vnd.openxmlformats-officedocument.wordprocessingml.foot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ED313" w14:textId="77777777" w:rsidR="00FD100C" w:rsidRPr="00FD100C" w:rsidRDefault="00FD100C" w:rsidP="0040682E">
      <w:pPr>
        <w:suppressAutoHyphens/>
        <w:bidi/>
        <w:jc w:val="center"/>
        <w:rPr>
          <w:b/>
          <w:bCs/>
          <w:spacing w:val="-2"/>
          <w:sz w:val="40"/>
          <w:szCs w:val="40"/>
          <w:lang w:bidi="ar"/>
        </w:rPr>
      </w:pPr>
      <w:r w:rsidRPr="00FD100C">
        <w:rPr>
          <w:rFonts w:hint="cs"/>
          <w:b/>
          <w:bCs/>
          <w:spacing w:val="-2"/>
          <w:sz w:val="40"/>
          <w:szCs w:val="40"/>
          <w:rtl/>
          <w:lang w:bidi="ar"/>
        </w:rPr>
        <w:t>صندوق الريان قطر المتداول</w:t>
      </w:r>
    </w:p>
    <w:p w14:paraId="39C9FF1A" w14:textId="77777777" w:rsidR="00156079" w:rsidRPr="00F81C83" w:rsidRDefault="00156079" w:rsidP="0040682E">
      <w:pPr>
        <w:suppressAutoHyphens/>
        <w:bidi/>
        <w:jc w:val="center"/>
        <w:rPr>
          <w:spacing w:val="-2"/>
          <w:sz w:val="40"/>
          <w:szCs w:val="40"/>
          <w:lang w:bidi="ar"/>
        </w:rPr>
      </w:pPr>
    </w:p>
    <w:p w14:paraId="19C7CBD7" w14:textId="77777777" w:rsidR="00FD100C" w:rsidRPr="00FD100C" w:rsidRDefault="00FD100C" w:rsidP="0040682E">
      <w:pPr>
        <w:suppressAutoHyphens/>
        <w:bidi/>
        <w:jc w:val="center"/>
        <w:rPr>
          <w:color w:val="5A5A5A"/>
          <w:spacing w:val="15"/>
          <w:sz w:val="24"/>
          <w:szCs w:val="24"/>
          <w:lang w:bidi="ar"/>
        </w:rPr>
      </w:pPr>
      <w:r w:rsidRPr="00FD100C">
        <w:rPr>
          <w:rFonts w:hint="cs"/>
          <w:color w:val="5A5A5A"/>
          <w:spacing w:val="15"/>
          <w:sz w:val="24"/>
          <w:szCs w:val="24"/>
          <w:rtl/>
          <w:lang w:bidi="ar"/>
        </w:rPr>
        <w:t>البيانات المالية المرحلية المختصرة</w:t>
      </w:r>
    </w:p>
    <w:p w14:paraId="20E3B8D2" w14:textId="77777777" w:rsidR="00FD100C" w:rsidRPr="00FD100C" w:rsidRDefault="00FD100C" w:rsidP="0040682E">
      <w:pPr>
        <w:suppressAutoHyphens/>
        <w:bidi/>
        <w:jc w:val="center"/>
        <w:rPr>
          <w:color w:val="5A5A5A"/>
          <w:spacing w:val="15"/>
          <w:sz w:val="24"/>
          <w:szCs w:val="24"/>
          <w:rtl/>
          <w:lang w:bidi="ar"/>
        </w:rPr>
      </w:pPr>
      <w:r w:rsidRPr="00FD100C">
        <w:rPr>
          <w:rFonts w:hint="cs"/>
          <w:color w:val="5A5A5A"/>
          <w:spacing w:val="15"/>
          <w:sz w:val="24"/>
          <w:szCs w:val="24"/>
          <w:rtl/>
          <w:lang w:bidi="ar"/>
        </w:rPr>
        <w:t>مع تقرير المراجعة لمدقق الحسابات المستقل</w:t>
      </w:r>
    </w:p>
    <w:p w14:paraId="7A41FE28" w14:textId="69EDF411" w:rsidR="00F81C83" w:rsidRDefault="00F81C83" w:rsidP="0040682E">
      <w:pPr>
        <w:suppressAutoHyphens/>
        <w:bidi/>
        <w:jc w:val="center"/>
        <w:rPr>
          <w:color w:val="5A5A5A"/>
          <w:spacing w:val="15"/>
          <w:sz w:val="24"/>
          <w:szCs w:val="24"/>
          <w:rtl/>
          <w:lang w:bidi="ar"/>
        </w:rPr>
      </w:pPr>
      <w:r w:rsidRPr="00F81C83">
        <w:rPr>
          <w:color w:val="5A5A5A"/>
          <w:spacing w:val="15"/>
          <w:sz w:val="24"/>
          <w:szCs w:val="24"/>
          <w:rtl/>
          <w:lang w:bidi="ar"/>
        </w:rPr>
        <w:t xml:space="preserve">لفترة </w:t>
      </w:r>
      <w:r w:rsidR="005F578A">
        <w:rPr>
          <w:rFonts w:hint="cs"/>
          <w:color w:val="5A5A5A"/>
          <w:spacing w:val="15"/>
          <w:sz w:val="24"/>
          <w:szCs w:val="24"/>
          <w:rtl/>
          <w:lang w:bidi="ar"/>
        </w:rPr>
        <w:t>التسعة</w:t>
      </w:r>
      <w:r w:rsidRPr="00F81C83">
        <w:rPr>
          <w:color w:val="5A5A5A"/>
          <w:spacing w:val="15"/>
          <w:sz w:val="24"/>
          <w:szCs w:val="24"/>
          <w:rtl/>
          <w:lang w:bidi="ar"/>
        </w:rPr>
        <w:t xml:space="preserve"> أشهر المنتهية في 30 </w:t>
      </w:r>
      <w:r w:rsidR="005F578A">
        <w:rPr>
          <w:rFonts w:hint="cs"/>
          <w:color w:val="5A5A5A"/>
          <w:spacing w:val="15"/>
          <w:sz w:val="24"/>
          <w:szCs w:val="24"/>
          <w:rtl/>
          <w:lang w:bidi="ar"/>
        </w:rPr>
        <w:t>سبتمبر</w:t>
      </w:r>
      <w:r>
        <w:rPr>
          <w:rFonts w:hint="cs"/>
          <w:color w:val="5A5A5A"/>
          <w:spacing w:val="15"/>
          <w:sz w:val="24"/>
          <w:szCs w:val="24"/>
          <w:rtl/>
          <w:lang w:bidi="ar"/>
        </w:rPr>
        <w:t xml:space="preserve"> </w:t>
      </w:r>
      <w:r w:rsidR="00E87A8C">
        <w:rPr>
          <w:rFonts w:hint="cs"/>
          <w:color w:val="5A5A5A"/>
          <w:spacing w:val="15"/>
          <w:sz w:val="24"/>
          <w:szCs w:val="24"/>
          <w:rtl/>
          <w:lang w:bidi="ar"/>
        </w:rPr>
        <w:t>2025</w:t>
      </w:r>
    </w:p>
    <w:p w14:paraId="77CF7802" w14:textId="77777777" w:rsidR="00F81C83" w:rsidRDefault="00F81C83" w:rsidP="0040682E">
      <w:pPr>
        <w:suppressAutoHyphens/>
        <w:bidi/>
        <w:jc w:val="center"/>
        <w:rPr>
          <w:color w:val="5A5A5A"/>
          <w:spacing w:val="15"/>
          <w:sz w:val="24"/>
          <w:szCs w:val="24"/>
          <w:rtl/>
          <w:lang w:bidi="ar"/>
        </w:rPr>
      </w:pPr>
    </w:p>
    <w:p w14:paraId="28F1BAEF" w14:textId="43EF24CA" w:rsidR="00FD100C" w:rsidRPr="00F81C83" w:rsidRDefault="00FD100C" w:rsidP="00EF226D">
      <w:pPr>
        <w:suppressAutoHyphens/>
        <w:bidi/>
        <w:jc w:val="both"/>
        <w:rPr>
          <w:color w:val="5A5A5A"/>
          <w:spacing w:val="15"/>
          <w:sz w:val="24"/>
          <w:szCs w:val="24"/>
          <w:rtl/>
          <w:lang w:bidi="ar"/>
        </w:rPr>
        <w:sectPr w:rsidR="00FD100C" w:rsidRPr="00F81C83" w:rsidSect="00192E3B">
          <w:footerReference w:type="even" r:id="rId8"/>
          <w:type w:val="nextColumn"/>
          <w:pgSz w:w="11909" w:h="16834" w:code="9"/>
          <w:pgMar w:top="3816" w:right="1901" w:bottom="461" w:left="2376" w:header="3312" w:footer="850" w:gutter="0"/>
          <w:cols w:space="720"/>
          <w:rtlGutter/>
          <w:docGrid w:linePitch="272"/>
        </w:sectPr>
      </w:pPr>
    </w:p>
    <w:p w14:paraId="5C9D370B" w14:textId="77777777" w:rsidR="00291048" w:rsidRPr="00D55AAB" w:rsidRDefault="00291048" w:rsidP="00D55AAB">
      <w:pPr>
        <w:tabs>
          <w:tab w:val="right" w:pos="9072"/>
        </w:tabs>
        <w:bidi/>
        <w:jc w:val="both"/>
        <w:rPr>
          <w:bCs/>
          <w:caps/>
          <w:lang w:bidi="ar"/>
        </w:rPr>
      </w:pPr>
    </w:p>
    <w:p w14:paraId="16558122" w14:textId="77777777" w:rsidR="00291048" w:rsidRPr="00D55AAB" w:rsidRDefault="00291048" w:rsidP="00D55AAB">
      <w:pPr>
        <w:tabs>
          <w:tab w:val="right" w:pos="9072"/>
        </w:tabs>
        <w:bidi/>
        <w:jc w:val="both"/>
        <w:rPr>
          <w:bCs/>
          <w:caps/>
        </w:rPr>
      </w:pPr>
    </w:p>
    <w:p w14:paraId="6947AA8C" w14:textId="2E475130" w:rsidR="00291048" w:rsidRPr="001378CE" w:rsidRDefault="00D60469" w:rsidP="00D55AAB">
      <w:pPr>
        <w:tabs>
          <w:tab w:val="right" w:pos="9029"/>
        </w:tabs>
        <w:bidi/>
        <w:jc w:val="both"/>
        <w:rPr>
          <w:rFonts w:eastAsia="Georgia"/>
          <w:smallCaps/>
          <w:color w:val="C0504D"/>
          <w:sz w:val="22"/>
          <w:szCs w:val="22"/>
          <w:lang w:val="en-US"/>
        </w:rPr>
      </w:pPr>
      <w:r w:rsidRPr="001378CE">
        <w:rPr>
          <w:rFonts w:eastAsia="Georgia"/>
          <w:smallCaps/>
          <w:color w:val="C0504D"/>
          <w:sz w:val="22"/>
          <w:szCs w:val="22"/>
          <w:rtl/>
          <w:lang w:val="en-US"/>
        </w:rPr>
        <w:t>المحتويات</w:t>
      </w:r>
      <w:r w:rsidR="00291048" w:rsidRPr="001378CE">
        <w:rPr>
          <w:b/>
          <w:bCs/>
          <w:sz w:val="16"/>
          <w:szCs w:val="16"/>
          <w:rtl/>
          <w:lang w:bidi="ar"/>
        </w:rPr>
        <w:tab/>
      </w:r>
      <w:r w:rsidRPr="001378CE">
        <w:rPr>
          <w:rFonts w:eastAsia="Georgia"/>
          <w:smallCaps/>
          <w:color w:val="C0504D"/>
          <w:sz w:val="22"/>
          <w:szCs w:val="22"/>
          <w:rtl/>
          <w:lang w:val="en-US"/>
        </w:rPr>
        <w:t>الصفحات</w:t>
      </w:r>
    </w:p>
    <w:p w14:paraId="2D063BFB" w14:textId="77777777" w:rsidR="00D55AAB" w:rsidRDefault="00D55AAB" w:rsidP="00D55AAB">
      <w:pPr>
        <w:tabs>
          <w:tab w:val="right" w:pos="9072"/>
        </w:tabs>
        <w:bidi/>
        <w:jc w:val="both"/>
        <w:rPr>
          <w:bCs/>
        </w:rPr>
      </w:pPr>
    </w:p>
    <w:tbl>
      <w:tblPr>
        <w:bidiVisual/>
        <w:tblW w:w="0" w:type="auto"/>
        <w:tblLayout w:type="fixed"/>
        <w:tblCellMar>
          <w:left w:w="0" w:type="dxa"/>
          <w:right w:w="0" w:type="dxa"/>
        </w:tblCellMar>
        <w:tblLook w:val="04A0" w:firstRow="1" w:lastRow="0" w:firstColumn="1" w:lastColumn="0" w:noHBand="0" w:noVBand="1"/>
      </w:tblPr>
      <w:tblGrid>
        <w:gridCol w:w="7445"/>
        <w:gridCol w:w="1584"/>
      </w:tblGrid>
      <w:tr w:rsidR="005956E7" w14:paraId="041581C2" w14:textId="77777777">
        <w:trPr>
          <w:trHeight w:val="20"/>
        </w:trPr>
        <w:tc>
          <w:tcPr>
            <w:tcW w:w="7445" w:type="dxa"/>
            <w:vAlign w:val="bottom"/>
          </w:tcPr>
          <w:p w14:paraId="3469DA7A" w14:textId="348327E4" w:rsidR="00D55AAB" w:rsidRPr="00FA24BD" w:rsidRDefault="00D55AAB" w:rsidP="00531C5F">
            <w:pPr>
              <w:tabs>
                <w:tab w:val="right" w:pos="9072"/>
              </w:tabs>
              <w:bidi/>
              <w:spacing w:before="60" w:line="240" w:lineRule="atLeast"/>
              <w:ind w:left="114"/>
              <w:jc w:val="both"/>
              <w:rPr>
                <w:bCs/>
                <w:rtl/>
              </w:rPr>
            </w:pPr>
            <w:r w:rsidRPr="00FA24BD">
              <w:rPr>
                <w:rtl/>
              </w:rPr>
              <w:t>تقرير المراجعة لمدقق الحسابات المستقل</w:t>
            </w:r>
          </w:p>
        </w:tc>
        <w:tc>
          <w:tcPr>
            <w:tcW w:w="1584" w:type="dxa"/>
            <w:vAlign w:val="bottom"/>
          </w:tcPr>
          <w:p w14:paraId="5BEF3D74" w14:textId="093E99F6" w:rsidR="00D55AAB" w:rsidRPr="00FA24BD" w:rsidRDefault="00E447E9">
            <w:pPr>
              <w:tabs>
                <w:tab w:val="right" w:pos="9072"/>
              </w:tabs>
              <w:bidi/>
              <w:spacing w:before="60" w:line="240" w:lineRule="atLeast"/>
              <w:ind w:right="72"/>
              <w:jc w:val="right"/>
              <w:rPr>
                <w:bCs/>
                <w:rtl/>
              </w:rPr>
            </w:pPr>
            <w:r>
              <w:rPr>
                <w:rFonts w:hint="cs"/>
                <w:rtl/>
                <w:lang w:bidi="ar-QA"/>
              </w:rPr>
              <w:t>أ</w:t>
            </w:r>
          </w:p>
        </w:tc>
      </w:tr>
      <w:tr w:rsidR="005956E7" w14:paraId="12D59A5E" w14:textId="77777777">
        <w:trPr>
          <w:trHeight w:val="20"/>
        </w:trPr>
        <w:tc>
          <w:tcPr>
            <w:tcW w:w="7445" w:type="dxa"/>
            <w:vAlign w:val="bottom"/>
          </w:tcPr>
          <w:p w14:paraId="481F9132" w14:textId="77777777" w:rsidR="00D55AAB" w:rsidRPr="00FA24BD" w:rsidRDefault="00D55AAB" w:rsidP="00531C5F">
            <w:pPr>
              <w:tabs>
                <w:tab w:val="right" w:pos="9072"/>
              </w:tabs>
              <w:bidi/>
              <w:spacing w:before="60" w:line="240" w:lineRule="atLeast"/>
              <w:ind w:left="114"/>
              <w:jc w:val="both"/>
              <w:rPr>
                <w:bCs/>
                <w:rtl/>
              </w:rPr>
            </w:pPr>
          </w:p>
        </w:tc>
        <w:tc>
          <w:tcPr>
            <w:tcW w:w="1584" w:type="dxa"/>
            <w:vAlign w:val="bottom"/>
          </w:tcPr>
          <w:p w14:paraId="7E11FAF6" w14:textId="77777777" w:rsidR="00D55AAB" w:rsidRPr="00FA24BD" w:rsidRDefault="00D55AAB">
            <w:pPr>
              <w:tabs>
                <w:tab w:val="right" w:pos="9072"/>
              </w:tabs>
              <w:bidi/>
              <w:spacing w:before="60" w:line="240" w:lineRule="atLeast"/>
              <w:ind w:right="72"/>
              <w:jc w:val="right"/>
              <w:rPr>
                <w:bCs/>
                <w:rtl/>
              </w:rPr>
            </w:pPr>
          </w:p>
        </w:tc>
      </w:tr>
      <w:tr w:rsidR="00F81C83" w14:paraId="6E983D33" w14:textId="77777777">
        <w:trPr>
          <w:trHeight w:val="20"/>
        </w:trPr>
        <w:tc>
          <w:tcPr>
            <w:tcW w:w="7445" w:type="dxa"/>
            <w:vAlign w:val="bottom"/>
          </w:tcPr>
          <w:p w14:paraId="10865850" w14:textId="77777777" w:rsidR="00F81C83" w:rsidRPr="00FA24BD" w:rsidRDefault="00F81C83" w:rsidP="00531C5F">
            <w:pPr>
              <w:tabs>
                <w:tab w:val="right" w:pos="9072"/>
              </w:tabs>
              <w:bidi/>
              <w:spacing w:before="60" w:line="240" w:lineRule="atLeast"/>
              <w:ind w:left="114"/>
              <w:jc w:val="both"/>
              <w:rPr>
                <w:bCs/>
                <w:rtl/>
              </w:rPr>
            </w:pPr>
          </w:p>
        </w:tc>
        <w:tc>
          <w:tcPr>
            <w:tcW w:w="1584" w:type="dxa"/>
            <w:vAlign w:val="bottom"/>
          </w:tcPr>
          <w:p w14:paraId="0CF6AEB0" w14:textId="77777777" w:rsidR="00F81C83" w:rsidRPr="00FA24BD" w:rsidRDefault="00F81C83">
            <w:pPr>
              <w:tabs>
                <w:tab w:val="right" w:pos="9072"/>
              </w:tabs>
              <w:bidi/>
              <w:spacing w:before="60" w:line="240" w:lineRule="atLeast"/>
              <w:ind w:right="72"/>
              <w:jc w:val="right"/>
              <w:rPr>
                <w:bCs/>
                <w:rtl/>
              </w:rPr>
            </w:pPr>
          </w:p>
        </w:tc>
      </w:tr>
      <w:tr w:rsidR="005956E7" w14:paraId="0D7D1012" w14:textId="77777777">
        <w:trPr>
          <w:trHeight w:val="20"/>
        </w:trPr>
        <w:tc>
          <w:tcPr>
            <w:tcW w:w="7445" w:type="dxa"/>
            <w:vAlign w:val="bottom"/>
          </w:tcPr>
          <w:p w14:paraId="278FCA50" w14:textId="1A250C80" w:rsidR="00D55AAB" w:rsidRPr="00FA24BD" w:rsidRDefault="00D55AAB" w:rsidP="00531C5F">
            <w:pPr>
              <w:tabs>
                <w:tab w:val="right" w:pos="9072"/>
              </w:tabs>
              <w:bidi/>
              <w:spacing w:before="60" w:line="240" w:lineRule="atLeast"/>
              <w:ind w:left="114"/>
              <w:jc w:val="both"/>
              <w:rPr>
                <w:bCs/>
                <w:rtl/>
              </w:rPr>
            </w:pPr>
            <w:r w:rsidRPr="00FA24BD">
              <w:rPr>
                <w:rtl/>
              </w:rPr>
              <w:t>بيان صافي الموجودات المرحلي</w:t>
            </w:r>
          </w:p>
        </w:tc>
        <w:tc>
          <w:tcPr>
            <w:tcW w:w="1584" w:type="dxa"/>
            <w:vAlign w:val="bottom"/>
          </w:tcPr>
          <w:p w14:paraId="52512173" w14:textId="41A5282A" w:rsidR="00D55AAB" w:rsidRPr="007544C7" w:rsidRDefault="00E447E9">
            <w:pPr>
              <w:tabs>
                <w:tab w:val="right" w:pos="9072"/>
              </w:tabs>
              <w:bidi/>
              <w:spacing w:before="60" w:line="240" w:lineRule="atLeast"/>
              <w:ind w:right="72"/>
              <w:jc w:val="right"/>
              <w:rPr>
                <w:rtl/>
              </w:rPr>
            </w:pPr>
            <w:r w:rsidRPr="007544C7">
              <w:rPr>
                <w:rFonts w:hint="cs"/>
                <w:rtl/>
              </w:rPr>
              <w:t>1</w:t>
            </w:r>
          </w:p>
        </w:tc>
      </w:tr>
      <w:tr w:rsidR="005956E7" w14:paraId="204161CB" w14:textId="77777777">
        <w:trPr>
          <w:trHeight w:val="20"/>
        </w:trPr>
        <w:tc>
          <w:tcPr>
            <w:tcW w:w="7445" w:type="dxa"/>
            <w:vAlign w:val="bottom"/>
          </w:tcPr>
          <w:p w14:paraId="11DE4D78" w14:textId="77777777" w:rsidR="00D55AAB" w:rsidRPr="00FA24BD" w:rsidRDefault="00D55AAB" w:rsidP="00531C5F">
            <w:pPr>
              <w:tabs>
                <w:tab w:val="right" w:pos="9072"/>
              </w:tabs>
              <w:bidi/>
              <w:spacing w:before="60" w:line="240" w:lineRule="atLeast"/>
              <w:ind w:left="114"/>
              <w:jc w:val="both"/>
              <w:rPr>
                <w:bCs/>
                <w:rtl/>
              </w:rPr>
            </w:pPr>
          </w:p>
        </w:tc>
        <w:tc>
          <w:tcPr>
            <w:tcW w:w="1584" w:type="dxa"/>
            <w:vAlign w:val="bottom"/>
          </w:tcPr>
          <w:p w14:paraId="184EC0A6" w14:textId="77777777" w:rsidR="00D55AAB" w:rsidRPr="00FA24BD" w:rsidRDefault="00D55AAB">
            <w:pPr>
              <w:tabs>
                <w:tab w:val="right" w:pos="9072"/>
              </w:tabs>
              <w:bidi/>
              <w:spacing w:before="60" w:line="240" w:lineRule="atLeast"/>
              <w:ind w:right="72"/>
              <w:jc w:val="right"/>
              <w:rPr>
                <w:bCs/>
                <w:rtl/>
              </w:rPr>
            </w:pPr>
          </w:p>
        </w:tc>
      </w:tr>
      <w:tr w:rsidR="00F81C83" w14:paraId="507D7A97" w14:textId="77777777">
        <w:trPr>
          <w:trHeight w:val="20"/>
        </w:trPr>
        <w:tc>
          <w:tcPr>
            <w:tcW w:w="7445" w:type="dxa"/>
            <w:vAlign w:val="bottom"/>
          </w:tcPr>
          <w:p w14:paraId="594B497D" w14:textId="77777777" w:rsidR="00F81C83" w:rsidRPr="00FA24BD" w:rsidRDefault="00F81C83" w:rsidP="00531C5F">
            <w:pPr>
              <w:tabs>
                <w:tab w:val="right" w:pos="9072"/>
              </w:tabs>
              <w:bidi/>
              <w:spacing w:before="60" w:line="240" w:lineRule="atLeast"/>
              <w:ind w:left="114"/>
              <w:jc w:val="both"/>
              <w:rPr>
                <w:bCs/>
                <w:rtl/>
              </w:rPr>
            </w:pPr>
          </w:p>
        </w:tc>
        <w:tc>
          <w:tcPr>
            <w:tcW w:w="1584" w:type="dxa"/>
            <w:vAlign w:val="bottom"/>
          </w:tcPr>
          <w:p w14:paraId="384F2CFB" w14:textId="77777777" w:rsidR="00F81C83" w:rsidRPr="00FA24BD" w:rsidRDefault="00F81C83">
            <w:pPr>
              <w:tabs>
                <w:tab w:val="right" w:pos="9072"/>
              </w:tabs>
              <w:bidi/>
              <w:spacing w:before="60" w:line="240" w:lineRule="atLeast"/>
              <w:ind w:right="72"/>
              <w:jc w:val="right"/>
              <w:rPr>
                <w:bCs/>
                <w:rtl/>
              </w:rPr>
            </w:pPr>
          </w:p>
        </w:tc>
      </w:tr>
      <w:tr w:rsidR="005956E7" w14:paraId="577EB46C" w14:textId="77777777">
        <w:trPr>
          <w:trHeight w:val="20"/>
        </w:trPr>
        <w:tc>
          <w:tcPr>
            <w:tcW w:w="7445" w:type="dxa"/>
            <w:vAlign w:val="bottom"/>
          </w:tcPr>
          <w:p w14:paraId="07517926" w14:textId="05EE93B2" w:rsidR="00D55AAB" w:rsidRPr="00FA24BD" w:rsidRDefault="00D55AAB" w:rsidP="00531C5F">
            <w:pPr>
              <w:tabs>
                <w:tab w:val="right" w:pos="9072"/>
              </w:tabs>
              <w:bidi/>
              <w:spacing w:before="60" w:line="240" w:lineRule="atLeast"/>
              <w:ind w:left="114"/>
              <w:jc w:val="both"/>
              <w:rPr>
                <w:bCs/>
                <w:rtl/>
              </w:rPr>
            </w:pPr>
            <w:r w:rsidRPr="00FA24BD">
              <w:rPr>
                <w:rtl/>
              </w:rPr>
              <w:t>بيان إستثمارات المحفظة والذمم المدينة المرحلي</w:t>
            </w:r>
          </w:p>
        </w:tc>
        <w:tc>
          <w:tcPr>
            <w:tcW w:w="1584" w:type="dxa"/>
            <w:vAlign w:val="bottom"/>
          </w:tcPr>
          <w:p w14:paraId="5BA15675" w14:textId="7802BD21" w:rsidR="00D55AAB" w:rsidRPr="00FA24BD" w:rsidRDefault="00E447E9">
            <w:pPr>
              <w:tabs>
                <w:tab w:val="right" w:pos="9072"/>
              </w:tabs>
              <w:bidi/>
              <w:spacing w:before="60" w:line="240" w:lineRule="atLeast"/>
              <w:ind w:right="72"/>
              <w:jc w:val="right"/>
              <w:rPr>
                <w:bCs/>
                <w:rtl/>
              </w:rPr>
            </w:pPr>
            <w:r>
              <w:rPr>
                <w:rFonts w:hint="cs"/>
                <w:rtl/>
              </w:rPr>
              <w:t>2</w:t>
            </w:r>
          </w:p>
        </w:tc>
      </w:tr>
      <w:tr w:rsidR="00D55AAB" w14:paraId="50308197" w14:textId="77777777">
        <w:trPr>
          <w:trHeight w:val="20"/>
        </w:trPr>
        <w:tc>
          <w:tcPr>
            <w:tcW w:w="7445" w:type="dxa"/>
            <w:vAlign w:val="bottom"/>
          </w:tcPr>
          <w:p w14:paraId="144F32BE" w14:textId="77777777" w:rsidR="00D55AAB" w:rsidRPr="00FA24BD" w:rsidRDefault="00D55AAB" w:rsidP="00531C5F">
            <w:pPr>
              <w:tabs>
                <w:tab w:val="right" w:pos="9072"/>
              </w:tabs>
              <w:bidi/>
              <w:spacing w:before="60" w:line="240" w:lineRule="atLeast"/>
              <w:ind w:left="114"/>
              <w:jc w:val="both"/>
              <w:rPr>
                <w:bCs/>
                <w:rtl/>
              </w:rPr>
            </w:pPr>
          </w:p>
        </w:tc>
        <w:tc>
          <w:tcPr>
            <w:tcW w:w="1584" w:type="dxa"/>
            <w:vAlign w:val="bottom"/>
          </w:tcPr>
          <w:p w14:paraId="3D5A670F" w14:textId="77777777" w:rsidR="00D55AAB" w:rsidRPr="00FA24BD" w:rsidRDefault="00D55AAB">
            <w:pPr>
              <w:tabs>
                <w:tab w:val="right" w:pos="9072"/>
              </w:tabs>
              <w:bidi/>
              <w:spacing w:before="60" w:line="240" w:lineRule="atLeast"/>
              <w:ind w:right="72"/>
              <w:jc w:val="right"/>
              <w:rPr>
                <w:bCs/>
                <w:rtl/>
              </w:rPr>
            </w:pPr>
          </w:p>
        </w:tc>
      </w:tr>
      <w:tr w:rsidR="00F81C83" w14:paraId="22F112E5" w14:textId="77777777">
        <w:trPr>
          <w:trHeight w:val="20"/>
        </w:trPr>
        <w:tc>
          <w:tcPr>
            <w:tcW w:w="7445" w:type="dxa"/>
            <w:vAlign w:val="bottom"/>
          </w:tcPr>
          <w:p w14:paraId="4D8ACF59" w14:textId="77777777" w:rsidR="00F81C83" w:rsidRPr="00FA24BD" w:rsidRDefault="00F81C83" w:rsidP="00531C5F">
            <w:pPr>
              <w:tabs>
                <w:tab w:val="right" w:pos="9072"/>
              </w:tabs>
              <w:bidi/>
              <w:spacing w:before="60" w:line="240" w:lineRule="atLeast"/>
              <w:ind w:left="114"/>
              <w:jc w:val="both"/>
              <w:rPr>
                <w:bCs/>
                <w:rtl/>
              </w:rPr>
            </w:pPr>
          </w:p>
        </w:tc>
        <w:tc>
          <w:tcPr>
            <w:tcW w:w="1584" w:type="dxa"/>
            <w:vAlign w:val="bottom"/>
          </w:tcPr>
          <w:p w14:paraId="6141589B" w14:textId="77777777" w:rsidR="00F81C83" w:rsidRPr="00FA24BD" w:rsidRDefault="00F81C83">
            <w:pPr>
              <w:tabs>
                <w:tab w:val="right" w:pos="9072"/>
              </w:tabs>
              <w:bidi/>
              <w:spacing w:before="60" w:line="240" w:lineRule="atLeast"/>
              <w:ind w:right="72"/>
              <w:jc w:val="right"/>
              <w:rPr>
                <w:bCs/>
                <w:rtl/>
              </w:rPr>
            </w:pPr>
          </w:p>
        </w:tc>
      </w:tr>
      <w:tr w:rsidR="00D55AAB" w14:paraId="2F9DC6C6" w14:textId="77777777">
        <w:trPr>
          <w:trHeight w:val="20"/>
        </w:trPr>
        <w:tc>
          <w:tcPr>
            <w:tcW w:w="7445" w:type="dxa"/>
            <w:vAlign w:val="bottom"/>
          </w:tcPr>
          <w:p w14:paraId="58BC59D2" w14:textId="47676E09" w:rsidR="00D55AAB" w:rsidRPr="00FA24BD" w:rsidRDefault="00D55AAB" w:rsidP="00531C5F">
            <w:pPr>
              <w:tabs>
                <w:tab w:val="right" w:pos="9072"/>
              </w:tabs>
              <w:bidi/>
              <w:spacing w:before="60" w:line="240" w:lineRule="atLeast"/>
              <w:ind w:left="114"/>
              <w:jc w:val="both"/>
              <w:rPr>
                <w:bCs/>
                <w:rtl/>
              </w:rPr>
            </w:pPr>
            <w:r w:rsidRPr="00FA24BD">
              <w:rPr>
                <w:rtl/>
              </w:rPr>
              <w:t>بيان العمليات المرحلي</w:t>
            </w:r>
          </w:p>
        </w:tc>
        <w:tc>
          <w:tcPr>
            <w:tcW w:w="1584" w:type="dxa"/>
            <w:vAlign w:val="bottom"/>
          </w:tcPr>
          <w:p w14:paraId="4CCEABB3" w14:textId="1C1E8E15" w:rsidR="00D55AAB" w:rsidRPr="00FA24BD" w:rsidRDefault="00E447E9">
            <w:pPr>
              <w:tabs>
                <w:tab w:val="right" w:pos="9072"/>
              </w:tabs>
              <w:bidi/>
              <w:spacing w:before="60" w:line="240" w:lineRule="atLeast"/>
              <w:ind w:right="72"/>
              <w:jc w:val="right"/>
              <w:rPr>
                <w:bCs/>
                <w:rtl/>
              </w:rPr>
            </w:pPr>
            <w:r>
              <w:rPr>
                <w:rFonts w:hint="cs"/>
                <w:rtl/>
              </w:rPr>
              <w:t>3</w:t>
            </w:r>
          </w:p>
        </w:tc>
      </w:tr>
      <w:tr w:rsidR="00D55AAB" w14:paraId="07E2F3E5" w14:textId="77777777">
        <w:trPr>
          <w:trHeight w:val="20"/>
        </w:trPr>
        <w:tc>
          <w:tcPr>
            <w:tcW w:w="7445" w:type="dxa"/>
            <w:vAlign w:val="bottom"/>
          </w:tcPr>
          <w:p w14:paraId="1B3C5927" w14:textId="77777777" w:rsidR="00D55AAB" w:rsidRPr="00FA24BD" w:rsidRDefault="00D55AAB" w:rsidP="00531C5F">
            <w:pPr>
              <w:tabs>
                <w:tab w:val="right" w:pos="9072"/>
              </w:tabs>
              <w:bidi/>
              <w:spacing w:before="60" w:line="240" w:lineRule="atLeast"/>
              <w:ind w:left="114"/>
              <w:jc w:val="both"/>
              <w:rPr>
                <w:bCs/>
                <w:rtl/>
              </w:rPr>
            </w:pPr>
          </w:p>
        </w:tc>
        <w:tc>
          <w:tcPr>
            <w:tcW w:w="1584" w:type="dxa"/>
            <w:vAlign w:val="bottom"/>
          </w:tcPr>
          <w:p w14:paraId="7534DBD8" w14:textId="77777777" w:rsidR="00D55AAB" w:rsidRPr="00FA24BD" w:rsidRDefault="00D55AAB">
            <w:pPr>
              <w:tabs>
                <w:tab w:val="right" w:pos="9072"/>
              </w:tabs>
              <w:bidi/>
              <w:spacing w:before="60" w:line="240" w:lineRule="atLeast"/>
              <w:ind w:right="72"/>
              <w:jc w:val="right"/>
              <w:rPr>
                <w:bCs/>
                <w:rtl/>
              </w:rPr>
            </w:pPr>
          </w:p>
        </w:tc>
      </w:tr>
      <w:tr w:rsidR="00F81C83" w14:paraId="1737A1C4" w14:textId="77777777">
        <w:trPr>
          <w:trHeight w:val="20"/>
        </w:trPr>
        <w:tc>
          <w:tcPr>
            <w:tcW w:w="7445" w:type="dxa"/>
            <w:vAlign w:val="bottom"/>
          </w:tcPr>
          <w:p w14:paraId="4A865A97" w14:textId="77777777" w:rsidR="00F81C83" w:rsidRPr="00FA24BD" w:rsidRDefault="00F81C83" w:rsidP="00531C5F">
            <w:pPr>
              <w:tabs>
                <w:tab w:val="right" w:pos="9072"/>
              </w:tabs>
              <w:bidi/>
              <w:spacing w:before="60" w:line="240" w:lineRule="atLeast"/>
              <w:ind w:left="114"/>
              <w:jc w:val="both"/>
              <w:rPr>
                <w:bCs/>
                <w:rtl/>
              </w:rPr>
            </w:pPr>
          </w:p>
        </w:tc>
        <w:tc>
          <w:tcPr>
            <w:tcW w:w="1584" w:type="dxa"/>
            <w:vAlign w:val="bottom"/>
          </w:tcPr>
          <w:p w14:paraId="1F4E3AEF" w14:textId="77777777" w:rsidR="00F81C83" w:rsidRPr="00FA24BD" w:rsidRDefault="00F81C83">
            <w:pPr>
              <w:tabs>
                <w:tab w:val="right" w:pos="9072"/>
              </w:tabs>
              <w:bidi/>
              <w:spacing w:before="60" w:line="240" w:lineRule="atLeast"/>
              <w:ind w:right="72"/>
              <w:jc w:val="right"/>
              <w:rPr>
                <w:bCs/>
                <w:rtl/>
              </w:rPr>
            </w:pPr>
          </w:p>
        </w:tc>
      </w:tr>
      <w:tr w:rsidR="00D55AAB" w14:paraId="0E4DB8B7" w14:textId="77777777">
        <w:trPr>
          <w:trHeight w:val="20"/>
        </w:trPr>
        <w:tc>
          <w:tcPr>
            <w:tcW w:w="7445" w:type="dxa"/>
            <w:vAlign w:val="bottom"/>
          </w:tcPr>
          <w:p w14:paraId="2A591492" w14:textId="61E442CB" w:rsidR="00D55AAB" w:rsidRPr="00FA24BD" w:rsidRDefault="00D55AAB" w:rsidP="00531C5F">
            <w:pPr>
              <w:tabs>
                <w:tab w:val="right" w:pos="9072"/>
              </w:tabs>
              <w:bidi/>
              <w:spacing w:before="60" w:line="240" w:lineRule="atLeast"/>
              <w:ind w:left="114"/>
              <w:jc w:val="both"/>
              <w:rPr>
                <w:bCs/>
                <w:rtl/>
              </w:rPr>
            </w:pPr>
            <w:r w:rsidRPr="00FA24BD">
              <w:rPr>
                <w:rtl/>
              </w:rPr>
              <w:t xml:space="preserve">بيان التغيرات في صافي الموجودات المنسوبة </w:t>
            </w:r>
            <w:r w:rsidRPr="00FA24BD">
              <w:rPr>
                <w:rtl/>
                <w:lang w:bidi="ar-QA"/>
              </w:rPr>
              <w:t xml:space="preserve">إلى </w:t>
            </w:r>
            <w:r w:rsidRPr="00FA24BD">
              <w:rPr>
                <w:rtl/>
              </w:rPr>
              <w:t>حاملي الوحدات المرحلي</w:t>
            </w:r>
          </w:p>
        </w:tc>
        <w:tc>
          <w:tcPr>
            <w:tcW w:w="1584" w:type="dxa"/>
            <w:vAlign w:val="bottom"/>
          </w:tcPr>
          <w:p w14:paraId="36770027" w14:textId="5B3D6F1A" w:rsidR="00D55AAB" w:rsidRPr="00FA24BD" w:rsidRDefault="00E447E9">
            <w:pPr>
              <w:tabs>
                <w:tab w:val="right" w:pos="9072"/>
              </w:tabs>
              <w:bidi/>
              <w:spacing w:before="60" w:line="240" w:lineRule="atLeast"/>
              <w:ind w:right="72"/>
              <w:jc w:val="right"/>
              <w:rPr>
                <w:bCs/>
                <w:rtl/>
              </w:rPr>
            </w:pPr>
            <w:r>
              <w:rPr>
                <w:rFonts w:hint="cs"/>
                <w:rtl/>
              </w:rPr>
              <w:t>4</w:t>
            </w:r>
          </w:p>
        </w:tc>
      </w:tr>
      <w:tr w:rsidR="00D55AAB" w14:paraId="7C7008AA" w14:textId="77777777">
        <w:trPr>
          <w:trHeight w:val="20"/>
        </w:trPr>
        <w:tc>
          <w:tcPr>
            <w:tcW w:w="7445" w:type="dxa"/>
            <w:vAlign w:val="bottom"/>
          </w:tcPr>
          <w:p w14:paraId="3EBA84BC" w14:textId="77777777" w:rsidR="00D55AAB" w:rsidRPr="00FA24BD" w:rsidRDefault="00D55AAB" w:rsidP="00531C5F">
            <w:pPr>
              <w:tabs>
                <w:tab w:val="right" w:pos="9072"/>
              </w:tabs>
              <w:bidi/>
              <w:spacing w:before="60" w:line="240" w:lineRule="atLeast"/>
              <w:ind w:left="114"/>
              <w:jc w:val="both"/>
              <w:rPr>
                <w:bCs/>
                <w:rtl/>
              </w:rPr>
            </w:pPr>
          </w:p>
        </w:tc>
        <w:tc>
          <w:tcPr>
            <w:tcW w:w="1584" w:type="dxa"/>
            <w:vAlign w:val="bottom"/>
          </w:tcPr>
          <w:p w14:paraId="1482E3F6" w14:textId="77777777" w:rsidR="00D55AAB" w:rsidRPr="00FA24BD" w:rsidRDefault="00D55AAB">
            <w:pPr>
              <w:tabs>
                <w:tab w:val="right" w:pos="9072"/>
              </w:tabs>
              <w:bidi/>
              <w:spacing w:before="60" w:line="240" w:lineRule="atLeast"/>
              <w:ind w:right="72"/>
              <w:jc w:val="right"/>
              <w:rPr>
                <w:bCs/>
                <w:rtl/>
              </w:rPr>
            </w:pPr>
          </w:p>
        </w:tc>
      </w:tr>
      <w:tr w:rsidR="00F81C83" w14:paraId="28A6A2FA" w14:textId="77777777">
        <w:trPr>
          <w:trHeight w:val="20"/>
        </w:trPr>
        <w:tc>
          <w:tcPr>
            <w:tcW w:w="7445" w:type="dxa"/>
            <w:vAlign w:val="bottom"/>
          </w:tcPr>
          <w:p w14:paraId="2DC24221" w14:textId="77777777" w:rsidR="00F81C83" w:rsidRPr="00FA24BD" w:rsidRDefault="00F81C83" w:rsidP="00531C5F">
            <w:pPr>
              <w:tabs>
                <w:tab w:val="right" w:pos="9072"/>
              </w:tabs>
              <w:bidi/>
              <w:spacing w:before="60" w:line="240" w:lineRule="atLeast"/>
              <w:ind w:left="114"/>
              <w:jc w:val="both"/>
              <w:rPr>
                <w:bCs/>
                <w:rtl/>
              </w:rPr>
            </w:pPr>
          </w:p>
        </w:tc>
        <w:tc>
          <w:tcPr>
            <w:tcW w:w="1584" w:type="dxa"/>
            <w:vAlign w:val="bottom"/>
          </w:tcPr>
          <w:p w14:paraId="106FB605" w14:textId="77777777" w:rsidR="00F81C83" w:rsidRPr="00FA24BD" w:rsidRDefault="00F81C83">
            <w:pPr>
              <w:tabs>
                <w:tab w:val="right" w:pos="9072"/>
              </w:tabs>
              <w:bidi/>
              <w:spacing w:before="60" w:line="240" w:lineRule="atLeast"/>
              <w:ind w:right="72"/>
              <w:jc w:val="right"/>
              <w:rPr>
                <w:bCs/>
                <w:rtl/>
              </w:rPr>
            </w:pPr>
          </w:p>
        </w:tc>
      </w:tr>
      <w:tr w:rsidR="005956E7" w14:paraId="355713A9" w14:textId="77777777">
        <w:trPr>
          <w:trHeight w:val="20"/>
        </w:trPr>
        <w:tc>
          <w:tcPr>
            <w:tcW w:w="7445" w:type="dxa"/>
            <w:vAlign w:val="bottom"/>
          </w:tcPr>
          <w:p w14:paraId="32DC7EFB" w14:textId="54ABED38" w:rsidR="00D55AAB" w:rsidRPr="00FA24BD" w:rsidRDefault="00D55AAB" w:rsidP="00531C5F">
            <w:pPr>
              <w:tabs>
                <w:tab w:val="right" w:pos="9072"/>
              </w:tabs>
              <w:bidi/>
              <w:spacing w:before="60" w:line="240" w:lineRule="atLeast"/>
              <w:ind w:left="114"/>
              <w:jc w:val="both"/>
              <w:rPr>
                <w:bCs/>
                <w:rtl/>
              </w:rPr>
            </w:pPr>
            <w:r w:rsidRPr="00FA24BD">
              <w:rPr>
                <w:rtl/>
              </w:rPr>
              <w:t>بيان التدفقات النقدية المرحلي</w:t>
            </w:r>
          </w:p>
        </w:tc>
        <w:tc>
          <w:tcPr>
            <w:tcW w:w="1584" w:type="dxa"/>
            <w:vAlign w:val="bottom"/>
          </w:tcPr>
          <w:p w14:paraId="500044AA" w14:textId="5EDC307B" w:rsidR="00D55AAB" w:rsidRPr="00FA24BD" w:rsidRDefault="00E447E9">
            <w:pPr>
              <w:tabs>
                <w:tab w:val="right" w:pos="9072"/>
              </w:tabs>
              <w:bidi/>
              <w:spacing w:before="60" w:line="240" w:lineRule="atLeast"/>
              <w:ind w:right="72"/>
              <w:jc w:val="right"/>
              <w:rPr>
                <w:bCs/>
                <w:rtl/>
              </w:rPr>
            </w:pPr>
            <w:r>
              <w:rPr>
                <w:rFonts w:hint="cs"/>
                <w:rtl/>
              </w:rPr>
              <w:t>5</w:t>
            </w:r>
          </w:p>
        </w:tc>
      </w:tr>
      <w:tr w:rsidR="005956E7" w14:paraId="60E95A3B" w14:textId="77777777">
        <w:trPr>
          <w:trHeight w:val="20"/>
        </w:trPr>
        <w:tc>
          <w:tcPr>
            <w:tcW w:w="7445" w:type="dxa"/>
            <w:vAlign w:val="bottom"/>
          </w:tcPr>
          <w:p w14:paraId="5D9E4736" w14:textId="77777777" w:rsidR="00D55AAB" w:rsidRDefault="00D55AAB" w:rsidP="00531C5F">
            <w:pPr>
              <w:tabs>
                <w:tab w:val="right" w:pos="9072"/>
              </w:tabs>
              <w:bidi/>
              <w:spacing w:before="60" w:line="240" w:lineRule="atLeast"/>
              <w:ind w:left="114"/>
              <w:jc w:val="both"/>
              <w:rPr>
                <w:bCs/>
                <w:rtl/>
              </w:rPr>
            </w:pPr>
          </w:p>
          <w:p w14:paraId="689A156E" w14:textId="77777777" w:rsidR="0033230C" w:rsidRPr="00FA24BD" w:rsidRDefault="0033230C" w:rsidP="0033230C">
            <w:pPr>
              <w:tabs>
                <w:tab w:val="right" w:pos="9072"/>
              </w:tabs>
              <w:bidi/>
              <w:spacing w:before="60" w:line="240" w:lineRule="atLeast"/>
              <w:ind w:left="114"/>
              <w:jc w:val="both"/>
              <w:rPr>
                <w:bCs/>
                <w:rtl/>
              </w:rPr>
            </w:pPr>
          </w:p>
        </w:tc>
        <w:tc>
          <w:tcPr>
            <w:tcW w:w="1584" w:type="dxa"/>
            <w:vAlign w:val="bottom"/>
          </w:tcPr>
          <w:p w14:paraId="7A351165" w14:textId="77777777" w:rsidR="00D55AAB" w:rsidRPr="00FA24BD" w:rsidRDefault="00D55AAB">
            <w:pPr>
              <w:tabs>
                <w:tab w:val="right" w:pos="9072"/>
              </w:tabs>
              <w:bidi/>
              <w:spacing w:before="60" w:line="240" w:lineRule="atLeast"/>
              <w:ind w:right="72"/>
              <w:jc w:val="right"/>
              <w:rPr>
                <w:bCs/>
                <w:rtl/>
              </w:rPr>
            </w:pPr>
          </w:p>
        </w:tc>
      </w:tr>
      <w:tr w:rsidR="0033230C" w14:paraId="6FBA8BDB" w14:textId="77777777">
        <w:trPr>
          <w:trHeight w:val="20"/>
        </w:trPr>
        <w:tc>
          <w:tcPr>
            <w:tcW w:w="7445" w:type="dxa"/>
            <w:vAlign w:val="bottom"/>
          </w:tcPr>
          <w:p w14:paraId="62FA8C14" w14:textId="4239C47C" w:rsidR="0033230C" w:rsidRPr="0033230C" w:rsidRDefault="0033230C" w:rsidP="00531C5F">
            <w:pPr>
              <w:tabs>
                <w:tab w:val="right" w:pos="9072"/>
              </w:tabs>
              <w:bidi/>
              <w:spacing w:before="60" w:line="240" w:lineRule="atLeast"/>
              <w:ind w:left="114"/>
              <w:jc w:val="both"/>
              <w:rPr>
                <w:b/>
                <w:rtl/>
              </w:rPr>
            </w:pPr>
            <w:r w:rsidRPr="0033230C">
              <w:rPr>
                <w:rFonts w:hint="cs"/>
                <w:b/>
                <w:rtl/>
              </w:rPr>
              <w:t xml:space="preserve">بيان </w:t>
            </w:r>
            <w:r w:rsidRPr="0033230C">
              <w:rPr>
                <w:b/>
                <w:rtl/>
              </w:rPr>
              <w:t>المؤشرات المالية</w:t>
            </w:r>
            <w:r w:rsidRPr="0033230C">
              <w:rPr>
                <w:rFonts w:hint="cs"/>
                <w:b/>
                <w:rtl/>
              </w:rPr>
              <w:t xml:space="preserve"> المرحلي</w:t>
            </w:r>
          </w:p>
        </w:tc>
        <w:tc>
          <w:tcPr>
            <w:tcW w:w="1584" w:type="dxa"/>
            <w:vAlign w:val="bottom"/>
          </w:tcPr>
          <w:p w14:paraId="40DCBFE5" w14:textId="3EE4BB19" w:rsidR="0033230C" w:rsidRPr="0033230C" w:rsidRDefault="0033230C">
            <w:pPr>
              <w:tabs>
                <w:tab w:val="right" w:pos="9072"/>
              </w:tabs>
              <w:bidi/>
              <w:spacing w:before="60" w:line="240" w:lineRule="atLeast"/>
              <w:ind w:right="72"/>
              <w:jc w:val="right"/>
              <w:rPr>
                <w:b/>
                <w:rtl/>
              </w:rPr>
            </w:pPr>
            <w:r w:rsidRPr="0033230C">
              <w:rPr>
                <w:rFonts w:hint="cs"/>
                <w:b/>
                <w:rtl/>
              </w:rPr>
              <w:t>6</w:t>
            </w:r>
          </w:p>
        </w:tc>
      </w:tr>
      <w:tr w:rsidR="00F81C83" w14:paraId="5C83395B" w14:textId="77777777">
        <w:trPr>
          <w:trHeight w:val="20"/>
        </w:trPr>
        <w:tc>
          <w:tcPr>
            <w:tcW w:w="7445" w:type="dxa"/>
            <w:vAlign w:val="bottom"/>
          </w:tcPr>
          <w:p w14:paraId="661EB8E9" w14:textId="77777777" w:rsidR="00F81C83" w:rsidRDefault="00F81C83" w:rsidP="00531C5F">
            <w:pPr>
              <w:tabs>
                <w:tab w:val="right" w:pos="9072"/>
              </w:tabs>
              <w:bidi/>
              <w:spacing w:before="60" w:line="240" w:lineRule="atLeast"/>
              <w:ind w:left="114"/>
              <w:jc w:val="both"/>
              <w:rPr>
                <w:bCs/>
                <w:rtl/>
              </w:rPr>
            </w:pPr>
          </w:p>
          <w:p w14:paraId="121B99EC" w14:textId="77777777" w:rsidR="0033230C" w:rsidRPr="00FA24BD" w:rsidRDefault="0033230C" w:rsidP="0033230C">
            <w:pPr>
              <w:tabs>
                <w:tab w:val="right" w:pos="9072"/>
              </w:tabs>
              <w:bidi/>
              <w:spacing w:before="60" w:line="240" w:lineRule="atLeast"/>
              <w:ind w:left="114"/>
              <w:jc w:val="both"/>
              <w:rPr>
                <w:bCs/>
                <w:rtl/>
              </w:rPr>
            </w:pPr>
          </w:p>
        </w:tc>
        <w:tc>
          <w:tcPr>
            <w:tcW w:w="1584" w:type="dxa"/>
            <w:vAlign w:val="bottom"/>
          </w:tcPr>
          <w:p w14:paraId="47ECA503" w14:textId="77777777" w:rsidR="00F81C83" w:rsidRPr="00FA24BD" w:rsidRDefault="00F81C83">
            <w:pPr>
              <w:tabs>
                <w:tab w:val="right" w:pos="9072"/>
              </w:tabs>
              <w:bidi/>
              <w:spacing w:before="60" w:line="240" w:lineRule="atLeast"/>
              <w:ind w:right="72"/>
              <w:jc w:val="right"/>
              <w:rPr>
                <w:bCs/>
                <w:rtl/>
              </w:rPr>
            </w:pPr>
          </w:p>
        </w:tc>
      </w:tr>
      <w:tr w:rsidR="005956E7" w14:paraId="4C4F58F2" w14:textId="77777777">
        <w:trPr>
          <w:trHeight w:val="20"/>
        </w:trPr>
        <w:tc>
          <w:tcPr>
            <w:tcW w:w="7445" w:type="dxa"/>
            <w:vAlign w:val="bottom"/>
          </w:tcPr>
          <w:p w14:paraId="73378417" w14:textId="581773AA" w:rsidR="00D55AAB" w:rsidRPr="00FA24BD" w:rsidRDefault="00D55AAB" w:rsidP="00531C5F">
            <w:pPr>
              <w:tabs>
                <w:tab w:val="right" w:pos="9072"/>
              </w:tabs>
              <w:bidi/>
              <w:spacing w:before="60" w:line="240" w:lineRule="atLeast"/>
              <w:ind w:left="114"/>
              <w:jc w:val="both"/>
              <w:rPr>
                <w:bCs/>
                <w:rtl/>
              </w:rPr>
            </w:pPr>
            <w:r w:rsidRPr="00FA24BD">
              <w:rPr>
                <w:rtl/>
              </w:rPr>
              <w:t>إيضاحات حول البيانات المالية المرحلية المختصرة</w:t>
            </w:r>
          </w:p>
        </w:tc>
        <w:tc>
          <w:tcPr>
            <w:tcW w:w="1584" w:type="dxa"/>
            <w:vAlign w:val="bottom"/>
          </w:tcPr>
          <w:p w14:paraId="33D34D75" w14:textId="2CCE306E" w:rsidR="00D55AAB" w:rsidRPr="00FA24BD" w:rsidRDefault="0033230C">
            <w:pPr>
              <w:tabs>
                <w:tab w:val="right" w:pos="9072"/>
              </w:tabs>
              <w:bidi/>
              <w:spacing w:before="60" w:line="240" w:lineRule="atLeast"/>
              <w:ind w:right="72"/>
              <w:jc w:val="right"/>
              <w:rPr>
                <w:bCs/>
                <w:rtl/>
              </w:rPr>
            </w:pPr>
            <w:r>
              <w:rPr>
                <w:rFonts w:hint="cs"/>
                <w:rtl/>
                <w:lang w:bidi="ar-JO"/>
              </w:rPr>
              <w:t>7</w:t>
            </w:r>
            <w:r w:rsidR="00E447E9" w:rsidRPr="00FA24BD">
              <w:rPr>
                <w:rtl/>
                <w:lang w:bidi="ar-JO"/>
              </w:rPr>
              <w:t xml:space="preserve"> </w:t>
            </w:r>
            <w:r w:rsidR="00D55AAB" w:rsidRPr="00FA24BD">
              <w:rPr>
                <w:rtl/>
                <w:lang w:bidi="ar-JO"/>
              </w:rPr>
              <w:t xml:space="preserve">- </w:t>
            </w:r>
            <w:r w:rsidR="00151AD0">
              <w:rPr>
                <w:rFonts w:hint="cs"/>
                <w:rtl/>
                <w:lang w:bidi="ar-JO"/>
              </w:rPr>
              <w:t>12</w:t>
            </w:r>
          </w:p>
        </w:tc>
      </w:tr>
    </w:tbl>
    <w:p w14:paraId="1C457687" w14:textId="77777777" w:rsidR="00156079" w:rsidRPr="003D3F29" w:rsidRDefault="00156079" w:rsidP="00444B6B">
      <w:pPr>
        <w:rPr>
          <w:rFonts w:ascii="Georgia" w:hAnsi="Georgia"/>
        </w:rPr>
        <w:sectPr w:rsidR="00156079" w:rsidRPr="003D3F29" w:rsidSect="00F81C83">
          <w:headerReference w:type="even" r:id="rId9"/>
          <w:headerReference w:type="default" r:id="rId10"/>
          <w:headerReference w:type="first" r:id="rId11"/>
          <w:type w:val="nextColumn"/>
          <w:pgSz w:w="11909" w:h="16834" w:code="9"/>
          <w:pgMar w:top="936" w:right="1440" w:bottom="461" w:left="1440" w:header="720" w:footer="432" w:gutter="0"/>
          <w:pgNumType w:start="4"/>
          <w:cols w:space="720"/>
          <w:rtlGutter/>
          <w:docGrid w:linePitch="272"/>
        </w:sectPr>
      </w:pPr>
    </w:p>
    <w:p w14:paraId="30905C0D" w14:textId="20B7F250" w:rsidR="00805E25" w:rsidRPr="00013215" w:rsidRDefault="00D60469" w:rsidP="00D55AAB">
      <w:pPr>
        <w:bidi/>
        <w:jc w:val="both"/>
        <w:rPr>
          <w:b/>
          <w:bCs/>
          <w:sz w:val="32"/>
          <w:szCs w:val="32"/>
          <w:rtl/>
          <w:lang w:bidi="ar"/>
        </w:rPr>
      </w:pPr>
      <w:r w:rsidRPr="00013215">
        <w:rPr>
          <w:b/>
          <w:bCs/>
          <w:sz w:val="32"/>
          <w:szCs w:val="32"/>
          <w:rtl/>
          <w:lang w:bidi="ar"/>
        </w:rPr>
        <w:lastRenderedPageBreak/>
        <w:t>تقرير</w:t>
      </w:r>
      <w:r w:rsidR="00B742B4">
        <w:rPr>
          <w:b/>
          <w:bCs/>
          <w:sz w:val="32"/>
          <w:szCs w:val="32"/>
          <w:lang w:bidi="ar"/>
        </w:rPr>
        <w:t xml:space="preserve"> </w:t>
      </w:r>
      <w:r w:rsidR="00B742B4">
        <w:rPr>
          <w:rFonts w:hint="cs"/>
          <w:b/>
          <w:bCs/>
          <w:sz w:val="32"/>
          <w:szCs w:val="32"/>
          <w:rtl/>
          <w:lang w:bidi="ar-QA"/>
        </w:rPr>
        <w:t>عن</w:t>
      </w:r>
      <w:r w:rsidRPr="00013215">
        <w:rPr>
          <w:b/>
          <w:bCs/>
          <w:sz w:val="32"/>
          <w:szCs w:val="32"/>
          <w:rtl/>
          <w:lang w:bidi="ar"/>
        </w:rPr>
        <w:t xml:space="preserve"> </w:t>
      </w:r>
      <w:r w:rsidR="00EE5842" w:rsidRPr="00013215">
        <w:rPr>
          <w:b/>
          <w:bCs/>
          <w:sz w:val="32"/>
          <w:szCs w:val="32"/>
          <w:rtl/>
          <w:lang w:bidi="ar"/>
        </w:rPr>
        <w:t>مراجعة ال</w:t>
      </w:r>
      <w:r w:rsidRPr="00013215">
        <w:rPr>
          <w:b/>
          <w:bCs/>
          <w:sz w:val="32"/>
          <w:szCs w:val="32"/>
          <w:rtl/>
          <w:lang w:bidi="ar"/>
        </w:rPr>
        <w:t>بيانات</w:t>
      </w:r>
      <w:r w:rsidR="00EE5842" w:rsidRPr="00013215">
        <w:rPr>
          <w:b/>
          <w:bCs/>
          <w:sz w:val="32"/>
          <w:szCs w:val="32"/>
          <w:rtl/>
          <w:lang w:bidi="ar"/>
        </w:rPr>
        <w:t xml:space="preserve"> المالية المرحلية المختصرة إلى</w:t>
      </w:r>
    </w:p>
    <w:p w14:paraId="5A688BB9" w14:textId="17E2B5CF" w:rsidR="006D3280" w:rsidRPr="00013215" w:rsidRDefault="00805E25" w:rsidP="00D55AAB">
      <w:pPr>
        <w:bidi/>
        <w:jc w:val="both"/>
        <w:rPr>
          <w:b/>
          <w:bCs/>
          <w:sz w:val="32"/>
          <w:szCs w:val="32"/>
          <w:lang w:bidi="ar"/>
        </w:rPr>
      </w:pPr>
      <w:r w:rsidRPr="00013215">
        <w:rPr>
          <w:b/>
          <w:bCs/>
          <w:sz w:val="32"/>
          <w:szCs w:val="32"/>
          <w:rtl/>
          <w:lang w:bidi="ar"/>
        </w:rPr>
        <w:t>حاملي</w:t>
      </w:r>
      <w:r w:rsidR="00D60469" w:rsidRPr="00013215">
        <w:rPr>
          <w:b/>
          <w:bCs/>
          <w:sz w:val="32"/>
          <w:szCs w:val="32"/>
          <w:rtl/>
          <w:lang w:bidi="ar"/>
        </w:rPr>
        <w:t xml:space="preserve"> </w:t>
      </w:r>
      <w:r w:rsidRPr="00013215">
        <w:rPr>
          <w:b/>
          <w:bCs/>
          <w:sz w:val="32"/>
          <w:szCs w:val="32"/>
          <w:rtl/>
          <w:lang w:bidi="ar"/>
        </w:rPr>
        <w:t>ال</w:t>
      </w:r>
      <w:r w:rsidR="00D932CD" w:rsidRPr="00013215">
        <w:rPr>
          <w:b/>
          <w:bCs/>
          <w:sz w:val="32"/>
          <w:szCs w:val="32"/>
          <w:rtl/>
          <w:lang w:bidi="ar"/>
        </w:rPr>
        <w:t xml:space="preserve">وحدات </w:t>
      </w:r>
      <w:r w:rsidRPr="00013215">
        <w:rPr>
          <w:b/>
          <w:bCs/>
          <w:sz w:val="32"/>
          <w:szCs w:val="32"/>
          <w:rtl/>
          <w:lang w:bidi="ar"/>
        </w:rPr>
        <w:t xml:space="preserve">في </w:t>
      </w:r>
      <w:r w:rsidR="00D932CD" w:rsidRPr="00013215">
        <w:rPr>
          <w:b/>
          <w:bCs/>
          <w:sz w:val="32"/>
          <w:szCs w:val="32"/>
          <w:rtl/>
          <w:lang w:bidi="ar"/>
        </w:rPr>
        <w:t>صندوق الريان قطر المتداول</w:t>
      </w:r>
    </w:p>
    <w:p w14:paraId="62F5318C" w14:textId="77777777" w:rsidR="00D55AAB" w:rsidRPr="00013215" w:rsidRDefault="00D55AAB" w:rsidP="00D55AAB">
      <w:pPr>
        <w:bidi/>
        <w:jc w:val="both"/>
        <w:rPr>
          <w:b/>
          <w:bCs/>
          <w:lang w:bidi="ar"/>
        </w:rPr>
      </w:pPr>
    </w:p>
    <w:p w14:paraId="606E8FB7" w14:textId="696DF3C0" w:rsidR="006D3280" w:rsidRPr="00013215" w:rsidRDefault="00D932CD" w:rsidP="00013215">
      <w:pPr>
        <w:keepNext/>
        <w:keepLines/>
        <w:pBdr>
          <w:top w:val="single" w:sz="4" w:space="1" w:color="auto"/>
        </w:pBdr>
        <w:bidi/>
        <w:jc w:val="both"/>
        <w:rPr>
          <w:rFonts w:eastAsia="Arial"/>
          <w:b/>
          <w:bCs/>
          <w:sz w:val="24"/>
          <w:szCs w:val="24"/>
          <w:lang w:val="en-US"/>
        </w:rPr>
      </w:pPr>
      <w:r w:rsidRPr="00013215">
        <w:rPr>
          <w:b/>
          <w:bCs/>
          <w:sz w:val="24"/>
          <w:szCs w:val="24"/>
          <w:rtl/>
          <w:lang w:bidi="ar"/>
        </w:rPr>
        <w:t>ال</w:t>
      </w:r>
      <w:r w:rsidR="00EE5842" w:rsidRPr="00013215">
        <w:rPr>
          <w:b/>
          <w:bCs/>
          <w:sz w:val="24"/>
          <w:szCs w:val="24"/>
          <w:rtl/>
          <w:lang w:bidi="ar"/>
        </w:rPr>
        <w:t>مقدمة</w:t>
      </w:r>
    </w:p>
    <w:p w14:paraId="736920AF" w14:textId="04CF4AE5" w:rsidR="00D932CD" w:rsidRDefault="00D932CD" w:rsidP="00E447E9">
      <w:pPr>
        <w:bidi/>
        <w:rPr>
          <w:lang w:bidi="ar-QA"/>
        </w:rPr>
      </w:pPr>
      <w:r>
        <w:rPr>
          <w:rtl/>
          <w:lang w:bidi="ar"/>
        </w:rPr>
        <w:t xml:space="preserve">لقد قمنا بمراجعة </w:t>
      </w:r>
      <w:r w:rsidR="00FF4930">
        <w:rPr>
          <w:rtl/>
          <w:lang w:bidi="ar"/>
        </w:rPr>
        <w:t xml:space="preserve">بيان صافي الموجودات المرحلي </w:t>
      </w:r>
      <w:r w:rsidR="00870930">
        <w:rPr>
          <w:rtl/>
          <w:lang w:bidi="ar"/>
        </w:rPr>
        <w:t>وبيان استثمارات المحفظة والذمم المدينة المرحلي لصن</w:t>
      </w:r>
      <w:r w:rsidR="007A68DA">
        <w:rPr>
          <w:rtl/>
          <w:lang w:bidi="ar"/>
        </w:rPr>
        <w:t>دوق الريان قطر</w:t>
      </w:r>
      <w:r w:rsidR="00350BB4">
        <w:rPr>
          <w:rtl/>
          <w:lang w:bidi="ar"/>
        </w:rPr>
        <w:t xml:space="preserve"> المتداول</w:t>
      </w:r>
      <w:r w:rsidR="007A68DA">
        <w:rPr>
          <w:rtl/>
          <w:lang w:bidi="ar"/>
        </w:rPr>
        <w:t xml:space="preserve"> ("الصندوق") كما في </w:t>
      </w:r>
      <w:r w:rsidR="009C4904" w:rsidRPr="009C4904">
        <w:rPr>
          <w:rtl/>
          <w:lang w:bidi="ar"/>
        </w:rPr>
        <w:t xml:space="preserve">30 </w:t>
      </w:r>
      <w:r w:rsidR="005F578A">
        <w:rPr>
          <w:rFonts w:hint="cs"/>
          <w:rtl/>
          <w:lang w:bidi="ar"/>
        </w:rPr>
        <w:t>سبتمبر</w:t>
      </w:r>
      <w:r w:rsidR="003A7466">
        <w:rPr>
          <w:rtl/>
          <w:lang w:bidi="ar"/>
        </w:rPr>
        <w:t xml:space="preserve"> </w:t>
      </w:r>
      <w:r w:rsidR="00E87A8C">
        <w:rPr>
          <w:rFonts w:hint="cs"/>
          <w:rtl/>
          <w:lang w:bidi="ar"/>
        </w:rPr>
        <w:t>2025</w:t>
      </w:r>
      <w:r w:rsidR="007A68DA">
        <w:rPr>
          <w:rtl/>
          <w:lang w:bidi="ar"/>
        </w:rPr>
        <w:t xml:space="preserve"> وبيان العمليات</w:t>
      </w:r>
      <w:r w:rsidR="00197843">
        <w:rPr>
          <w:rFonts w:hint="cs"/>
          <w:rtl/>
          <w:lang w:bidi="ar"/>
        </w:rPr>
        <w:t xml:space="preserve"> المرحلي لفتر</w:t>
      </w:r>
      <w:r w:rsidR="007A47BA">
        <w:rPr>
          <w:rFonts w:hint="cs"/>
          <w:rtl/>
          <w:lang w:bidi="ar"/>
        </w:rPr>
        <w:t>ت</w:t>
      </w:r>
      <w:r w:rsidR="007A47BA">
        <w:rPr>
          <w:rFonts w:hint="cs"/>
          <w:rtl/>
        </w:rPr>
        <w:t>ي</w:t>
      </w:r>
      <w:r w:rsidR="00197843">
        <w:rPr>
          <w:rFonts w:hint="cs"/>
          <w:rtl/>
          <w:lang w:bidi="ar"/>
        </w:rPr>
        <w:t xml:space="preserve"> الثلاثة أشهر </w:t>
      </w:r>
      <w:r w:rsidR="005F578A">
        <w:rPr>
          <w:rFonts w:hint="cs"/>
          <w:rtl/>
          <w:lang w:bidi="ar"/>
        </w:rPr>
        <w:t>والتسعة</w:t>
      </w:r>
      <w:r w:rsidR="00197843">
        <w:rPr>
          <w:rFonts w:hint="cs"/>
          <w:rtl/>
          <w:lang w:bidi="ar"/>
        </w:rPr>
        <w:t xml:space="preserve"> أشهر المنتهي</w:t>
      </w:r>
      <w:r w:rsidR="009D227E">
        <w:rPr>
          <w:rFonts w:hint="cs"/>
          <w:rtl/>
          <w:lang w:bidi="ar-QA"/>
        </w:rPr>
        <w:t>تين</w:t>
      </w:r>
      <w:r w:rsidR="00197843">
        <w:rPr>
          <w:rFonts w:hint="cs"/>
          <w:rtl/>
          <w:lang w:bidi="ar"/>
        </w:rPr>
        <w:t xml:space="preserve"> بذلك التاريخ</w:t>
      </w:r>
      <w:r w:rsidR="007A68DA">
        <w:rPr>
          <w:rtl/>
          <w:lang w:bidi="ar"/>
        </w:rPr>
        <w:t>، وبيان التغيرات في صافي الموجودات المنسوبة لحاملي الوحدات المرحلي، وبيان التدفقات النقدية المرحلي</w:t>
      </w:r>
      <w:r w:rsidR="00F273B7">
        <w:rPr>
          <w:rFonts w:hint="cs"/>
          <w:rtl/>
          <w:lang w:bidi="ar"/>
        </w:rPr>
        <w:t xml:space="preserve"> و </w:t>
      </w:r>
      <w:r w:rsidR="00E24F92" w:rsidRPr="00E24F92">
        <w:rPr>
          <w:rtl/>
          <w:lang w:bidi="ar"/>
        </w:rPr>
        <w:t>بيان المؤشرات المالية المرحلي</w:t>
      </w:r>
      <w:r w:rsidR="007A68DA">
        <w:rPr>
          <w:rtl/>
          <w:lang w:bidi="ar"/>
        </w:rPr>
        <w:t xml:space="preserve"> لفترة </w:t>
      </w:r>
      <w:r w:rsidR="005F578A">
        <w:rPr>
          <w:rFonts w:hint="cs"/>
          <w:rtl/>
          <w:lang w:bidi="ar"/>
        </w:rPr>
        <w:t>التسعة</w:t>
      </w:r>
      <w:r w:rsidR="009C4904" w:rsidRPr="009C4904">
        <w:rPr>
          <w:rtl/>
          <w:lang w:bidi="ar"/>
        </w:rPr>
        <w:t xml:space="preserve"> </w:t>
      </w:r>
      <w:r w:rsidR="007A68DA">
        <w:rPr>
          <w:rtl/>
          <w:lang w:bidi="ar"/>
        </w:rPr>
        <w:t>أشهر المنتهية بذلك التاريخ، والإيضاحات التفسيرية</w:t>
      </w:r>
      <w:r w:rsidR="00E87A8C">
        <w:rPr>
          <w:rFonts w:hint="cs"/>
          <w:rtl/>
          <w:lang w:bidi="ar"/>
        </w:rPr>
        <w:t xml:space="preserve"> الأخرى</w:t>
      </w:r>
      <w:r w:rsidR="007A68DA">
        <w:rPr>
          <w:rtl/>
          <w:lang w:bidi="ar"/>
        </w:rPr>
        <w:t>.</w:t>
      </w:r>
      <w:r w:rsidR="008563F0">
        <w:rPr>
          <w:rtl/>
          <w:lang w:bidi="ar-QA"/>
        </w:rPr>
        <w:t xml:space="preserve"> </w:t>
      </w:r>
      <w:r w:rsidR="00EA0545">
        <w:rPr>
          <w:rFonts w:hint="cs"/>
          <w:rtl/>
          <w:lang w:bidi="ar"/>
        </w:rPr>
        <w:t>مدير الصندوق</w:t>
      </w:r>
      <w:r w:rsidR="00350BB4">
        <w:rPr>
          <w:rtl/>
          <w:lang w:bidi="ar"/>
        </w:rPr>
        <w:t xml:space="preserve"> مسؤول عن إعداد وعرض هذه البيانات المالية المرحلية </w:t>
      </w:r>
      <w:r w:rsidR="007D5C86">
        <w:rPr>
          <w:rtl/>
          <w:lang w:bidi="ar"/>
        </w:rPr>
        <w:t xml:space="preserve">المختصرة </w:t>
      </w:r>
      <w:r w:rsidR="00605451">
        <w:rPr>
          <w:rtl/>
          <w:lang w:bidi="ar"/>
        </w:rPr>
        <w:t>وفقاً لمعيار المحاسبة المالي رقم 41 "التقارير المالية المرحلية" الصادر عن هيئة المحاسبة والمراجعة للمؤسسات المالية الإسلامية</w:t>
      </w:r>
      <w:r w:rsidR="00350BB4">
        <w:rPr>
          <w:rtl/>
          <w:lang w:bidi="ar"/>
        </w:rPr>
        <w:t xml:space="preserve">. إن مسؤوليتنا هي إبداء استنتاج </w:t>
      </w:r>
      <w:r w:rsidR="003C6950">
        <w:rPr>
          <w:rtl/>
          <w:lang w:bidi="ar"/>
        </w:rPr>
        <w:t xml:space="preserve">حول </w:t>
      </w:r>
      <w:r w:rsidR="00350BB4">
        <w:rPr>
          <w:rtl/>
          <w:lang w:bidi="ar"/>
        </w:rPr>
        <w:t xml:space="preserve">هذه البيانات المالية المرحلية </w:t>
      </w:r>
      <w:r w:rsidR="007D5C86">
        <w:rPr>
          <w:rtl/>
          <w:lang w:bidi="ar"/>
        </w:rPr>
        <w:t xml:space="preserve">المختصرة </w:t>
      </w:r>
      <w:r w:rsidR="00350BB4">
        <w:rPr>
          <w:rtl/>
          <w:lang w:bidi="ar"/>
        </w:rPr>
        <w:t>بناءً على مراجعتنا.</w:t>
      </w:r>
    </w:p>
    <w:p w14:paraId="3E8FEEEE" w14:textId="77777777" w:rsidR="00D60469" w:rsidRDefault="00D60469" w:rsidP="00D55AAB">
      <w:pPr>
        <w:bidi/>
        <w:jc w:val="both"/>
        <w:rPr>
          <w:rFonts w:eastAsia="Calibri"/>
        </w:rPr>
      </w:pPr>
    </w:p>
    <w:p w14:paraId="3EACE2D1" w14:textId="0503068D" w:rsidR="006D3280" w:rsidRPr="00013215" w:rsidRDefault="00EE5842">
      <w:pPr>
        <w:keepNext/>
        <w:keepLines/>
        <w:pBdr>
          <w:top w:val="single" w:sz="4" w:space="1" w:color="000000"/>
        </w:pBdr>
        <w:bidi/>
        <w:jc w:val="both"/>
        <w:rPr>
          <w:b/>
          <w:bCs/>
          <w:sz w:val="24"/>
          <w:szCs w:val="24"/>
          <w:rtl/>
          <w:lang w:bidi="ar-QA"/>
        </w:rPr>
      </w:pPr>
      <w:r w:rsidRPr="00013215">
        <w:rPr>
          <w:b/>
          <w:bCs/>
          <w:sz w:val="24"/>
          <w:szCs w:val="24"/>
          <w:rtl/>
          <w:lang w:bidi="ar-QA"/>
        </w:rPr>
        <w:t>نطاق ال</w:t>
      </w:r>
      <w:r w:rsidR="00D60469" w:rsidRPr="00013215">
        <w:rPr>
          <w:b/>
          <w:bCs/>
          <w:sz w:val="24"/>
          <w:szCs w:val="24"/>
          <w:rtl/>
          <w:lang w:bidi="ar-QA"/>
        </w:rPr>
        <w:t xml:space="preserve">مراجعة </w:t>
      </w:r>
    </w:p>
    <w:p w14:paraId="02729746" w14:textId="7A9E189E" w:rsidR="00D932CD" w:rsidRDefault="00D932CD" w:rsidP="00E447E9">
      <w:pPr>
        <w:bidi/>
        <w:rPr>
          <w:lang w:bidi="ar"/>
        </w:rPr>
      </w:pPr>
      <w:r>
        <w:rPr>
          <w:rtl/>
          <w:lang w:bidi="ar"/>
        </w:rPr>
        <w:t>لقد قمنا بمراجعتنا وفقاً للمعيار الدولي المتعلق بعمليات المراجعة رقم 2410</w:t>
      </w:r>
      <w:r w:rsidR="00350BB4">
        <w:rPr>
          <w:rtl/>
          <w:lang w:bidi="ar"/>
        </w:rPr>
        <w:t>،</w:t>
      </w:r>
      <w:r>
        <w:rPr>
          <w:rtl/>
          <w:lang w:bidi="ar"/>
        </w:rPr>
        <w:t xml:space="preserve"> "مراجعة المعلومات المالية المرحلية من قبل مدقق الحسابات المستقل للمنشأة"</w:t>
      </w:r>
      <w:r w:rsidR="00350BB4">
        <w:rPr>
          <w:rtl/>
          <w:lang w:bidi="ar"/>
        </w:rPr>
        <w:t>.</w:t>
      </w:r>
      <w:r>
        <w:rPr>
          <w:rtl/>
          <w:lang w:bidi="ar"/>
        </w:rPr>
        <w:t xml:space="preserve"> تتضمن مراجعة </w:t>
      </w:r>
      <w:r w:rsidR="00157970">
        <w:rPr>
          <w:rtl/>
          <w:lang w:bidi="ar"/>
        </w:rPr>
        <w:t xml:space="preserve">البيانات </w:t>
      </w:r>
      <w:r>
        <w:rPr>
          <w:rtl/>
          <w:lang w:bidi="ar"/>
        </w:rPr>
        <w:t>المالية المرحلية القيام بإجراء الإستفسارات، بشكل رئيسي من الأشخاص المسؤولين عن الأمور المالية والمحاسبية، وتطبيق إجراءات تحليلية وإجراءات مراجعة أخرى. إن نطاق المراجعة يقل جوهرياً عن نطاق القيام بالتدقيق وفقاً للمعايير الدولية للتدقيق، وبالتالي، فإنها لا تمكننا من الحصول على تأكيد حول جميع الأمور الهامة التي يمكن أن يبينها التدقيق وتبعاً لذلك، فإننا لا نبدي رأي تدقيق بشأنها.</w:t>
      </w:r>
    </w:p>
    <w:p w14:paraId="02A4A72B" w14:textId="77777777" w:rsidR="00D60469" w:rsidRDefault="00D60469" w:rsidP="00D55AAB">
      <w:pPr>
        <w:bidi/>
        <w:jc w:val="both"/>
        <w:rPr>
          <w:rFonts w:eastAsia="Calibri"/>
          <w:lang w:val="en-US"/>
        </w:rPr>
      </w:pPr>
    </w:p>
    <w:p w14:paraId="74A09B97" w14:textId="0D055CB7" w:rsidR="006D3280" w:rsidRPr="00013215" w:rsidRDefault="00157970" w:rsidP="00013215">
      <w:pPr>
        <w:keepNext/>
        <w:keepLines/>
        <w:pBdr>
          <w:top w:val="single" w:sz="4" w:space="1" w:color="auto"/>
        </w:pBdr>
        <w:bidi/>
        <w:jc w:val="both"/>
        <w:rPr>
          <w:rFonts w:eastAsia="Arial"/>
          <w:b/>
          <w:bCs/>
          <w:sz w:val="24"/>
          <w:szCs w:val="24"/>
          <w:rtl/>
          <w:lang w:val="en-US" w:bidi="ar-QA"/>
        </w:rPr>
      </w:pPr>
      <w:r w:rsidRPr="00013215">
        <w:rPr>
          <w:b/>
          <w:bCs/>
          <w:sz w:val="24"/>
          <w:szCs w:val="24"/>
          <w:rtl/>
          <w:lang w:bidi="ar-QA"/>
        </w:rPr>
        <w:t>النتيجة</w:t>
      </w:r>
    </w:p>
    <w:p w14:paraId="79583588" w14:textId="3609BF3D" w:rsidR="00D932CD" w:rsidRDefault="00D932CD" w:rsidP="00E447E9">
      <w:pPr>
        <w:bidi/>
        <w:rPr>
          <w:lang w:bidi="ar"/>
        </w:rPr>
      </w:pPr>
      <w:r>
        <w:rPr>
          <w:rtl/>
          <w:lang w:bidi="ar"/>
        </w:rPr>
        <w:t>إستناداً إلى أعمال مراجعتنا، لم يرد إلى علمنا ما يدعونا إلى الإعتقاد بأن البيانات المالية المرحلية</w:t>
      </w:r>
      <w:r>
        <w:rPr>
          <w:lang w:bidi="ar"/>
        </w:rPr>
        <w:t xml:space="preserve"> </w:t>
      </w:r>
      <w:r>
        <w:rPr>
          <w:rtl/>
          <w:lang w:bidi="ar"/>
        </w:rPr>
        <w:t xml:space="preserve">المختصرة المرفقة لم </w:t>
      </w:r>
      <w:r w:rsidR="00157970">
        <w:rPr>
          <w:rtl/>
          <w:lang w:bidi="ar-QA"/>
        </w:rPr>
        <w:t>يتم اعدادها</w:t>
      </w:r>
      <w:r w:rsidR="00605451">
        <w:rPr>
          <w:rtl/>
          <w:lang w:bidi="ar-QA"/>
        </w:rPr>
        <w:t xml:space="preserve"> </w:t>
      </w:r>
      <w:r w:rsidR="00605451">
        <w:rPr>
          <w:rtl/>
          <w:lang w:bidi="ar"/>
        </w:rPr>
        <w:t>من كافة النواحي الجوهرية وفقاً لمعيار المحاسبة المالي رقم 41</w:t>
      </w:r>
      <w:r w:rsidR="00E87A8C">
        <w:rPr>
          <w:rFonts w:hint="cs"/>
          <w:rtl/>
          <w:lang w:bidi="ar"/>
        </w:rPr>
        <w:t xml:space="preserve"> </w:t>
      </w:r>
      <w:r w:rsidR="00E87A8C" w:rsidRPr="00E87A8C">
        <w:rPr>
          <w:rtl/>
          <w:lang w:bidi="ar"/>
        </w:rPr>
        <w:t xml:space="preserve">الصادر عن هيئة قطر المحاسبة </w:t>
      </w:r>
      <w:r w:rsidR="00E87A8C" w:rsidRPr="00E87A8C">
        <w:rPr>
          <w:rtl/>
          <w:lang w:bidi="ar"/>
        </w:rPr>
        <w:tab/>
        <w:t>والمراجعة للمؤسسات المالية الإسلامية.</w:t>
      </w:r>
    </w:p>
    <w:p w14:paraId="376E4DB0" w14:textId="77777777" w:rsidR="00D60469" w:rsidRDefault="00D60469" w:rsidP="00D55AAB">
      <w:pPr>
        <w:bidi/>
        <w:jc w:val="both"/>
        <w:rPr>
          <w:rFonts w:eastAsia="Calibri"/>
          <w:lang w:val="en-US"/>
        </w:rPr>
      </w:pPr>
    </w:p>
    <w:p w14:paraId="04B6CC26" w14:textId="77777777" w:rsidR="00157970" w:rsidRDefault="00157970" w:rsidP="00D55AAB">
      <w:pPr>
        <w:bidi/>
        <w:jc w:val="both"/>
        <w:rPr>
          <w:rtl/>
          <w:lang w:bidi="ar"/>
        </w:rPr>
      </w:pPr>
    </w:p>
    <w:p w14:paraId="1C58550C" w14:textId="14A6ADC2" w:rsidR="0069250B" w:rsidRDefault="0069250B" w:rsidP="00D55AAB">
      <w:pPr>
        <w:bidi/>
        <w:jc w:val="both"/>
        <w:rPr>
          <w:lang w:bidi="ar"/>
        </w:rPr>
      </w:pPr>
      <w:r>
        <w:rPr>
          <w:rtl/>
          <w:lang w:bidi="ar"/>
        </w:rPr>
        <w:t>عن برايس ووترهاوس كوبرز – فرع قطر</w:t>
      </w:r>
    </w:p>
    <w:p w14:paraId="4519CE9F" w14:textId="1D16B9B3" w:rsidR="00350BB4" w:rsidRDefault="00350BB4" w:rsidP="00D55AAB">
      <w:pPr>
        <w:bidi/>
        <w:jc w:val="both"/>
        <w:rPr>
          <w:rFonts w:eastAsia="Calibri"/>
        </w:rPr>
      </w:pPr>
      <w:r>
        <w:rPr>
          <w:rFonts w:eastAsia="Calibri"/>
          <w:rtl/>
          <w:lang w:val="en-US" w:bidi="ar"/>
        </w:rPr>
        <w:t>سجل مدققي الحسابات لدى هيئة قطر للأسواق المالية رقم 120155</w:t>
      </w:r>
    </w:p>
    <w:p w14:paraId="03C36569" w14:textId="77777777" w:rsidR="0069250B" w:rsidRDefault="0069250B" w:rsidP="00D55AAB">
      <w:pPr>
        <w:bidi/>
        <w:jc w:val="both"/>
        <w:rPr>
          <w:rFonts w:eastAsia="Calibri"/>
        </w:rPr>
      </w:pPr>
    </w:p>
    <w:p w14:paraId="7A161B86" w14:textId="2C52C450" w:rsidR="0069250B" w:rsidRDefault="0069250B" w:rsidP="00D55AAB">
      <w:pPr>
        <w:bidi/>
        <w:jc w:val="both"/>
        <w:rPr>
          <w:rFonts w:eastAsia="Calibri"/>
          <w:lang w:val="en-US"/>
        </w:rPr>
      </w:pPr>
    </w:p>
    <w:p w14:paraId="7E420B7F" w14:textId="77777777" w:rsidR="00E73D90" w:rsidRDefault="00E73D90" w:rsidP="00D55AAB">
      <w:pPr>
        <w:bidi/>
        <w:jc w:val="both"/>
        <w:rPr>
          <w:rFonts w:eastAsia="Calibri"/>
          <w:lang w:val="en-US"/>
        </w:rPr>
      </w:pPr>
    </w:p>
    <w:p w14:paraId="2D5D400B" w14:textId="3192F5C3" w:rsidR="00D932CD" w:rsidRPr="000158E4" w:rsidRDefault="00143BB5" w:rsidP="00D55AAB">
      <w:pPr>
        <w:bidi/>
        <w:jc w:val="both"/>
        <w:rPr>
          <w:lang w:bidi="ar"/>
        </w:rPr>
      </w:pPr>
      <w:r w:rsidRPr="000158E4">
        <w:rPr>
          <w:rtl/>
          <w:lang w:bidi="ar"/>
        </w:rPr>
        <w:t>وليد تهتموني</w:t>
      </w:r>
    </w:p>
    <w:p w14:paraId="49FF263A" w14:textId="786C0D84" w:rsidR="00D932CD" w:rsidRDefault="00D932CD" w:rsidP="00D55AAB">
      <w:pPr>
        <w:bidi/>
        <w:jc w:val="both"/>
        <w:rPr>
          <w:rtl/>
          <w:lang w:bidi="ar"/>
        </w:rPr>
      </w:pPr>
      <w:r w:rsidRPr="000158E4">
        <w:rPr>
          <w:rtl/>
          <w:lang w:bidi="ar"/>
        </w:rPr>
        <w:t xml:space="preserve">سجل مراقبي الحسابات رقم </w:t>
      </w:r>
      <w:r w:rsidR="00143BB5" w:rsidRPr="000158E4">
        <w:rPr>
          <w:rtl/>
          <w:lang w:bidi="ar"/>
        </w:rPr>
        <w:t>370</w:t>
      </w:r>
    </w:p>
    <w:p w14:paraId="6E82F131" w14:textId="2FF14D66" w:rsidR="00D55AAB" w:rsidRDefault="0069250B" w:rsidP="00220758">
      <w:pPr>
        <w:bidi/>
        <w:jc w:val="both"/>
        <w:rPr>
          <w:rtl/>
          <w:lang w:bidi="ar"/>
        </w:rPr>
      </w:pPr>
      <w:r>
        <w:rPr>
          <w:rtl/>
          <w:lang w:bidi="ar"/>
        </w:rPr>
        <w:t xml:space="preserve">الدوحة، دولة قطر </w:t>
      </w:r>
    </w:p>
    <w:p w14:paraId="5F012F04" w14:textId="41D3FA81" w:rsidR="00220758" w:rsidRDefault="0033230C" w:rsidP="00220758">
      <w:pPr>
        <w:bidi/>
        <w:jc w:val="both"/>
        <w:rPr>
          <w:lang w:bidi="ar"/>
        </w:rPr>
      </w:pPr>
      <w:r>
        <w:rPr>
          <w:rFonts w:hint="cs"/>
          <w:rtl/>
          <w:lang w:bidi="ar"/>
        </w:rPr>
        <w:t>19</w:t>
      </w:r>
      <w:r w:rsidR="00220758" w:rsidRPr="00E447E9">
        <w:rPr>
          <w:rFonts w:hint="cs"/>
          <w:rtl/>
          <w:lang w:bidi="ar"/>
        </w:rPr>
        <w:t xml:space="preserve"> </w:t>
      </w:r>
      <w:r w:rsidR="005F578A">
        <w:rPr>
          <w:rFonts w:hint="cs"/>
          <w:rtl/>
          <w:lang w:bidi="ar"/>
        </w:rPr>
        <w:t>اكتوبر</w:t>
      </w:r>
      <w:r w:rsidR="00220758" w:rsidRPr="00E447E9">
        <w:rPr>
          <w:rFonts w:hint="cs"/>
          <w:rtl/>
          <w:lang w:bidi="ar"/>
        </w:rPr>
        <w:t xml:space="preserve"> </w:t>
      </w:r>
      <w:r w:rsidR="00E87A8C" w:rsidRPr="00E447E9">
        <w:rPr>
          <w:rFonts w:hint="cs"/>
          <w:rtl/>
          <w:lang w:bidi="ar"/>
        </w:rPr>
        <w:t>2025</w:t>
      </w:r>
    </w:p>
    <w:p w14:paraId="00046FEA" w14:textId="77777777" w:rsidR="00BB052F" w:rsidRPr="003D3F29" w:rsidRDefault="00BB052F" w:rsidP="00444B6B">
      <w:pPr>
        <w:keepNext/>
        <w:keepLines/>
        <w:pBdr>
          <w:top w:val="single" w:sz="2" w:space="1" w:color="DC6900"/>
        </w:pBdr>
        <w:jc w:val="both"/>
        <w:outlineLvl w:val="3"/>
        <w:rPr>
          <w:rFonts w:ascii="Georgia" w:hAnsi="Georgia"/>
          <w:bCs/>
          <w:i/>
          <w:iCs/>
          <w:color w:val="DC6900"/>
          <w:sz w:val="16"/>
          <w:szCs w:val="16"/>
        </w:rPr>
        <w:sectPr w:rsidR="00BB052F" w:rsidRPr="003D3F29" w:rsidSect="00553851">
          <w:headerReference w:type="default" r:id="rId12"/>
          <w:footerReference w:type="default" r:id="rId13"/>
          <w:pgSz w:w="11909" w:h="16834" w:code="9"/>
          <w:pgMar w:top="2196" w:right="1440" w:bottom="426" w:left="1440" w:header="720" w:footer="720" w:gutter="0"/>
          <w:pgNumType w:start="1"/>
          <w:cols w:space="720"/>
          <w:rtlGutter/>
          <w:docGrid w:linePitch="326"/>
        </w:sectPr>
      </w:pPr>
    </w:p>
    <w:p w14:paraId="48358F2A" w14:textId="0E73A7FB" w:rsidR="003A33FF" w:rsidRPr="00F81C83" w:rsidRDefault="00A01831" w:rsidP="00D55AAB">
      <w:pPr>
        <w:bidi/>
        <w:jc w:val="both"/>
        <w:rPr>
          <w:color w:val="A72316"/>
          <w:sz w:val="24"/>
          <w:szCs w:val="24"/>
          <w:rtl/>
          <w:lang w:bidi="ar"/>
        </w:rPr>
      </w:pPr>
      <w:bookmarkStart w:id="0" w:name="_Hlk132144009"/>
      <w:r w:rsidRPr="00F81C83">
        <w:rPr>
          <w:color w:val="A72316"/>
          <w:sz w:val="24"/>
          <w:szCs w:val="24"/>
          <w:rtl/>
          <w:lang w:bidi="ar"/>
        </w:rPr>
        <w:lastRenderedPageBreak/>
        <w:t>بيان صافي الموجودات</w:t>
      </w:r>
      <w:r w:rsidR="00D60469" w:rsidRPr="00F81C83">
        <w:rPr>
          <w:color w:val="A72316"/>
          <w:sz w:val="24"/>
          <w:szCs w:val="24"/>
          <w:rtl/>
          <w:lang w:bidi="ar"/>
        </w:rPr>
        <w:t xml:space="preserve"> المرحلي</w:t>
      </w:r>
    </w:p>
    <w:bookmarkEnd w:id="0"/>
    <w:p w14:paraId="696ED798" w14:textId="5578B30F" w:rsidR="00C70AB4" w:rsidRPr="00F81C83" w:rsidRDefault="00F81C83" w:rsidP="00D55AAB">
      <w:pPr>
        <w:bidi/>
        <w:jc w:val="both"/>
        <w:rPr>
          <w:color w:val="A72316"/>
          <w:sz w:val="24"/>
          <w:szCs w:val="24"/>
          <w:rtl/>
        </w:rPr>
      </w:pPr>
      <w:r w:rsidRPr="00F81C83">
        <w:rPr>
          <w:color w:val="A72316"/>
          <w:sz w:val="24"/>
          <w:szCs w:val="24"/>
          <w:rtl/>
          <w:lang w:bidi="ar"/>
        </w:rPr>
        <w:t xml:space="preserve">كما في 30 </w:t>
      </w:r>
      <w:r w:rsidR="005F578A">
        <w:rPr>
          <w:rFonts w:hint="cs"/>
          <w:color w:val="A72316"/>
          <w:sz w:val="24"/>
          <w:szCs w:val="24"/>
          <w:rtl/>
          <w:lang w:bidi="ar"/>
        </w:rPr>
        <w:t>سبتمبر</w:t>
      </w:r>
      <w:r w:rsidRPr="00F81C83">
        <w:rPr>
          <w:color w:val="A72316"/>
          <w:sz w:val="24"/>
          <w:szCs w:val="24"/>
          <w:rtl/>
          <w:lang w:bidi="ar"/>
        </w:rPr>
        <w:t xml:space="preserve"> </w:t>
      </w:r>
      <w:r w:rsidR="0040682E">
        <w:rPr>
          <w:color w:val="A72316"/>
          <w:sz w:val="24"/>
          <w:szCs w:val="24"/>
          <w:lang w:bidi="ar"/>
        </w:rPr>
        <w:t>2025</w:t>
      </w:r>
    </w:p>
    <w:p w14:paraId="7B1D4635" w14:textId="77777777" w:rsidR="00B041CD" w:rsidRPr="00F81C83" w:rsidRDefault="00B041CD" w:rsidP="00B041CD">
      <w:pPr>
        <w:bidi/>
        <w:jc w:val="both"/>
        <w:rPr>
          <w:lang w:val="en-US"/>
        </w:rPr>
      </w:pPr>
    </w:p>
    <w:tbl>
      <w:tblPr>
        <w:bidiVisual/>
        <w:tblW w:w="9029" w:type="dxa"/>
        <w:tblLayout w:type="fixed"/>
        <w:tblCellMar>
          <w:left w:w="0" w:type="dxa"/>
          <w:right w:w="0" w:type="dxa"/>
        </w:tblCellMar>
        <w:tblLook w:val="0000" w:firstRow="0" w:lastRow="0" w:firstColumn="0" w:lastColumn="0" w:noHBand="0" w:noVBand="0"/>
      </w:tblPr>
      <w:tblGrid>
        <w:gridCol w:w="5141"/>
        <w:gridCol w:w="720"/>
        <w:gridCol w:w="1584"/>
        <w:gridCol w:w="1584"/>
      </w:tblGrid>
      <w:tr w:rsidR="00EB699C" w:rsidRPr="00F81C83" w14:paraId="375C70CA" w14:textId="77777777" w:rsidTr="00B041CD">
        <w:trPr>
          <w:trHeight w:val="20"/>
        </w:trPr>
        <w:tc>
          <w:tcPr>
            <w:tcW w:w="5141" w:type="dxa"/>
            <w:tcBorders>
              <w:bottom w:val="single" w:sz="4" w:space="0" w:color="auto"/>
            </w:tcBorders>
            <w:vAlign w:val="bottom"/>
          </w:tcPr>
          <w:p w14:paraId="74AE09DD" w14:textId="77777777" w:rsidR="00EB699C" w:rsidRPr="00F81C83" w:rsidRDefault="00EB699C" w:rsidP="00D55AAB">
            <w:pPr>
              <w:bidi/>
              <w:jc w:val="both"/>
              <w:rPr>
                <w:rFonts w:eastAsia="Calibri"/>
                <w:b/>
                <w:bCs/>
                <w:color w:val="A72316"/>
              </w:rPr>
            </w:pPr>
          </w:p>
        </w:tc>
        <w:tc>
          <w:tcPr>
            <w:tcW w:w="720" w:type="dxa"/>
            <w:tcBorders>
              <w:bottom w:val="single" w:sz="4" w:space="0" w:color="auto"/>
            </w:tcBorders>
            <w:vAlign w:val="bottom"/>
          </w:tcPr>
          <w:p w14:paraId="53BD5B2B" w14:textId="206B3217" w:rsidR="00EB699C" w:rsidRPr="00F81C83" w:rsidRDefault="00EB699C" w:rsidP="00F81C83">
            <w:pPr>
              <w:bidi/>
              <w:jc w:val="center"/>
              <w:rPr>
                <w:b/>
                <w:bCs/>
                <w:color w:val="A72316"/>
                <w:rtl/>
                <w:lang w:val="en-US" w:bidi="ar-QA"/>
              </w:rPr>
            </w:pPr>
            <w:r w:rsidRPr="00F81C83">
              <w:rPr>
                <w:b/>
                <w:bCs/>
                <w:color w:val="A72316"/>
                <w:rtl/>
                <w:lang w:bidi="ar"/>
              </w:rPr>
              <w:t>إيضاح</w:t>
            </w:r>
            <w:r w:rsidRPr="00F81C83">
              <w:rPr>
                <w:b/>
                <w:bCs/>
                <w:color w:val="A72316"/>
                <w:rtl/>
                <w:lang w:bidi="ar-QA"/>
              </w:rPr>
              <w:t>ات</w:t>
            </w:r>
          </w:p>
        </w:tc>
        <w:tc>
          <w:tcPr>
            <w:tcW w:w="1584" w:type="dxa"/>
            <w:tcBorders>
              <w:bottom w:val="single" w:sz="4" w:space="0" w:color="auto"/>
            </w:tcBorders>
            <w:shd w:val="clear" w:color="auto" w:fill="D9D9D9"/>
            <w:vAlign w:val="bottom"/>
          </w:tcPr>
          <w:p w14:paraId="08B2A55C" w14:textId="4581C55D" w:rsidR="00F81C83" w:rsidRPr="00F81C83" w:rsidRDefault="00F81C83" w:rsidP="00F81C83">
            <w:pPr>
              <w:bidi/>
              <w:ind w:left="72"/>
              <w:rPr>
                <w:b/>
                <w:bCs/>
                <w:lang w:bidi="ar"/>
              </w:rPr>
            </w:pPr>
            <w:r w:rsidRPr="00F81C83">
              <w:rPr>
                <w:b/>
                <w:bCs/>
                <w:rtl/>
                <w:lang w:bidi="ar"/>
              </w:rPr>
              <w:t xml:space="preserve">30 </w:t>
            </w:r>
            <w:r w:rsidR="005F578A">
              <w:rPr>
                <w:rFonts w:hint="cs"/>
                <w:b/>
                <w:bCs/>
                <w:rtl/>
                <w:lang w:bidi="ar"/>
              </w:rPr>
              <w:t>سبتمبر</w:t>
            </w:r>
            <w:r w:rsidRPr="00F81C83">
              <w:rPr>
                <w:b/>
                <w:bCs/>
                <w:rtl/>
                <w:lang w:bidi="ar"/>
              </w:rPr>
              <w:t xml:space="preserve"> </w:t>
            </w:r>
            <w:r w:rsidR="00E87A8C">
              <w:rPr>
                <w:rFonts w:hint="cs"/>
                <w:b/>
                <w:bCs/>
                <w:rtl/>
                <w:lang w:bidi="ar"/>
              </w:rPr>
              <w:t>2025</w:t>
            </w:r>
          </w:p>
          <w:p w14:paraId="225F7270" w14:textId="487E6EA6" w:rsidR="00EB699C" w:rsidRPr="00F81C83" w:rsidRDefault="00F81C83" w:rsidP="00F81C83">
            <w:pPr>
              <w:bidi/>
              <w:ind w:left="72"/>
              <w:rPr>
                <w:b/>
                <w:bCs/>
                <w:rtl/>
                <w:lang w:bidi="ar-QA"/>
              </w:rPr>
            </w:pPr>
            <w:r w:rsidRPr="00F81C83">
              <w:rPr>
                <w:b/>
                <w:bCs/>
                <w:rtl/>
                <w:lang w:bidi="ar"/>
              </w:rPr>
              <w:t>(مراجعة)</w:t>
            </w:r>
          </w:p>
        </w:tc>
        <w:tc>
          <w:tcPr>
            <w:tcW w:w="1584" w:type="dxa"/>
            <w:tcBorders>
              <w:bottom w:val="single" w:sz="4" w:space="0" w:color="auto"/>
            </w:tcBorders>
            <w:vAlign w:val="bottom"/>
          </w:tcPr>
          <w:p w14:paraId="5C8A0E88" w14:textId="2510C93E" w:rsidR="00EB699C" w:rsidRPr="00F81C83" w:rsidRDefault="00EB699C" w:rsidP="00F81C83">
            <w:pPr>
              <w:bidi/>
              <w:ind w:left="72"/>
              <w:rPr>
                <w:rtl/>
                <w:lang w:val="en-US" w:bidi="ar-QA"/>
              </w:rPr>
            </w:pPr>
            <w:r w:rsidRPr="00F81C83">
              <w:rPr>
                <w:rtl/>
                <w:lang w:bidi="ar"/>
              </w:rPr>
              <w:t xml:space="preserve">31 ديسمبر </w:t>
            </w:r>
            <w:r w:rsidR="00E87A8C">
              <w:rPr>
                <w:rFonts w:hint="cs"/>
                <w:rtl/>
                <w:lang w:bidi="ar"/>
              </w:rPr>
              <w:t>2024</w:t>
            </w:r>
            <w:r w:rsidRPr="00F81C83">
              <w:rPr>
                <w:rtl/>
                <w:lang w:bidi="ar"/>
              </w:rPr>
              <w:br/>
            </w:r>
            <w:r w:rsidRPr="00F81C83">
              <w:rPr>
                <w:rtl/>
              </w:rPr>
              <w:t>(مدققة)</w:t>
            </w:r>
          </w:p>
        </w:tc>
      </w:tr>
      <w:tr w:rsidR="00EB699C" w:rsidRPr="00F81C83" w14:paraId="6F4DC8D4" w14:textId="77777777" w:rsidTr="00B041CD">
        <w:trPr>
          <w:trHeight w:val="20"/>
        </w:trPr>
        <w:tc>
          <w:tcPr>
            <w:tcW w:w="5141" w:type="dxa"/>
            <w:tcBorders>
              <w:top w:val="single" w:sz="4" w:space="0" w:color="auto"/>
            </w:tcBorders>
            <w:vAlign w:val="bottom"/>
          </w:tcPr>
          <w:p w14:paraId="705FD91C" w14:textId="77777777" w:rsidR="00EB699C" w:rsidRPr="00F81C83" w:rsidRDefault="00EB699C" w:rsidP="00D55AAB">
            <w:pPr>
              <w:bidi/>
              <w:jc w:val="both"/>
            </w:pPr>
          </w:p>
        </w:tc>
        <w:tc>
          <w:tcPr>
            <w:tcW w:w="720" w:type="dxa"/>
            <w:tcBorders>
              <w:top w:val="single" w:sz="4" w:space="0" w:color="auto"/>
            </w:tcBorders>
            <w:vAlign w:val="bottom"/>
          </w:tcPr>
          <w:p w14:paraId="2818FE4F" w14:textId="77777777" w:rsidR="00EB699C" w:rsidRPr="00F81C83" w:rsidRDefault="00EB699C" w:rsidP="00F81C83">
            <w:pPr>
              <w:bidi/>
              <w:jc w:val="center"/>
            </w:pPr>
          </w:p>
        </w:tc>
        <w:tc>
          <w:tcPr>
            <w:tcW w:w="1584" w:type="dxa"/>
            <w:tcBorders>
              <w:top w:val="single" w:sz="4" w:space="0" w:color="auto"/>
            </w:tcBorders>
            <w:shd w:val="clear" w:color="auto" w:fill="D9D9D9"/>
            <w:vAlign w:val="bottom"/>
          </w:tcPr>
          <w:p w14:paraId="61E0EF58" w14:textId="77777777" w:rsidR="00EB699C" w:rsidRPr="00F81C83" w:rsidRDefault="00EB699C" w:rsidP="00F81C83">
            <w:pPr>
              <w:bidi/>
              <w:ind w:left="72"/>
              <w:rPr>
                <w:b/>
                <w:bCs/>
              </w:rPr>
            </w:pPr>
          </w:p>
        </w:tc>
        <w:tc>
          <w:tcPr>
            <w:tcW w:w="1584" w:type="dxa"/>
            <w:tcBorders>
              <w:top w:val="single" w:sz="4" w:space="0" w:color="auto"/>
            </w:tcBorders>
            <w:vAlign w:val="bottom"/>
          </w:tcPr>
          <w:p w14:paraId="0E084BBA" w14:textId="77777777" w:rsidR="00EB699C" w:rsidRPr="00F81C83" w:rsidRDefault="00EB699C" w:rsidP="00F81C83">
            <w:pPr>
              <w:bidi/>
              <w:ind w:left="72"/>
            </w:pPr>
          </w:p>
        </w:tc>
      </w:tr>
      <w:tr w:rsidR="000158E4" w:rsidRPr="00F81C83" w14:paraId="58FACFC9" w14:textId="77777777">
        <w:trPr>
          <w:trHeight w:val="20"/>
        </w:trPr>
        <w:tc>
          <w:tcPr>
            <w:tcW w:w="5141" w:type="dxa"/>
            <w:vAlign w:val="bottom"/>
          </w:tcPr>
          <w:p w14:paraId="161E57F1" w14:textId="7365C118" w:rsidR="000158E4" w:rsidRPr="00F81C83" w:rsidRDefault="000158E4" w:rsidP="000158E4">
            <w:pPr>
              <w:bidi/>
              <w:jc w:val="both"/>
              <w:rPr>
                <w:b/>
                <w:bCs/>
              </w:rPr>
            </w:pPr>
            <w:r w:rsidRPr="00F81C83">
              <w:rPr>
                <w:b/>
                <w:bCs/>
                <w:rtl/>
              </w:rPr>
              <w:t>الموجودات</w:t>
            </w:r>
          </w:p>
        </w:tc>
        <w:tc>
          <w:tcPr>
            <w:tcW w:w="720" w:type="dxa"/>
            <w:vAlign w:val="bottom"/>
          </w:tcPr>
          <w:p w14:paraId="252073D2" w14:textId="77777777" w:rsidR="000158E4" w:rsidRPr="00F81C83" w:rsidRDefault="000158E4" w:rsidP="000158E4">
            <w:pPr>
              <w:bidi/>
              <w:jc w:val="center"/>
              <w:rPr>
                <w:b/>
                <w:bCs/>
              </w:rPr>
            </w:pPr>
          </w:p>
        </w:tc>
        <w:tc>
          <w:tcPr>
            <w:tcW w:w="1584" w:type="dxa"/>
            <w:shd w:val="clear" w:color="auto" w:fill="D9D9D9"/>
            <w:vAlign w:val="bottom"/>
          </w:tcPr>
          <w:p w14:paraId="69080CC3" w14:textId="77777777" w:rsidR="000158E4" w:rsidRPr="00F81C83" w:rsidRDefault="000158E4" w:rsidP="000158E4">
            <w:pPr>
              <w:bidi/>
              <w:ind w:left="72"/>
              <w:rPr>
                <w:b/>
                <w:bCs/>
              </w:rPr>
            </w:pPr>
          </w:p>
        </w:tc>
        <w:tc>
          <w:tcPr>
            <w:tcW w:w="1584" w:type="dxa"/>
            <w:vAlign w:val="bottom"/>
          </w:tcPr>
          <w:p w14:paraId="18FA64D4" w14:textId="77777777" w:rsidR="000158E4" w:rsidRPr="00F81C83" w:rsidRDefault="000158E4" w:rsidP="000158E4">
            <w:pPr>
              <w:bidi/>
              <w:ind w:left="72"/>
            </w:pPr>
          </w:p>
        </w:tc>
      </w:tr>
      <w:tr w:rsidR="007544C7" w:rsidRPr="00F81C83" w14:paraId="41768852" w14:textId="77777777">
        <w:trPr>
          <w:trHeight w:val="252"/>
        </w:trPr>
        <w:tc>
          <w:tcPr>
            <w:tcW w:w="5141" w:type="dxa"/>
            <w:vAlign w:val="bottom"/>
          </w:tcPr>
          <w:p w14:paraId="554ED658" w14:textId="21680234" w:rsidR="007544C7" w:rsidRPr="00F81C83" w:rsidRDefault="007544C7" w:rsidP="007544C7">
            <w:pPr>
              <w:bidi/>
              <w:jc w:val="both"/>
            </w:pPr>
            <w:r w:rsidRPr="00F81C83">
              <w:rPr>
                <w:rtl/>
              </w:rPr>
              <w:t>أرصدة لدى البنك</w:t>
            </w:r>
          </w:p>
        </w:tc>
        <w:tc>
          <w:tcPr>
            <w:tcW w:w="720" w:type="dxa"/>
            <w:vAlign w:val="bottom"/>
          </w:tcPr>
          <w:p w14:paraId="4C81E255" w14:textId="76CD43F6" w:rsidR="007544C7" w:rsidRPr="00F81C83" w:rsidRDefault="007544C7" w:rsidP="007544C7">
            <w:pPr>
              <w:bidi/>
              <w:jc w:val="center"/>
              <w:rPr>
                <w:color w:val="A72316"/>
                <w:rtl/>
                <w:lang w:bidi="ar"/>
              </w:rPr>
            </w:pPr>
            <w:r w:rsidRPr="00F81C83">
              <w:rPr>
                <w:color w:val="A72316"/>
                <w:rtl/>
                <w:lang w:bidi="ar"/>
              </w:rPr>
              <w:t>5</w:t>
            </w:r>
          </w:p>
        </w:tc>
        <w:tc>
          <w:tcPr>
            <w:tcW w:w="1584" w:type="dxa"/>
            <w:shd w:val="clear" w:color="auto" w:fill="D9D9D9"/>
            <w:vAlign w:val="bottom"/>
          </w:tcPr>
          <w:p w14:paraId="2DD4B417" w14:textId="4B904373" w:rsidR="007544C7" w:rsidRPr="00F81C83" w:rsidRDefault="007544C7" w:rsidP="007544C7">
            <w:pPr>
              <w:bidi/>
              <w:ind w:left="72"/>
              <w:rPr>
                <w:b/>
                <w:bCs/>
              </w:rPr>
            </w:pPr>
            <w:r w:rsidRPr="002126AA">
              <w:rPr>
                <w:b/>
                <w:bCs/>
              </w:rPr>
              <w:t>933,418</w:t>
            </w:r>
          </w:p>
        </w:tc>
        <w:tc>
          <w:tcPr>
            <w:tcW w:w="1584" w:type="dxa"/>
            <w:vAlign w:val="bottom"/>
          </w:tcPr>
          <w:p w14:paraId="2BF3C26D" w14:textId="4CB23F75" w:rsidR="007544C7" w:rsidRPr="00F81C83" w:rsidRDefault="007544C7" w:rsidP="007544C7">
            <w:pPr>
              <w:bidi/>
              <w:ind w:left="72"/>
              <w:rPr>
                <w:rtl/>
                <w:lang w:val="en-US" w:bidi="ar-JO"/>
              </w:rPr>
            </w:pPr>
            <w:r>
              <w:t>1,733,678</w:t>
            </w:r>
          </w:p>
        </w:tc>
      </w:tr>
      <w:tr w:rsidR="007544C7" w:rsidRPr="00F81C83" w14:paraId="6F7E677E" w14:textId="77777777">
        <w:trPr>
          <w:trHeight w:val="270"/>
        </w:trPr>
        <w:tc>
          <w:tcPr>
            <w:tcW w:w="5141" w:type="dxa"/>
            <w:vAlign w:val="bottom"/>
          </w:tcPr>
          <w:p w14:paraId="290249C2" w14:textId="00D9C381" w:rsidR="007544C7" w:rsidRPr="00F81C83" w:rsidRDefault="007544C7" w:rsidP="007544C7">
            <w:pPr>
              <w:bidi/>
              <w:jc w:val="both"/>
            </w:pPr>
            <w:r w:rsidRPr="00F81C83">
              <w:rPr>
                <w:rtl/>
              </w:rPr>
              <w:t>إستثمارات مالية</w:t>
            </w:r>
          </w:p>
        </w:tc>
        <w:tc>
          <w:tcPr>
            <w:tcW w:w="720" w:type="dxa"/>
            <w:vAlign w:val="bottom"/>
          </w:tcPr>
          <w:p w14:paraId="57D454FE" w14:textId="02B9BBDE" w:rsidR="007544C7" w:rsidRPr="00F81C83" w:rsidRDefault="007544C7" w:rsidP="007544C7">
            <w:pPr>
              <w:bidi/>
              <w:jc w:val="center"/>
            </w:pPr>
            <w:r w:rsidRPr="00F81C83">
              <w:rPr>
                <w:color w:val="A72316"/>
                <w:rtl/>
                <w:lang w:bidi="ar"/>
              </w:rPr>
              <w:t>6</w:t>
            </w:r>
          </w:p>
        </w:tc>
        <w:tc>
          <w:tcPr>
            <w:tcW w:w="1584" w:type="dxa"/>
            <w:shd w:val="clear" w:color="auto" w:fill="D9D9D9"/>
            <w:vAlign w:val="bottom"/>
          </w:tcPr>
          <w:p w14:paraId="07CD72FD" w14:textId="7878778E" w:rsidR="007544C7" w:rsidRPr="00F81C83" w:rsidRDefault="007544C7" w:rsidP="007544C7">
            <w:pPr>
              <w:bidi/>
              <w:ind w:left="72"/>
              <w:rPr>
                <w:b/>
                <w:bCs/>
                <w:lang w:bidi="ar"/>
              </w:rPr>
            </w:pPr>
            <w:r w:rsidRPr="002126AA">
              <w:rPr>
                <w:b/>
                <w:bCs/>
              </w:rPr>
              <w:t>475,594,724</w:t>
            </w:r>
          </w:p>
        </w:tc>
        <w:tc>
          <w:tcPr>
            <w:tcW w:w="1584" w:type="dxa"/>
            <w:vAlign w:val="bottom"/>
          </w:tcPr>
          <w:p w14:paraId="58EF4D89" w14:textId="6D39596C" w:rsidR="007544C7" w:rsidRPr="00F81C83" w:rsidRDefault="007544C7" w:rsidP="007544C7">
            <w:pPr>
              <w:bidi/>
              <w:ind w:left="72"/>
            </w:pPr>
            <w:r>
              <w:t>462,048,108</w:t>
            </w:r>
          </w:p>
        </w:tc>
      </w:tr>
      <w:tr w:rsidR="007544C7" w:rsidRPr="00F81C83" w14:paraId="6CFDD858" w14:textId="77777777" w:rsidTr="00034CD2">
        <w:trPr>
          <w:trHeight w:val="20"/>
        </w:trPr>
        <w:tc>
          <w:tcPr>
            <w:tcW w:w="5141" w:type="dxa"/>
            <w:tcBorders>
              <w:bottom w:val="single" w:sz="4" w:space="0" w:color="auto"/>
            </w:tcBorders>
            <w:vAlign w:val="bottom"/>
          </w:tcPr>
          <w:p w14:paraId="6F39A0AC" w14:textId="7E0134C0" w:rsidR="007544C7" w:rsidRPr="00F81C83" w:rsidRDefault="007544C7" w:rsidP="007544C7">
            <w:pPr>
              <w:bidi/>
              <w:jc w:val="both"/>
            </w:pPr>
            <w:r w:rsidRPr="00F81C83">
              <w:rPr>
                <w:rtl/>
              </w:rPr>
              <w:t>ذمم مدينة أخرى</w:t>
            </w:r>
          </w:p>
        </w:tc>
        <w:tc>
          <w:tcPr>
            <w:tcW w:w="720" w:type="dxa"/>
            <w:tcBorders>
              <w:bottom w:val="single" w:sz="4" w:space="0" w:color="auto"/>
            </w:tcBorders>
            <w:vAlign w:val="bottom"/>
          </w:tcPr>
          <w:p w14:paraId="10D5CD84" w14:textId="37E83B35" w:rsidR="007544C7" w:rsidRPr="00F81C83" w:rsidRDefault="007544C7" w:rsidP="007544C7">
            <w:pPr>
              <w:bidi/>
              <w:jc w:val="center"/>
            </w:pPr>
          </w:p>
        </w:tc>
        <w:tc>
          <w:tcPr>
            <w:tcW w:w="1584" w:type="dxa"/>
            <w:tcBorders>
              <w:bottom w:val="single" w:sz="4" w:space="0" w:color="auto"/>
            </w:tcBorders>
            <w:shd w:val="clear" w:color="auto" w:fill="D9D9D9"/>
          </w:tcPr>
          <w:p w14:paraId="7539EB23" w14:textId="408F6830" w:rsidR="007544C7" w:rsidRPr="00F81C83" w:rsidRDefault="007544C7" w:rsidP="007544C7">
            <w:pPr>
              <w:bidi/>
              <w:ind w:left="72"/>
              <w:rPr>
                <w:b/>
                <w:bCs/>
                <w:lang w:bidi="ar"/>
              </w:rPr>
            </w:pPr>
            <w:r w:rsidRPr="002126AA">
              <w:rPr>
                <w:b/>
                <w:bCs/>
              </w:rPr>
              <w:t>55,969</w:t>
            </w:r>
          </w:p>
        </w:tc>
        <w:tc>
          <w:tcPr>
            <w:tcW w:w="1584" w:type="dxa"/>
            <w:tcBorders>
              <w:bottom w:val="single" w:sz="4" w:space="0" w:color="auto"/>
            </w:tcBorders>
            <w:vAlign w:val="bottom"/>
          </w:tcPr>
          <w:p w14:paraId="43C162F3" w14:textId="4C286FFB" w:rsidR="007544C7" w:rsidRPr="00F81C83" w:rsidRDefault="007544C7" w:rsidP="007544C7">
            <w:pPr>
              <w:bidi/>
              <w:ind w:left="72"/>
            </w:pPr>
            <w:r>
              <w:t>-</w:t>
            </w:r>
          </w:p>
        </w:tc>
      </w:tr>
      <w:tr w:rsidR="007544C7" w:rsidRPr="00F81C83" w14:paraId="53D95ECE" w14:textId="77777777" w:rsidTr="00034CD2">
        <w:trPr>
          <w:trHeight w:val="20"/>
        </w:trPr>
        <w:tc>
          <w:tcPr>
            <w:tcW w:w="5141" w:type="dxa"/>
            <w:tcBorders>
              <w:top w:val="single" w:sz="4" w:space="0" w:color="auto"/>
              <w:bottom w:val="single" w:sz="12" w:space="0" w:color="auto"/>
            </w:tcBorders>
            <w:vAlign w:val="bottom"/>
          </w:tcPr>
          <w:p w14:paraId="640F24A6" w14:textId="3AC678F0" w:rsidR="007544C7" w:rsidRPr="00F81C83" w:rsidRDefault="007544C7" w:rsidP="007544C7">
            <w:pPr>
              <w:bidi/>
              <w:jc w:val="both"/>
              <w:rPr>
                <w:b/>
                <w:bCs/>
              </w:rPr>
            </w:pPr>
            <w:r w:rsidRPr="00F81C83">
              <w:rPr>
                <w:b/>
                <w:bCs/>
                <w:rtl/>
              </w:rPr>
              <w:t>إجمالي الموجودات</w:t>
            </w:r>
          </w:p>
        </w:tc>
        <w:tc>
          <w:tcPr>
            <w:tcW w:w="720" w:type="dxa"/>
            <w:tcBorders>
              <w:top w:val="single" w:sz="4" w:space="0" w:color="auto"/>
              <w:bottom w:val="single" w:sz="12" w:space="0" w:color="auto"/>
            </w:tcBorders>
            <w:vAlign w:val="bottom"/>
          </w:tcPr>
          <w:p w14:paraId="33FDE7B2" w14:textId="77777777" w:rsidR="007544C7" w:rsidRPr="00F81C83" w:rsidRDefault="007544C7" w:rsidP="007544C7">
            <w:pPr>
              <w:bidi/>
              <w:jc w:val="center"/>
              <w:rPr>
                <w:b/>
                <w:bCs/>
                <w:vertAlign w:val="superscript"/>
              </w:rPr>
            </w:pPr>
          </w:p>
        </w:tc>
        <w:tc>
          <w:tcPr>
            <w:tcW w:w="1584" w:type="dxa"/>
            <w:tcBorders>
              <w:top w:val="single" w:sz="4" w:space="0" w:color="auto"/>
              <w:bottom w:val="single" w:sz="12" w:space="0" w:color="auto"/>
            </w:tcBorders>
            <w:shd w:val="clear" w:color="auto" w:fill="D9D9D9"/>
          </w:tcPr>
          <w:p w14:paraId="2EAE6704" w14:textId="589CDEF7" w:rsidR="007544C7" w:rsidRPr="00F81C83" w:rsidRDefault="007544C7" w:rsidP="007544C7">
            <w:pPr>
              <w:bidi/>
              <w:ind w:left="72"/>
              <w:rPr>
                <w:b/>
                <w:bCs/>
                <w:lang w:bidi="ar"/>
              </w:rPr>
            </w:pPr>
            <w:r w:rsidRPr="002126AA">
              <w:rPr>
                <w:b/>
                <w:bCs/>
              </w:rPr>
              <w:t>476,584,111</w:t>
            </w:r>
          </w:p>
        </w:tc>
        <w:tc>
          <w:tcPr>
            <w:tcW w:w="1584" w:type="dxa"/>
            <w:tcBorders>
              <w:top w:val="single" w:sz="4" w:space="0" w:color="auto"/>
              <w:bottom w:val="single" w:sz="12" w:space="0" w:color="auto"/>
            </w:tcBorders>
            <w:vAlign w:val="bottom"/>
          </w:tcPr>
          <w:p w14:paraId="2C54FF78" w14:textId="465CD1D1" w:rsidR="007544C7" w:rsidRPr="00F81C83" w:rsidRDefault="007544C7" w:rsidP="007544C7">
            <w:pPr>
              <w:bidi/>
              <w:ind w:left="72"/>
              <w:rPr>
                <w:rtl/>
                <w:lang w:bidi="ar"/>
              </w:rPr>
            </w:pPr>
            <w:r>
              <w:t>463,781,786</w:t>
            </w:r>
          </w:p>
        </w:tc>
      </w:tr>
      <w:tr w:rsidR="00EB699C" w:rsidRPr="00F81C83" w14:paraId="2D00EB39" w14:textId="77777777" w:rsidTr="00B041CD">
        <w:trPr>
          <w:trHeight w:val="20"/>
        </w:trPr>
        <w:tc>
          <w:tcPr>
            <w:tcW w:w="5141" w:type="dxa"/>
            <w:tcBorders>
              <w:top w:val="single" w:sz="12" w:space="0" w:color="auto"/>
            </w:tcBorders>
            <w:vAlign w:val="bottom"/>
          </w:tcPr>
          <w:p w14:paraId="4A6368AA" w14:textId="77777777" w:rsidR="00EB699C" w:rsidRPr="00F81C83" w:rsidRDefault="00EB699C" w:rsidP="00D55AAB">
            <w:pPr>
              <w:bidi/>
              <w:jc w:val="both"/>
              <w:rPr>
                <w:b/>
                <w:bCs/>
              </w:rPr>
            </w:pPr>
            <w:bookmarkStart w:id="1" w:name="_Hlk101950111"/>
          </w:p>
        </w:tc>
        <w:tc>
          <w:tcPr>
            <w:tcW w:w="720" w:type="dxa"/>
            <w:tcBorders>
              <w:top w:val="single" w:sz="12" w:space="0" w:color="auto"/>
            </w:tcBorders>
            <w:vAlign w:val="bottom"/>
          </w:tcPr>
          <w:p w14:paraId="62B31261" w14:textId="77777777" w:rsidR="00EB699C" w:rsidRPr="00F81C83" w:rsidRDefault="00EB699C" w:rsidP="00F81C83">
            <w:pPr>
              <w:bidi/>
              <w:jc w:val="center"/>
              <w:rPr>
                <w:b/>
                <w:bCs/>
              </w:rPr>
            </w:pPr>
          </w:p>
        </w:tc>
        <w:tc>
          <w:tcPr>
            <w:tcW w:w="1584" w:type="dxa"/>
            <w:tcBorders>
              <w:top w:val="single" w:sz="12" w:space="0" w:color="auto"/>
            </w:tcBorders>
            <w:shd w:val="clear" w:color="auto" w:fill="D9D9D9"/>
            <w:vAlign w:val="bottom"/>
          </w:tcPr>
          <w:p w14:paraId="0AD4FE2A" w14:textId="77777777" w:rsidR="00EB699C" w:rsidRPr="00F81C83" w:rsidRDefault="00EB699C" w:rsidP="00F81C83">
            <w:pPr>
              <w:bidi/>
              <w:ind w:left="72"/>
              <w:rPr>
                <w:b/>
                <w:bCs/>
                <w:lang w:bidi="ar"/>
              </w:rPr>
            </w:pPr>
          </w:p>
        </w:tc>
        <w:tc>
          <w:tcPr>
            <w:tcW w:w="1584" w:type="dxa"/>
            <w:tcBorders>
              <w:top w:val="single" w:sz="12" w:space="0" w:color="auto"/>
            </w:tcBorders>
            <w:vAlign w:val="bottom"/>
          </w:tcPr>
          <w:p w14:paraId="06ACC4A7" w14:textId="77777777" w:rsidR="00EB699C" w:rsidRPr="00F81C83" w:rsidRDefault="00EB699C" w:rsidP="00F81C83">
            <w:pPr>
              <w:bidi/>
              <w:ind w:left="72"/>
            </w:pPr>
          </w:p>
        </w:tc>
      </w:tr>
      <w:tr w:rsidR="00EB699C" w:rsidRPr="00F81C83" w14:paraId="35C15D99" w14:textId="77777777" w:rsidTr="00B041CD">
        <w:trPr>
          <w:trHeight w:val="20"/>
        </w:trPr>
        <w:tc>
          <w:tcPr>
            <w:tcW w:w="5141" w:type="dxa"/>
            <w:vAlign w:val="bottom"/>
          </w:tcPr>
          <w:p w14:paraId="174CB829" w14:textId="04B45656" w:rsidR="00EB699C" w:rsidRPr="00F81C83" w:rsidRDefault="00EB699C" w:rsidP="00D55AAB">
            <w:pPr>
              <w:bidi/>
              <w:jc w:val="both"/>
              <w:rPr>
                <w:b/>
                <w:bCs/>
              </w:rPr>
            </w:pPr>
          </w:p>
        </w:tc>
        <w:tc>
          <w:tcPr>
            <w:tcW w:w="720" w:type="dxa"/>
            <w:vAlign w:val="bottom"/>
          </w:tcPr>
          <w:p w14:paraId="7541B730" w14:textId="77777777" w:rsidR="00EB699C" w:rsidRPr="00F81C83" w:rsidRDefault="00EB699C" w:rsidP="00F81C83">
            <w:pPr>
              <w:bidi/>
              <w:jc w:val="center"/>
            </w:pPr>
          </w:p>
        </w:tc>
        <w:tc>
          <w:tcPr>
            <w:tcW w:w="1584" w:type="dxa"/>
            <w:shd w:val="clear" w:color="auto" w:fill="D9D9D9"/>
            <w:vAlign w:val="bottom"/>
          </w:tcPr>
          <w:p w14:paraId="751D9269" w14:textId="77777777" w:rsidR="00EB699C" w:rsidRPr="00F81C83" w:rsidRDefault="00EB699C" w:rsidP="00F81C83">
            <w:pPr>
              <w:bidi/>
              <w:ind w:left="72"/>
              <w:rPr>
                <w:b/>
                <w:bCs/>
                <w:lang w:bidi="ar"/>
              </w:rPr>
            </w:pPr>
          </w:p>
        </w:tc>
        <w:tc>
          <w:tcPr>
            <w:tcW w:w="1584" w:type="dxa"/>
            <w:vAlign w:val="bottom"/>
          </w:tcPr>
          <w:p w14:paraId="70B047DA" w14:textId="77777777" w:rsidR="00EB699C" w:rsidRPr="00F81C83" w:rsidRDefault="00EB699C" w:rsidP="00F81C83">
            <w:pPr>
              <w:bidi/>
              <w:ind w:left="72"/>
            </w:pPr>
          </w:p>
        </w:tc>
      </w:tr>
      <w:tr w:rsidR="00EB699C" w:rsidRPr="00F81C83" w14:paraId="6B96CFBD" w14:textId="77777777" w:rsidTr="00B041CD">
        <w:trPr>
          <w:trHeight w:val="20"/>
        </w:trPr>
        <w:tc>
          <w:tcPr>
            <w:tcW w:w="5141" w:type="dxa"/>
            <w:vAlign w:val="bottom"/>
          </w:tcPr>
          <w:p w14:paraId="2963B2E1" w14:textId="47B3FCEB" w:rsidR="00EB699C" w:rsidRPr="00F81C83" w:rsidRDefault="00EB699C" w:rsidP="00D55AAB">
            <w:pPr>
              <w:bidi/>
              <w:jc w:val="both"/>
              <w:rPr>
                <w:b/>
                <w:bCs/>
              </w:rPr>
            </w:pPr>
            <w:r w:rsidRPr="00F81C83">
              <w:rPr>
                <w:b/>
                <w:bCs/>
                <w:rtl/>
              </w:rPr>
              <w:t>المطلوبات</w:t>
            </w:r>
          </w:p>
        </w:tc>
        <w:tc>
          <w:tcPr>
            <w:tcW w:w="720" w:type="dxa"/>
            <w:vAlign w:val="bottom"/>
          </w:tcPr>
          <w:p w14:paraId="70D235F4" w14:textId="77777777" w:rsidR="00EB699C" w:rsidRPr="00F81C83" w:rsidRDefault="00EB699C" w:rsidP="00F81C83">
            <w:pPr>
              <w:bidi/>
              <w:jc w:val="center"/>
              <w:rPr>
                <w:b/>
                <w:bCs/>
              </w:rPr>
            </w:pPr>
          </w:p>
        </w:tc>
        <w:tc>
          <w:tcPr>
            <w:tcW w:w="1584" w:type="dxa"/>
            <w:shd w:val="clear" w:color="auto" w:fill="D9D9D9"/>
            <w:vAlign w:val="bottom"/>
          </w:tcPr>
          <w:p w14:paraId="4B6CD823" w14:textId="5964A4A5" w:rsidR="00EB699C" w:rsidRPr="00F81C83" w:rsidRDefault="00EB699C" w:rsidP="00F81C83">
            <w:pPr>
              <w:bidi/>
              <w:ind w:left="72"/>
              <w:rPr>
                <w:b/>
                <w:bCs/>
                <w:rtl/>
                <w:lang w:bidi="ar"/>
              </w:rPr>
            </w:pPr>
          </w:p>
        </w:tc>
        <w:tc>
          <w:tcPr>
            <w:tcW w:w="1584" w:type="dxa"/>
            <w:vAlign w:val="bottom"/>
          </w:tcPr>
          <w:p w14:paraId="5C776627" w14:textId="77777777" w:rsidR="00EB699C" w:rsidRPr="00F81C83" w:rsidRDefault="00EB699C" w:rsidP="00F81C83">
            <w:pPr>
              <w:bidi/>
              <w:ind w:left="72"/>
            </w:pPr>
          </w:p>
        </w:tc>
      </w:tr>
      <w:tr w:rsidR="007544C7" w:rsidRPr="00F81C83" w14:paraId="4B6E3F76" w14:textId="77777777" w:rsidTr="000C558F">
        <w:trPr>
          <w:trHeight w:val="20"/>
        </w:trPr>
        <w:tc>
          <w:tcPr>
            <w:tcW w:w="5141" w:type="dxa"/>
            <w:tcBorders>
              <w:bottom w:val="single" w:sz="4" w:space="0" w:color="auto"/>
            </w:tcBorders>
            <w:vAlign w:val="bottom"/>
          </w:tcPr>
          <w:p w14:paraId="3C093DBE" w14:textId="5181BA5D" w:rsidR="007544C7" w:rsidRPr="00F81C83" w:rsidRDefault="007544C7" w:rsidP="007544C7">
            <w:pPr>
              <w:bidi/>
              <w:jc w:val="both"/>
            </w:pPr>
            <w:r w:rsidRPr="00F81C83">
              <w:rPr>
                <w:rtl/>
              </w:rPr>
              <w:t>مصاريف مستحقة الدفع</w:t>
            </w:r>
          </w:p>
        </w:tc>
        <w:tc>
          <w:tcPr>
            <w:tcW w:w="720" w:type="dxa"/>
            <w:tcBorders>
              <w:bottom w:val="single" w:sz="4" w:space="0" w:color="auto"/>
            </w:tcBorders>
            <w:vAlign w:val="bottom"/>
          </w:tcPr>
          <w:p w14:paraId="4992635C" w14:textId="7CBD69BC" w:rsidR="007544C7" w:rsidRPr="00F81C83" w:rsidRDefault="007544C7" w:rsidP="007544C7">
            <w:pPr>
              <w:bidi/>
              <w:jc w:val="center"/>
              <w:rPr>
                <w:b/>
                <w:bCs/>
              </w:rPr>
            </w:pPr>
          </w:p>
        </w:tc>
        <w:tc>
          <w:tcPr>
            <w:tcW w:w="1584" w:type="dxa"/>
            <w:tcBorders>
              <w:bottom w:val="single" w:sz="4" w:space="0" w:color="auto"/>
            </w:tcBorders>
            <w:shd w:val="clear" w:color="auto" w:fill="D9D9D9"/>
          </w:tcPr>
          <w:p w14:paraId="0FFAA940" w14:textId="1A5CE743" w:rsidR="007544C7" w:rsidRPr="00F81C83" w:rsidRDefault="007544C7" w:rsidP="007544C7">
            <w:pPr>
              <w:bidi/>
              <w:ind w:left="72"/>
              <w:rPr>
                <w:b/>
                <w:bCs/>
                <w:lang w:val="en-US" w:bidi="ar-QA"/>
              </w:rPr>
            </w:pPr>
            <w:r w:rsidRPr="002126AA">
              <w:rPr>
                <w:b/>
                <w:bCs/>
              </w:rPr>
              <w:t>501,507</w:t>
            </w:r>
          </w:p>
        </w:tc>
        <w:tc>
          <w:tcPr>
            <w:tcW w:w="1584" w:type="dxa"/>
            <w:tcBorders>
              <w:bottom w:val="single" w:sz="4" w:space="0" w:color="auto"/>
            </w:tcBorders>
            <w:vAlign w:val="bottom"/>
          </w:tcPr>
          <w:p w14:paraId="737ADC9C" w14:textId="66270A60" w:rsidR="007544C7" w:rsidRPr="00F81C83" w:rsidRDefault="007544C7" w:rsidP="007544C7">
            <w:pPr>
              <w:bidi/>
              <w:ind w:left="72"/>
              <w:rPr>
                <w:lang w:bidi="ar"/>
              </w:rPr>
            </w:pPr>
            <w:r>
              <w:t>505,564</w:t>
            </w:r>
          </w:p>
        </w:tc>
      </w:tr>
      <w:tr w:rsidR="007544C7" w:rsidRPr="00F81C83" w14:paraId="5E229AA2" w14:textId="77777777" w:rsidTr="000C558F">
        <w:trPr>
          <w:trHeight w:val="20"/>
        </w:trPr>
        <w:tc>
          <w:tcPr>
            <w:tcW w:w="5141" w:type="dxa"/>
            <w:tcBorders>
              <w:top w:val="single" w:sz="4" w:space="0" w:color="auto"/>
              <w:bottom w:val="single" w:sz="4" w:space="0" w:color="auto"/>
            </w:tcBorders>
            <w:vAlign w:val="bottom"/>
          </w:tcPr>
          <w:p w14:paraId="79BF4DDA" w14:textId="798C732A" w:rsidR="007544C7" w:rsidRPr="00F81C83" w:rsidRDefault="007544C7" w:rsidP="007544C7">
            <w:pPr>
              <w:bidi/>
              <w:jc w:val="both"/>
              <w:rPr>
                <w:b/>
                <w:bCs/>
              </w:rPr>
            </w:pPr>
            <w:r w:rsidRPr="00F81C83">
              <w:rPr>
                <w:b/>
                <w:bCs/>
                <w:rtl/>
              </w:rPr>
              <w:t>إجمالي المطلوبات</w:t>
            </w:r>
          </w:p>
        </w:tc>
        <w:tc>
          <w:tcPr>
            <w:tcW w:w="720" w:type="dxa"/>
            <w:tcBorders>
              <w:top w:val="single" w:sz="4" w:space="0" w:color="auto"/>
              <w:bottom w:val="single" w:sz="4" w:space="0" w:color="auto"/>
            </w:tcBorders>
            <w:vAlign w:val="bottom"/>
          </w:tcPr>
          <w:p w14:paraId="3B1A9B8F" w14:textId="77777777" w:rsidR="007544C7" w:rsidRPr="00F81C83" w:rsidRDefault="007544C7" w:rsidP="007544C7">
            <w:pPr>
              <w:bidi/>
              <w:jc w:val="center"/>
            </w:pPr>
          </w:p>
        </w:tc>
        <w:tc>
          <w:tcPr>
            <w:tcW w:w="1584" w:type="dxa"/>
            <w:tcBorders>
              <w:top w:val="single" w:sz="4" w:space="0" w:color="auto"/>
              <w:bottom w:val="single" w:sz="4" w:space="0" w:color="auto"/>
            </w:tcBorders>
            <w:shd w:val="clear" w:color="auto" w:fill="D9D9D9"/>
          </w:tcPr>
          <w:p w14:paraId="06CE7E11" w14:textId="7920BB52" w:rsidR="007544C7" w:rsidRPr="00F81C83" w:rsidRDefault="007544C7" w:rsidP="007544C7">
            <w:pPr>
              <w:bidi/>
              <w:ind w:left="72"/>
              <w:rPr>
                <w:b/>
                <w:bCs/>
                <w:rtl/>
                <w:lang w:bidi="ar"/>
              </w:rPr>
            </w:pPr>
            <w:r w:rsidRPr="002126AA">
              <w:rPr>
                <w:b/>
                <w:bCs/>
              </w:rPr>
              <w:t>501,507</w:t>
            </w:r>
          </w:p>
        </w:tc>
        <w:tc>
          <w:tcPr>
            <w:tcW w:w="1584" w:type="dxa"/>
            <w:tcBorders>
              <w:top w:val="single" w:sz="4" w:space="0" w:color="auto"/>
              <w:bottom w:val="single" w:sz="4" w:space="0" w:color="auto"/>
            </w:tcBorders>
            <w:vAlign w:val="bottom"/>
          </w:tcPr>
          <w:p w14:paraId="7F4D938E" w14:textId="02C602D5" w:rsidR="007544C7" w:rsidRPr="00F81C83" w:rsidRDefault="007544C7" w:rsidP="007544C7">
            <w:pPr>
              <w:bidi/>
              <w:ind w:left="72"/>
              <w:rPr>
                <w:lang w:bidi="ar"/>
              </w:rPr>
            </w:pPr>
            <w:r>
              <w:t>505,564</w:t>
            </w:r>
          </w:p>
        </w:tc>
      </w:tr>
      <w:tr w:rsidR="00EB699C" w:rsidRPr="00F81C83" w14:paraId="14857F7D" w14:textId="77777777" w:rsidTr="00B041CD">
        <w:trPr>
          <w:trHeight w:val="20"/>
        </w:trPr>
        <w:tc>
          <w:tcPr>
            <w:tcW w:w="5141" w:type="dxa"/>
            <w:tcBorders>
              <w:top w:val="single" w:sz="4" w:space="0" w:color="auto"/>
            </w:tcBorders>
            <w:vAlign w:val="bottom"/>
          </w:tcPr>
          <w:p w14:paraId="400D44D1" w14:textId="77777777" w:rsidR="00EB699C" w:rsidRPr="00F81C83" w:rsidRDefault="00EB699C" w:rsidP="00D55AAB">
            <w:pPr>
              <w:bidi/>
              <w:jc w:val="both"/>
              <w:rPr>
                <w:b/>
              </w:rPr>
            </w:pPr>
          </w:p>
        </w:tc>
        <w:tc>
          <w:tcPr>
            <w:tcW w:w="720" w:type="dxa"/>
            <w:tcBorders>
              <w:top w:val="single" w:sz="4" w:space="0" w:color="auto"/>
            </w:tcBorders>
            <w:vAlign w:val="bottom"/>
          </w:tcPr>
          <w:p w14:paraId="5815CFE1" w14:textId="77777777" w:rsidR="00EB699C" w:rsidRPr="00F81C83" w:rsidRDefault="00EB699C" w:rsidP="00F81C83">
            <w:pPr>
              <w:bidi/>
              <w:jc w:val="center"/>
            </w:pPr>
          </w:p>
        </w:tc>
        <w:tc>
          <w:tcPr>
            <w:tcW w:w="1584" w:type="dxa"/>
            <w:tcBorders>
              <w:top w:val="single" w:sz="4" w:space="0" w:color="auto"/>
            </w:tcBorders>
            <w:shd w:val="clear" w:color="auto" w:fill="D9D9D9"/>
            <w:vAlign w:val="bottom"/>
          </w:tcPr>
          <w:p w14:paraId="57D4CF4A" w14:textId="6822EE24" w:rsidR="00EB699C" w:rsidRPr="00F81C83" w:rsidRDefault="00EB699C" w:rsidP="00F81C83">
            <w:pPr>
              <w:bidi/>
              <w:ind w:left="72"/>
              <w:rPr>
                <w:b/>
                <w:bCs/>
                <w:lang w:bidi="ar"/>
              </w:rPr>
            </w:pPr>
          </w:p>
        </w:tc>
        <w:tc>
          <w:tcPr>
            <w:tcW w:w="1584" w:type="dxa"/>
            <w:tcBorders>
              <w:top w:val="single" w:sz="4" w:space="0" w:color="auto"/>
            </w:tcBorders>
            <w:vAlign w:val="bottom"/>
          </w:tcPr>
          <w:p w14:paraId="08C54F72" w14:textId="77777777" w:rsidR="00EB699C" w:rsidRPr="00F81C83" w:rsidRDefault="00EB699C" w:rsidP="00F81C83">
            <w:pPr>
              <w:bidi/>
              <w:ind w:left="72"/>
              <w:rPr>
                <w:lang w:bidi="ar"/>
              </w:rPr>
            </w:pPr>
          </w:p>
        </w:tc>
      </w:tr>
      <w:tr w:rsidR="007544C7" w:rsidRPr="00F81C83" w14:paraId="14C376A5" w14:textId="77777777" w:rsidTr="001A2C3A">
        <w:trPr>
          <w:trHeight w:val="20"/>
        </w:trPr>
        <w:tc>
          <w:tcPr>
            <w:tcW w:w="5141" w:type="dxa"/>
            <w:tcBorders>
              <w:bottom w:val="single" w:sz="4" w:space="0" w:color="auto"/>
            </w:tcBorders>
            <w:vAlign w:val="bottom"/>
          </w:tcPr>
          <w:p w14:paraId="70930FFE" w14:textId="47A212A7" w:rsidR="007544C7" w:rsidRPr="00F81C83" w:rsidRDefault="007544C7" w:rsidP="007544C7">
            <w:pPr>
              <w:bidi/>
              <w:jc w:val="both"/>
              <w:rPr>
                <w:b/>
                <w:bCs/>
                <w:lang w:bidi="ar"/>
              </w:rPr>
            </w:pPr>
            <w:r w:rsidRPr="00F81C83">
              <w:rPr>
                <w:b/>
                <w:bCs/>
                <w:rtl/>
                <w:lang w:bidi="ar"/>
              </w:rPr>
              <w:t>صافي قيمة الموجودات المنسوبة لحاملي الوحدات</w:t>
            </w:r>
          </w:p>
        </w:tc>
        <w:tc>
          <w:tcPr>
            <w:tcW w:w="720" w:type="dxa"/>
            <w:tcBorders>
              <w:bottom w:val="single" w:sz="4" w:space="0" w:color="auto"/>
            </w:tcBorders>
            <w:vAlign w:val="bottom"/>
          </w:tcPr>
          <w:p w14:paraId="54D966A1" w14:textId="77777777" w:rsidR="007544C7" w:rsidRPr="00F81C83" w:rsidRDefault="007544C7" w:rsidP="007544C7">
            <w:pPr>
              <w:bidi/>
              <w:jc w:val="center"/>
            </w:pPr>
          </w:p>
        </w:tc>
        <w:tc>
          <w:tcPr>
            <w:tcW w:w="1584" w:type="dxa"/>
            <w:tcBorders>
              <w:bottom w:val="single" w:sz="4" w:space="0" w:color="auto"/>
            </w:tcBorders>
            <w:shd w:val="clear" w:color="auto" w:fill="D9D9D9"/>
          </w:tcPr>
          <w:p w14:paraId="334302EF" w14:textId="6F5B0D8C" w:rsidR="007544C7" w:rsidRPr="00F81C83" w:rsidRDefault="007544C7" w:rsidP="007544C7">
            <w:pPr>
              <w:bidi/>
              <w:ind w:left="72"/>
              <w:rPr>
                <w:b/>
                <w:bCs/>
                <w:rtl/>
                <w:lang w:bidi="ar-QA"/>
              </w:rPr>
            </w:pPr>
            <w:r w:rsidRPr="002126AA">
              <w:rPr>
                <w:b/>
                <w:bCs/>
              </w:rPr>
              <w:t>476,082,604</w:t>
            </w:r>
          </w:p>
        </w:tc>
        <w:tc>
          <w:tcPr>
            <w:tcW w:w="1584" w:type="dxa"/>
            <w:tcBorders>
              <w:bottom w:val="single" w:sz="4" w:space="0" w:color="auto"/>
            </w:tcBorders>
            <w:vAlign w:val="bottom"/>
          </w:tcPr>
          <w:p w14:paraId="697A52B2" w14:textId="3C6133C0" w:rsidR="007544C7" w:rsidRPr="00F81C83" w:rsidRDefault="007544C7" w:rsidP="007544C7">
            <w:pPr>
              <w:bidi/>
              <w:ind w:left="72"/>
              <w:rPr>
                <w:lang w:val="en-US" w:bidi="ar-JO"/>
              </w:rPr>
            </w:pPr>
            <w:r>
              <w:t>463,276,222</w:t>
            </w:r>
          </w:p>
        </w:tc>
      </w:tr>
      <w:tr w:rsidR="007544C7" w:rsidRPr="00F81C83" w14:paraId="3B95C376" w14:textId="77777777" w:rsidTr="001A2C3A">
        <w:trPr>
          <w:trHeight w:val="20"/>
        </w:trPr>
        <w:tc>
          <w:tcPr>
            <w:tcW w:w="5141" w:type="dxa"/>
            <w:tcBorders>
              <w:top w:val="single" w:sz="4" w:space="0" w:color="auto"/>
              <w:bottom w:val="single" w:sz="4" w:space="0" w:color="auto"/>
            </w:tcBorders>
            <w:vAlign w:val="bottom"/>
          </w:tcPr>
          <w:p w14:paraId="29AB54B6" w14:textId="6B3A7BCA" w:rsidR="007544C7" w:rsidRPr="00F81C83" w:rsidRDefault="007544C7" w:rsidP="007544C7">
            <w:pPr>
              <w:bidi/>
              <w:jc w:val="both"/>
              <w:rPr>
                <w:b/>
                <w:bCs/>
                <w:lang w:bidi="ar"/>
              </w:rPr>
            </w:pPr>
            <w:r w:rsidRPr="00F81C83">
              <w:rPr>
                <w:b/>
                <w:bCs/>
                <w:rtl/>
                <w:lang w:bidi="ar"/>
              </w:rPr>
              <w:t>عدد الوحدات المصدرة</w:t>
            </w:r>
          </w:p>
        </w:tc>
        <w:tc>
          <w:tcPr>
            <w:tcW w:w="720" w:type="dxa"/>
            <w:tcBorders>
              <w:top w:val="single" w:sz="4" w:space="0" w:color="auto"/>
              <w:bottom w:val="single" w:sz="4" w:space="0" w:color="auto"/>
            </w:tcBorders>
            <w:vAlign w:val="bottom"/>
          </w:tcPr>
          <w:p w14:paraId="2CDD8982" w14:textId="05A87B14" w:rsidR="007544C7" w:rsidRPr="00F81C83" w:rsidRDefault="007544C7" w:rsidP="007544C7">
            <w:pPr>
              <w:bidi/>
              <w:jc w:val="center"/>
              <w:rPr>
                <w:color w:val="A72316"/>
                <w:lang w:val="en-US" w:bidi="ar-JO"/>
              </w:rPr>
            </w:pPr>
            <w:r w:rsidRPr="00F81C83">
              <w:rPr>
                <w:color w:val="A72316"/>
                <w:rtl/>
                <w:lang w:bidi="ar-JO"/>
              </w:rPr>
              <w:t>8</w:t>
            </w:r>
          </w:p>
        </w:tc>
        <w:tc>
          <w:tcPr>
            <w:tcW w:w="1584" w:type="dxa"/>
            <w:tcBorders>
              <w:top w:val="single" w:sz="4" w:space="0" w:color="auto"/>
              <w:bottom w:val="single" w:sz="4" w:space="0" w:color="auto"/>
            </w:tcBorders>
            <w:shd w:val="clear" w:color="auto" w:fill="D9D9D9"/>
          </w:tcPr>
          <w:p w14:paraId="49F10D54" w14:textId="13239FE9" w:rsidR="007544C7" w:rsidRPr="00F81C83" w:rsidRDefault="007544C7" w:rsidP="007544C7">
            <w:pPr>
              <w:bidi/>
              <w:ind w:left="72"/>
              <w:rPr>
                <w:b/>
                <w:bCs/>
                <w:lang w:bidi="ar"/>
              </w:rPr>
            </w:pPr>
            <w:r w:rsidRPr="002126AA">
              <w:rPr>
                <w:b/>
                <w:bCs/>
              </w:rPr>
              <w:t>204,300,000</w:t>
            </w:r>
          </w:p>
        </w:tc>
        <w:tc>
          <w:tcPr>
            <w:tcW w:w="1584" w:type="dxa"/>
            <w:tcBorders>
              <w:top w:val="single" w:sz="4" w:space="0" w:color="auto"/>
              <w:bottom w:val="single" w:sz="4" w:space="0" w:color="auto"/>
            </w:tcBorders>
            <w:vAlign w:val="bottom"/>
          </w:tcPr>
          <w:p w14:paraId="714D3FCE" w14:textId="780B1E1E" w:rsidR="007544C7" w:rsidRPr="00F81C83" w:rsidRDefault="007544C7" w:rsidP="007544C7">
            <w:pPr>
              <w:bidi/>
              <w:ind w:left="72"/>
              <w:rPr>
                <w:lang w:bidi="ar"/>
              </w:rPr>
            </w:pPr>
            <w:r>
              <w:t>205,700,000</w:t>
            </w:r>
          </w:p>
        </w:tc>
      </w:tr>
      <w:tr w:rsidR="007544C7" w:rsidRPr="00F81C83" w14:paraId="51BF7BD3" w14:textId="77777777" w:rsidTr="001A2C3A">
        <w:trPr>
          <w:trHeight w:val="20"/>
        </w:trPr>
        <w:tc>
          <w:tcPr>
            <w:tcW w:w="5141" w:type="dxa"/>
            <w:tcBorders>
              <w:top w:val="single" w:sz="4" w:space="0" w:color="auto"/>
              <w:bottom w:val="single" w:sz="12" w:space="0" w:color="auto"/>
            </w:tcBorders>
            <w:vAlign w:val="bottom"/>
          </w:tcPr>
          <w:p w14:paraId="6FD4EFD4" w14:textId="22A3DAFD" w:rsidR="007544C7" w:rsidRPr="00F81C83" w:rsidRDefault="007544C7" w:rsidP="007544C7">
            <w:pPr>
              <w:bidi/>
              <w:jc w:val="both"/>
              <w:rPr>
                <w:b/>
                <w:bCs/>
                <w:lang w:bidi="ar"/>
              </w:rPr>
            </w:pPr>
            <w:r w:rsidRPr="00F81C83">
              <w:rPr>
                <w:b/>
                <w:bCs/>
                <w:rtl/>
                <w:lang w:bidi="ar"/>
              </w:rPr>
              <w:t>صافي قيمة الموجودات للوحدة</w:t>
            </w:r>
          </w:p>
        </w:tc>
        <w:tc>
          <w:tcPr>
            <w:tcW w:w="720" w:type="dxa"/>
            <w:tcBorders>
              <w:top w:val="single" w:sz="4" w:space="0" w:color="auto"/>
              <w:bottom w:val="single" w:sz="12" w:space="0" w:color="auto"/>
            </w:tcBorders>
            <w:vAlign w:val="bottom"/>
          </w:tcPr>
          <w:p w14:paraId="57018A0E" w14:textId="77777777" w:rsidR="007544C7" w:rsidRPr="00F81C83" w:rsidRDefault="007544C7" w:rsidP="007544C7">
            <w:pPr>
              <w:bidi/>
              <w:jc w:val="center"/>
            </w:pPr>
          </w:p>
        </w:tc>
        <w:tc>
          <w:tcPr>
            <w:tcW w:w="1584" w:type="dxa"/>
            <w:tcBorders>
              <w:top w:val="single" w:sz="4" w:space="0" w:color="auto"/>
              <w:bottom w:val="single" w:sz="12" w:space="0" w:color="auto"/>
            </w:tcBorders>
            <w:shd w:val="clear" w:color="auto" w:fill="D9D9D9"/>
          </w:tcPr>
          <w:p w14:paraId="711A269B" w14:textId="58BA5E6C" w:rsidR="007544C7" w:rsidRPr="00F81C83" w:rsidRDefault="007544C7" w:rsidP="007544C7">
            <w:pPr>
              <w:bidi/>
              <w:ind w:left="72"/>
              <w:rPr>
                <w:b/>
                <w:bCs/>
                <w:lang w:bidi="ar"/>
              </w:rPr>
            </w:pPr>
            <w:r w:rsidRPr="002126AA">
              <w:rPr>
                <w:b/>
                <w:bCs/>
              </w:rPr>
              <w:t>2.3303</w:t>
            </w:r>
          </w:p>
        </w:tc>
        <w:tc>
          <w:tcPr>
            <w:tcW w:w="1584" w:type="dxa"/>
            <w:tcBorders>
              <w:top w:val="single" w:sz="4" w:space="0" w:color="auto"/>
              <w:bottom w:val="single" w:sz="12" w:space="0" w:color="auto"/>
            </w:tcBorders>
            <w:vAlign w:val="bottom"/>
          </w:tcPr>
          <w:p w14:paraId="4B7E924D" w14:textId="5D8F6F24" w:rsidR="007544C7" w:rsidRPr="000158E4" w:rsidRDefault="007544C7" w:rsidP="007544C7">
            <w:pPr>
              <w:bidi/>
              <w:ind w:left="72"/>
              <w:rPr>
                <w:rtl/>
                <w:lang w:bidi="ar-JO"/>
              </w:rPr>
            </w:pPr>
            <w:r>
              <w:t>2.2522</w:t>
            </w:r>
          </w:p>
        </w:tc>
      </w:tr>
      <w:bookmarkEnd w:id="1"/>
    </w:tbl>
    <w:p w14:paraId="573909F5" w14:textId="77777777" w:rsidR="00824BDC" w:rsidRPr="00F81C83" w:rsidRDefault="00824BDC" w:rsidP="00D55AAB">
      <w:pPr>
        <w:bidi/>
        <w:jc w:val="both"/>
      </w:pPr>
    </w:p>
    <w:p w14:paraId="37C5700F" w14:textId="652D07F6" w:rsidR="00F901DE" w:rsidRPr="00F81C83" w:rsidRDefault="00F901DE" w:rsidP="00D55AAB">
      <w:pPr>
        <w:bidi/>
        <w:jc w:val="both"/>
        <w:rPr>
          <w:b/>
          <w:bCs/>
          <w:color w:val="FF0000"/>
          <w:lang w:val="en-US" w:bidi="ar"/>
        </w:rPr>
      </w:pPr>
      <w:r w:rsidRPr="000D7A0C">
        <w:rPr>
          <w:rtl/>
        </w:rPr>
        <w:t xml:space="preserve">تمت الموافقة على هذه البيانات المالية المرحلية المختصرة </w:t>
      </w:r>
      <w:r w:rsidR="00825E98" w:rsidRPr="000D7A0C">
        <w:rPr>
          <w:rtl/>
        </w:rPr>
        <w:t>لفترة الت</w:t>
      </w:r>
      <w:r w:rsidR="005F578A">
        <w:rPr>
          <w:rFonts w:hint="cs"/>
          <w:rtl/>
        </w:rPr>
        <w:t>سع</w:t>
      </w:r>
      <w:r w:rsidR="00825E98" w:rsidRPr="000D7A0C">
        <w:rPr>
          <w:rtl/>
        </w:rPr>
        <w:t xml:space="preserve">ة أشهر المنتهية في 30 </w:t>
      </w:r>
      <w:r w:rsidR="005F578A">
        <w:rPr>
          <w:rFonts w:hint="cs"/>
          <w:rtl/>
        </w:rPr>
        <w:t xml:space="preserve">سبتمبر </w:t>
      </w:r>
      <w:r w:rsidR="00E87A8C" w:rsidRPr="000D7A0C">
        <w:rPr>
          <w:rFonts w:hint="cs"/>
          <w:rtl/>
        </w:rPr>
        <w:t>2025</w:t>
      </w:r>
      <w:r w:rsidRPr="000D7A0C">
        <w:rPr>
          <w:rtl/>
        </w:rPr>
        <w:t xml:space="preserve"> من قبل المؤسس ومدير الصندوق ف</w:t>
      </w:r>
      <w:r w:rsidR="00220758" w:rsidRPr="000D7A0C">
        <w:rPr>
          <w:rFonts w:hint="cs"/>
          <w:rtl/>
        </w:rPr>
        <w:t xml:space="preserve">ي </w:t>
      </w:r>
      <w:r w:rsidR="00532FC8">
        <w:t>15</w:t>
      </w:r>
      <w:r w:rsidR="00954223" w:rsidRPr="00E447E9">
        <w:rPr>
          <w:rtl/>
        </w:rPr>
        <w:t xml:space="preserve"> </w:t>
      </w:r>
      <w:r w:rsidR="005F578A">
        <w:rPr>
          <w:rFonts w:hint="cs"/>
          <w:rtl/>
        </w:rPr>
        <w:t>أكتوبر</w:t>
      </w:r>
      <w:r w:rsidR="00220758" w:rsidRPr="00E447E9">
        <w:rPr>
          <w:rtl/>
        </w:rPr>
        <w:t xml:space="preserve"> </w:t>
      </w:r>
      <w:r w:rsidR="00E87A8C" w:rsidRPr="00E447E9">
        <w:rPr>
          <w:rtl/>
        </w:rPr>
        <w:t>2025</w:t>
      </w:r>
      <w:r w:rsidR="00220758" w:rsidRPr="000D7A0C">
        <w:rPr>
          <w:rFonts w:hint="cs"/>
          <w:rtl/>
        </w:rPr>
        <w:t>.</w:t>
      </w:r>
    </w:p>
    <w:p w14:paraId="73B828E4" w14:textId="77777777" w:rsidR="00734D46" w:rsidRPr="00F81C83" w:rsidRDefault="00734D46" w:rsidP="00D55AAB">
      <w:pPr>
        <w:bidi/>
        <w:jc w:val="both"/>
        <w:rPr>
          <w:lang w:val="en-US"/>
        </w:rPr>
      </w:pPr>
    </w:p>
    <w:p w14:paraId="7B05A4A4" w14:textId="03F4F04E" w:rsidR="00402B87" w:rsidRPr="00F81C83" w:rsidRDefault="00402B87" w:rsidP="00D55AAB">
      <w:pPr>
        <w:bidi/>
        <w:jc w:val="both"/>
        <w:rPr>
          <w:rtl/>
        </w:rPr>
      </w:pPr>
    </w:p>
    <w:p w14:paraId="66B38546" w14:textId="100CBD54" w:rsidR="00DE1013" w:rsidRPr="00F81C83" w:rsidRDefault="00DE1013" w:rsidP="00D55AAB">
      <w:pPr>
        <w:bidi/>
        <w:jc w:val="both"/>
        <w:rPr>
          <w:rtl/>
        </w:rPr>
      </w:pPr>
    </w:p>
    <w:p w14:paraId="53C7EC66" w14:textId="77777777" w:rsidR="00DE1013" w:rsidRDefault="00DE1013" w:rsidP="00D55AAB">
      <w:pPr>
        <w:bidi/>
        <w:jc w:val="both"/>
      </w:pPr>
    </w:p>
    <w:p w14:paraId="6E81DACF" w14:textId="77777777" w:rsidR="007E39F4" w:rsidRDefault="007E39F4" w:rsidP="007E39F4">
      <w:pPr>
        <w:bidi/>
        <w:jc w:val="both"/>
      </w:pPr>
    </w:p>
    <w:p w14:paraId="49094FD2" w14:textId="77777777" w:rsidR="007E39F4" w:rsidRPr="00F81C83" w:rsidRDefault="007E39F4" w:rsidP="007E39F4">
      <w:pPr>
        <w:bidi/>
        <w:jc w:val="both"/>
      </w:pPr>
    </w:p>
    <w:p w14:paraId="228A247C" w14:textId="77777777" w:rsidR="00402B87" w:rsidRPr="00F81C83" w:rsidRDefault="00402B87" w:rsidP="00D55AAB">
      <w:pPr>
        <w:bidi/>
        <w:jc w:val="both"/>
      </w:pPr>
    </w:p>
    <w:tbl>
      <w:tblPr>
        <w:bidiVisual/>
        <w:tblW w:w="5000" w:type="pct"/>
        <w:tblCellMar>
          <w:left w:w="0" w:type="dxa"/>
          <w:right w:w="0" w:type="dxa"/>
        </w:tblCellMar>
        <w:tblLook w:val="04A0" w:firstRow="1" w:lastRow="0" w:firstColumn="1" w:lastColumn="0" w:noHBand="0" w:noVBand="1"/>
      </w:tblPr>
      <w:tblGrid>
        <w:gridCol w:w="3494"/>
        <w:gridCol w:w="2039"/>
        <w:gridCol w:w="3494"/>
      </w:tblGrid>
      <w:tr w:rsidR="00547272" w:rsidRPr="00F81C83" w14:paraId="405DECEE" w14:textId="77777777" w:rsidTr="00F81C83">
        <w:trPr>
          <w:trHeight w:val="20"/>
        </w:trPr>
        <w:tc>
          <w:tcPr>
            <w:tcW w:w="1935" w:type="pct"/>
            <w:tcBorders>
              <w:top w:val="single" w:sz="4" w:space="0" w:color="auto"/>
              <w:left w:val="nil"/>
              <w:bottom w:val="nil"/>
              <w:right w:val="nil"/>
            </w:tcBorders>
            <w:vAlign w:val="bottom"/>
            <w:hideMark/>
          </w:tcPr>
          <w:p w14:paraId="70E42A0D" w14:textId="3DEEDCBE" w:rsidR="0051561E" w:rsidRPr="00013215" w:rsidRDefault="0051561E" w:rsidP="00D55AAB">
            <w:pPr>
              <w:bidi/>
              <w:jc w:val="both"/>
              <w:rPr>
                <w:lang w:val="en-US" w:eastAsia="zh-CN"/>
              </w:rPr>
            </w:pPr>
            <w:r w:rsidRPr="00013215">
              <w:rPr>
                <w:rtl/>
                <w:lang w:eastAsia="zh-CN"/>
              </w:rPr>
              <w:t>فهد بن عبدالله آل خليفة</w:t>
            </w:r>
          </w:p>
        </w:tc>
        <w:tc>
          <w:tcPr>
            <w:tcW w:w="1129" w:type="pct"/>
            <w:vAlign w:val="bottom"/>
          </w:tcPr>
          <w:p w14:paraId="7C2E317A" w14:textId="77777777" w:rsidR="0051561E" w:rsidRPr="000158E4" w:rsidRDefault="0051561E" w:rsidP="00D55AAB">
            <w:pPr>
              <w:bidi/>
              <w:jc w:val="both"/>
              <w:rPr>
                <w:rtl/>
                <w:lang w:eastAsia="zh-CN"/>
              </w:rPr>
            </w:pPr>
          </w:p>
        </w:tc>
        <w:tc>
          <w:tcPr>
            <w:tcW w:w="1935" w:type="pct"/>
            <w:tcBorders>
              <w:top w:val="single" w:sz="4" w:space="0" w:color="auto"/>
              <w:left w:val="nil"/>
              <w:bottom w:val="nil"/>
              <w:right w:val="nil"/>
            </w:tcBorders>
            <w:vAlign w:val="bottom"/>
            <w:hideMark/>
          </w:tcPr>
          <w:p w14:paraId="132CFFCC" w14:textId="521CE115" w:rsidR="0051561E" w:rsidRPr="000158E4" w:rsidRDefault="003A7466" w:rsidP="00D55AAB">
            <w:pPr>
              <w:bidi/>
              <w:jc w:val="both"/>
              <w:rPr>
                <w:rtl/>
                <w:lang w:eastAsia="zh-CN"/>
              </w:rPr>
            </w:pPr>
            <w:r w:rsidRPr="000158E4">
              <w:rPr>
                <w:rtl/>
                <w:lang w:eastAsia="zh-CN"/>
              </w:rPr>
              <w:t>أكبر</w:t>
            </w:r>
            <w:r w:rsidR="0051561E" w:rsidRPr="000158E4">
              <w:rPr>
                <w:rtl/>
                <w:lang w:eastAsia="zh-CN"/>
              </w:rPr>
              <w:t xml:space="preserve"> </w:t>
            </w:r>
            <w:r w:rsidRPr="000158E4">
              <w:rPr>
                <w:rtl/>
                <w:lang w:eastAsia="zh-CN"/>
              </w:rPr>
              <w:t>خان</w:t>
            </w:r>
          </w:p>
        </w:tc>
      </w:tr>
      <w:tr w:rsidR="00547272" w:rsidRPr="00F81C83" w14:paraId="63C7366E" w14:textId="77777777" w:rsidTr="00F81C83">
        <w:trPr>
          <w:trHeight w:val="20"/>
        </w:trPr>
        <w:tc>
          <w:tcPr>
            <w:tcW w:w="1935" w:type="pct"/>
            <w:vAlign w:val="bottom"/>
            <w:hideMark/>
          </w:tcPr>
          <w:p w14:paraId="6E574CA9" w14:textId="77777777" w:rsidR="0051561E" w:rsidRPr="00013215" w:rsidRDefault="0051561E" w:rsidP="00D55AAB">
            <w:pPr>
              <w:bidi/>
              <w:jc w:val="both"/>
              <w:rPr>
                <w:rtl/>
                <w:lang w:eastAsia="zh-CN"/>
              </w:rPr>
            </w:pPr>
            <w:r w:rsidRPr="00013215">
              <w:rPr>
                <w:rtl/>
                <w:lang w:eastAsia="zh-CN"/>
              </w:rPr>
              <w:t>الرئيس التنفيذي للمجموعة</w:t>
            </w:r>
          </w:p>
        </w:tc>
        <w:tc>
          <w:tcPr>
            <w:tcW w:w="1129" w:type="pct"/>
            <w:vAlign w:val="bottom"/>
          </w:tcPr>
          <w:p w14:paraId="2624E64F" w14:textId="77777777" w:rsidR="0051561E" w:rsidRPr="000158E4" w:rsidRDefault="0051561E" w:rsidP="00D55AAB">
            <w:pPr>
              <w:bidi/>
              <w:jc w:val="both"/>
              <w:rPr>
                <w:rtl/>
                <w:lang w:eastAsia="zh-CN"/>
              </w:rPr>
            </w:pPr>
          </w:p>
        </w:tc>
        <w:tc>
          <w:tcPr>
            <w:tcW w:w="1935" w:type="pct"/>
            <w:vAlign w:val="bottom"/>
            <w:hideMark/>
          </w:tcPr>
          <w:p w14:paraId="70A4225D" w14:textId="4663812E" w:rsidR="0051561E" w:rsidRPr="000158E4" w:rsidRDefault="0051561E" w:rsidP="00D55AAB">
            <w:pPr>
              <w:bidi/>
              <w:jc w:val="both"/>
              <w:rPr>
                <w:rtl/>
                <w:lang w:val="en-US" w:eastAsia="zh-CN" w:bidi="ar-QA"/>
              </w:rPr>
            </w:pPr>
            <w:r w:rsidRPr="000158E4">
              <w:rPr>
                <w:rtl/>
                <w:lang w:eastAsia="zh-CN"/>
              </w:rPr>
              <w:t>الرئيس التنفيذي</w:t>
            </w:r>
            <w:r w:rsidR="003A7466" w:rsidRPr="000158E4">
              <w:rPr>
                <w:rtl/>
                <w:lang w:eastAsia="zh-CN"/>
              </w:rPr>
              <w:t xml:space="preserve"> بالإنابة</w:t>
            </w:r>
          </w:p>
        </w:tc>
      </w:tr>
      <w:tr w:rsidR="00DE1013" w:rsidRPr="00F81C83" w14:paraId="00BA935F" w14:textId="77777777" w:rsidTr="00F81C83">
        <w:trPr>
          <w:trHeight w:val="20"/>
        </w:trPr>
        <w:tc>
          <w:tcPr>
            <w:tcW w:w="1935" w:type="pct"/>
            <w:vAlign w:val="bottom"/>
          </w:tcPr>
          <w:p w14:paraId="3D877076" w14:textId="3B877859" w:rsidR="00DE1013" w:rsidRPr="000158E4" w:rsidRDefault="00E87A8C" w:rsidP="00D55AAB">
            <w:pPr>
              <w:bidi/>
              <w:jc w:val="both"/>
              <w:rPr>
                <w:rtl/>
                <w:lang w:eastAsia="zh-CN"/>
              </w:rPr>
            </w:pPr>
            <w:r>
              <w:rPr>
                <w:rFonts w:hint="cs"/>
                <w:rtl/>
                <w:lang w:eastAsia="zh-CN"/>
              </w:rPr>
              <w:t xml:space="preserve">بنك </w:t>
            </w:r>
            <w:r w:rsidR="00DE1013" w:rsidRPr="000158E4">
              <w:rPr>
                <w:rtl/>
                <w:lang w:eastAsia="zh-CN"/>
              </w:rPr>
              <w:t>الريان (ش.م.ع.ق.)</w:t>
            </w:r>
          </w:p>
        </w:tc>
        <w:tc>
          <w:tcPr>
            <w:tcW w:w="1129" w:type="pct"/>
            <w:vAlign w:val="bottom"/>
          </w:tcPr>
          <w:p w14:paraId="0FF24419" w14:textId="77777777" w:rsidR="00DE1013" w:rsidRPr="000158E4" w:rsidRDefault="00DE1013" w:rsidP="00D55AAB">
            <w:pPr>
              <w:bidi/>
              <w:jc w:val="both"/>
              <w:rPr>
                <w:rtl/>
                <w:lang w:eastAsia="zh-CN"/>
              </w:rPr>
            </w:pPr>
          </w:p>
        </w:tc>
        <w:tc>
          <w:tcPr>
            <w:tcW w:w="1935" w:type="pct"/>
            <w:vAlign w:val="bottom"/>
          </w:tcPr>
          <w:p w14:paraId="5C2B35C4" w14:textId="71D93058" w:rsidR="00DE1013" w:rsidRPr="000158E4" w:rsidRDefault="00DE1013" w:rsidP="00D55AAB">
            <w:pPr>
              <w:bidi/>
              <w:jc w:val="both"/>
              <w:rPr>
                <w:rtl/>
                <w:lang w:eastAsia="zh-CN"/>
              </w:rPr>
            </w:pPr>
            <w:r w:rsidRPr="000158E4">
              <w:rPr>
                <w:rtl/>
                <w:lang w:eastAsia="zh-CN"/>
              </w:rPr>
              <w:t>الريان للإستثمار (ذ.م.م.)</w:t>
            </w:r>
          </w:p>
        </w:tc>
      </w:tr>
      <w:tr w:rsidR="00547272" w:rsidRPr="00F81C83" w14:paraId="7E150FEE" w14:textId="77777777" w:rsidTr="00F81C83">
        <w:trPr>
          <w:trHeight w:val="20"/>
        </w:trPr>
        <w:tc>
          <w:tcPr>
            <w:tcW w:w="1935" w:type="pct"/>
            <w:vAlign w:val="bottom"/>
            <w:hideMark/>
          </w:tcPr>
          <w:p w14:paraId="05EC37CD" w14:textId="77777777" w:rsidR="0051561E" w:rsidRPr="000158E4" w:rsidRDefault="0051561E" w:rsidP="00D55AAB">
            <w:pPr>
              <w:bidi/>
              <w:jc w:val="both"/>
              <w:rPr>
                <w:lang w:eastAsia="zh-CN"/>
              </w:rPr>
            </w:pPr>
            <w:r w:rsidRPr="000158E4">
              <w:rPr>
                <w:rtl/>
                <w:lang w:eastAsia="zh-CN"/>
              </w:rPr>
              <w:t>مؤسس الصندوق</w:t>
            </w:r>
          </w:p>
        </w:tc>
        <w:tc>
          <w:tcPr>
            <w:tcW w:w="1129" w:type="pct"/>
            <w:vAlign w:val="bottom"/>
          </w:tcPr>
          <w:p w14:paraId="5225648D" w14:textId="77777777" w:rsidR="0051561E" w:rsidRPr="000158E4" w:rsidRDefault="0051561E" w:rsidP="00D55AAB">
            <w:pPr>
              <w:bidi/>
              <w:jc w:val="both"/>
              <w:rPr>
                <w:rtl/>
                <w:lang w:eastAsia="zh-CN"/>
              </w:rPr>
            </w:pPr>
          </w:p>
        </w:tc>
        <w:tc>
          <w:tcPr>
            <w:tcW w:w="1935" w:type="pct"/>
            <w:vAlign w:val="bottom"/>
            <w:hideMark/>
          </w:tcPr>
          <w:p w14:paraId="37B38C2B" w14:textId="77777777" w:rsidR="0051561E" w:rsidRPr="000158E4" w:rsidRDefault="0051561E" w:rsidP="00D55AAB">
            <w:pPr>
              <w:bidi/>
              <w:jc w:val="both"/>
              <w:rPr>
                <w:lang w:eastAsia="zh-CN"/>
              </w:rPr>
            </w:pPr>
            <w:r w:rsidRPr="000158E4">
              <w:rPr>
                <w:rtl/>
                <w:lang w:eastAsia="zh-CN"/>
              </w:rPr>
              <w:t>مدير الصندوق</w:t>
            </w:r>
          </w:p>
        </w:tc>
      </w:tr>
    </w:tbl>
    <w:p w14:paraId="2BBD0C24" w14:textId="7944D798" w:rsidR="00BC25B5" w:rsidRPr="00F81C83" w:rsidRDefault="00BC25B5" w:rsidP="00D55AAB">
      <w:pPr>
        <w:bidi/>
        <w:jc w:val="both"/>
        <w:rPr>
          <w:rtl/>
        </w:rPr>
      </w:pPr>
    </w:p>
    <w:p w14:paraId="610FCB57" w14:textId="77777777" w:rsidR="00D33A54" w:rsidRPr="00F81C83" w:rsidRDefault="00D33A54" w:rsidP="00D55AAB">
      <w:pPr>
        <w:bidi/>
        <w:jc w:val="both"/>
        <w:rPr>
          <w:rtl/>
        </w:rPr>
      </w:pPr>
    </w:p>
    <w:p w14:paraId="58DD1480" w14:textId="77777777" w:rsidR="00352E30" w:rsidRPr="00F81C83" w:rsidRDefault="00352E30" w:rsidP="00D55AAB">
      <w:pPr>
        <w:bidi/>
        <w:jc w:val="both"/>
      </w:pPr>
    </w:p>
    <w:p w14:paraId="067D725F" w14:textId="77777777" w:rsidR="00A01831" w:rsidRPr="00F81C83" w:rsidRDefault="00A01831" w:rsidP="00D55AAB">
      <w:pPr>
        <w:bidi/>
        <w:jc w:val="both"/>
        <w:rPr>
          <w:rtl/>
        </w:rPr>
      </w:pPr>
    </w:p>
    <w:p w14:paraId="3A00CF59" w14:textId="77777777" w:rsidR="00A01831" w:rsidRPr="00F81C83" w:rsidRDefault="00A01831" w:rsidP="00D55AAB">
      <w:pPr>
        <w:bidi/>
        <w:jc w:val="both"/>
        <w:rPr>
          <w:rtl/>
        </w:rPr>
      </w:pPr>
    </w:p>
    <w:p w14:paraId="679D29A7" w14:textId="77777777" w:rsidR="00A01831" w:rsidRPr="00F81C83" w:rsidRDefault="00A01831" w:rsidP="00D55AAB">
      <w:pPr>
        <w:bidi/>
        <w:jc w:val="both"/>
        <w:rPr>
          <w:rtl/>
        </w:rPr>
      </w:pPr>
    </w:p>
    <w:p w14:paraId="10093B30" w14:textId="77777777" w:rsidR="00A01831" w:rsidRPr="00F81C83" w:rsidRDefault="00A01831" w:rsidP="00D55AAB">
      <w:pPr>
        <w:bidi/>
        <w:jc w:val="both"/>
        <w:rPr>
          <w:rtl/>
        </w:rPr>
      </w:pPr>
    </w:p>
    <w:p w14:paraId="50863B66" w14:textId="77777777" w:rsidR="00A01831" w:rsidRPr="00F81C83" w:rsidRDefault="00A01831" w:rsidP="00D55AAB">
      <w:pPr>
        <w:bidi/>
        <w:jc w:val="both"/>
        <w:rPr>
          <w:rtl/>
        </w:rPr>
      </w:pPr>
    </w:p>
    <w:p w14:paraId="77B4C363" w14:textId="77777777" w:rsidR="00A01831" w:rsidRPr="00F81C83" w:rsidRDefault="00A01831" w:rsidP="00D55AAB">
      <w:pPr>
        <w:bidi/>
        <w:jc w:val="both"/>
        <w:rPr>
          <w:rtl/>
        </w:rPr>
      </w:pPr>
    </w:p>
    <w:p w14:paraId="050BAE9C" w14:textId="77777777" w:rsidR="00A01831" w:rsidRPr="00F81C83" w:rsidRDefault="00A01831" w:rsidP="00D55AAB">
      <w:pPr>
        <w:bidi/>
        <w:jc w:val="both"/>
        <w:rPr>
          <w:rtl/>
        </w:rPr>
      </w:pPr>
    </w:p>
    <w:p w14:paraId="38F86ECA" w14:textId="77777777" w:rsidR="00A01831" w:rsidRPr="00F81C83" w:rsidRDefault="00A01831" w:rsidP="00D55AAB">
      <w:pPr>
        <w:bidi/>
        <w:jc w:val="both"/>
        <w:rPr>
          <w:rtl/>
        </w:rPr>
      </w:pPr>
    </w:p>
    <w:p w14:paraId="1505CFBF" w14:textId="77777777" w:rsidR="00A01831" w:rsidRPr="00F81C83" w:rsidRDefault="00A01831" w:rsidP="00D55AAB">
      <w:pPr>
        <w:bidi/>
        <w:jc w:val="both"/>
        <w:rPr>
          <w:rtl/>
        </w:rPr>
      </w:pPr>
    </w:p>
    <w:p w14:paraId="5923B0EB" w14:textId="77777777" w:rsidR="00A01831" w:rsidRPr="00F81C83" w:rsidRDefault="00A01831" w:rsidP="00D55AAB">
      <w:pPr>
        <w:bidi/>
        <w:jc w:val="both"/>
        <w:rPr>
          <w:rtl/>
        </w:rPr>
      </w:pPr>
    </w:p>
    <w:p w14:paraId="47DD5A0F" w14:textId="77777777" w:rsidR="00A01831" w:rsidRPr="00F81C83" w:rsidRDefault="00A01831" w:rsidP="00D55AAB">
      <w:pPr>
        <w:bidi/>
        <w:jc w:val="both"/>
        <w:rPr>
          <w:rtl/>
        </w:rPr>
      </w:pPr>
    </w:p>
    <w:p w14:paraId="2CF79701" w14:textId="77777777" w:rsidR="00A01831" w:rsidRDefault="00A01831" w:rsidP="00D55AAB">
      <w:pPr>
        <w:bidi/>
        <w:jc w:val="both"/>
      </w:pPr>
    </w:p>
    <w:p w14:paraId="333ED9EE" w14:textId="77777777" w:rsidR="00D76607" w:rsidRDefault="00D76607" w:rsidP="00D76607">
      <w:pPr>
        <w:bidi/>
        <w:jc w:val="both"/>
      </w:pPr>
    </w:p>
    <w:p w14:paraId="165DA83F" w14:textId="77777777" w:rsidR="00A01831" w:rsidRPr="00F81C83" w:rsidRDefault="00A01831" w:rsidP="00D55AAB">
      <w:pPr>
        <w:bidi/>
        <w:jc w:val="both"/>
        <w:rPr>
          <w:rtl/>
        </w:rPr>
      </w:pPr>
    </w:p>
    <w:p w14:paraId="483CBB63" w14:textId="537158B8" w:rsidR="00A01831" w:rsidRPr="00F81C83" w:rsidRDefault="00A01831" w:rsidP="00D55AAB">
      <w:pPr>
        <w:bidi/>
        <w:jc w:val="both"/>
      </w:pPr>
    </w:p>
    <w:p w14:paraId="07980D09" w14:textId="77777777" w:rsidR="00D55AAB" w:rsidRPr="00F81C83" w:rsidRDefault="00D55AAB" w:rsidP="00D55AAB">
      <w:pPr>
        <w:bidi/>
        <w:jc w:val="both"/>
      </w:pPr>
    </w:p>
    <w:p w14:paraId="729F042E" w14:textId="77777777" w:rsidR="00D55AAB" w:rsidRDefault="00D55AAB" w:rsidP="00D55AAB">
      <w:pPr>
        <w:bidi/>
        <w:jc w:val="both"/>
      </w:pPr>
    </w:p>
    <w:p w14:paraId="0A8AADEE" w14:textId="77777777" w:rsidR="007D6F33" w:rsidRPr="00F81C83" w:rsidRDefault="007D6F33" w:rsidP="007D6F33">
      <w:pPr>
        <w:bidi/>
        <w:jc w:val="both"/>
        <w:rPr>
          <w:rtl/>
        </w:rPr>
      </w:pPr>
    </w:p>
    <w:p w14:paraId="4550A1F9" w14:textId="683D9133" w:rsidR="00A01831" w:rsidRPr="00F81C83" w:rsidRDefault="00A01831" w:rsidP="00D55AAB">
      <w:pPr>
        <w:bidi/>
        <w:jc w:val="both"/>
      </w:pPr>
    </w:p>
    <w:p w14:paraId="583E5580" w14:textId="6A62E690" w:rsidR="008C364D" w:rsidRPr="00F81C83" w:rsidRDefault="008C364D" w:rsidP="00D55AAB">
      <w:pPr>
        <w:bidi/>
        <w:jc w:val="both"/>
      </w:pPr>
    </w:p>
    <w:p w14:paraId="1D152ACD" w14:textId="77777777" w:rsidR="008C364D" w:rsidRPr="00F81C83" w:rsidRDefault="008C364D" w:rsidP="00D55AAB">
      <w:pPr>
        <w:bidi/>
        <w:jc w:val="both"/>
      </w:pPr>
    </w:p>
    <w:p w14:paraId="72653870" w14:textId="77777777" w:rsidR="005921DE" w:rsidRPr="00F81C83" w:rsidRDefault="005921DE" w:rsidP="00D55AAB">
      <w:pPr>
        <w:bidi/>
        <w:jc w:val="both"/>
      </w:pPr>
    </w:p>
    <w:p w14:paraId="6F756482" w14:textId="1A0A0984" w:rsidR="00A01831" w:rsidRPr="000158E4" w:rsidRDefault="00A01831" w:rsidP="00D55AAB">
      <w:pPr>
        <w:bidi/>
        <w:jc w:val="both"/>
        <w:rPr>
          <w:rtl/>
        </w:rPr>
      </w:pPr>
      <w:r w:rsidRPr="00F81C83">
        <w:rPr>
          <w:rtl/>
        </w:rPr>
        <w:t xml:space="preserve">تقرير المدقق المستقل مُدرج في </w:t>
      </w:r>
      <w:r w:rsidRPr="000158E4">
        <w:rPr>
          <w:rtl/>
        </w:rPr>
        <w:t xml:space="preserve">الصفحة </w:t>
      </w:r>
      <w:r w:rsidR="00E447E9">
        <w:rPr>
          <w:rFonts w:hint="cs"/>
          <w:rtl/>
        </w:rPr>
        <w:t>أ</w:t>
      </w:r>
      <w:r w:rsidRPr="000158E4">
        <w:rPr>
          <w:rtl/>
        </w:rPr>
        <w:t>.</w:t>
      </w:r>
    </w:p>
    <w:p w14:paraId="7A7CCF6B" w14:textId="77777777" w:rsidR="00894FD7" w:rsidRDefault="00A01831" w:rsidP="00D55AAB">
      <w:pPr>
        <w:bidi/>
        <w:jc w:val="both"/>
      </w:pPr>
      <w:r w:rsidRPr="000158E4">
        <w:rPr>
          <w:rtl/>
        </w:rPr>
        <w:t xml:space="preserve">تشكل الإيضاحات المرفقة من 1 إلى </w:t>
      </w:r>
      <w:r w:rsidR="0002548E" w:rsidRPr="000158E4">
        <w:rPr>
          <w:rtl/>
        </w:rPr>
        <w:t>12</w:t>
      </w:r>
      <w:r w:rsidRPr="00F81C83">
        <w:rPr>
          <w:rtl/>
        </w:rPr>
        <w:t xml:space="preserve"> جزءاً لا يتجزأ من هذه البيانات المالية المرحلية </w:t>
      </w:r>
      <w:r w:rsidR="007D5C86" w:rsidRPr="00F81C83">
        <w:rPr>
          <w:rtl/>
        </w:rPr>
        <w:t>المختصرة</w:t>
      </w:r>
      <w:r w:rsidRPr="00F81C83">
        <w:rPr>
          <w:rtl/>
        </w:rPr>
        <w:t>.</w:t>
      </w:r>
    </w:p>
    <w:p w14:paraId="71B8D2FA" w14:textId="6145B19D" w:rsidR="00D55AAB" w:rsidRPr="00F81C83" w:rsidRDefault="00D55AAB" w:rsidP="00D55AAB">
      <w:pPr>
        <w:bidi/>
        <w:jc w:val="both"/>
        <w:rPr>
          <w:rtl/>
        </w:rPr>
        <w:sectPr w:rsidR="00D55AAB" w:rsidRPr="00F81C83" w:rsidSect="00E447E9">
          <w:headerReference w:type="even" r:id="rId14"/>
          <w:headerReference w:type="default" r:id="rId15"/>
          <w:footerReference w:type="default" r:id="rId16"/>
          <w:headerReference w:type="first" r:id="rId17"/>
          <w:pgSz w:w="11907" w:h="16840" w:code="9"/>
          <w:pgMar w:top="936" w:right="1440" w:bottom="461" w:left="1440" w:header="720" w:footer="432" w:gutter="0"/>
          <w:pgNumType w:start="1"/>
          <w:cols w:space="720"/>
          <w:rtlGutter/>
          <w:docGrid w:linePitch="272"/>
        </w:sectPr>
      </w:pPr>
    </w:p>
    <w:p w14:paraId="75E13453" w14:textId="5BD96972" w:rsidR="005921DE" w:rsidRPr="00F81C83" w:rsidRDefault="005921DE" w:rsidP="00D55AAB">
      <w:pPr>
        <w:bidi/>
        <w:jc w:val="both"/>
        <w:rPr>
          <w:color w:val="A72316"/>
          <w:sz w:val="24"/>
          <w:szCs w:val="24"/>
          <w:rtl/>
          <w:lang w:bidi="ar"/>
        </w:rPr>
      </w:pPr>
      <w:r w:rsidRPr="00F81C83">
        <w:rPr>
          <w:color w:val="A72316"/>
          <w:sz w:val="24"/>
          <w:szCs w:val="24"/>
          <w:rtl/>
          <w:lang w:bidi="ar"/>
        </w:rPr>
        <w:lastRenderedPageBreak/>
        <w:t xml:space="preserve">بيان </w:t>
      </w:r>
      <w:r w:rsidRPr="00F81C83">
        <w:rPr>
          <w:color w:val="A72316"/>
          <w:sz w:val="24"/>
          <w:szCs w:val="24"/>
          <w:rtl/>
          <w:lang w:bidi="ar-QA"/>
        </w:rPr>
        <w:t>إستثمارات المحفظة والذمم المدينة</w:t>
      </w:r>
      <w:r w:rsidRPr="00F81C83">
        <w:rPr>
          <w:color w:val="A72316"/>
          <w:sz w:val="24"/>
          <w:szCs w:val="24"/>
          <w:rtl/>
          <w:lang w:bidi="ar"/>
        </w:rPr>
        <w:t xml:space="preserve"> المرحلي</w:t>
      </w:r>
    </w:p>
    <w:p w14:paraId="54C7308B" w14:textId="1E22214D" w:rsidR="000B4D16" w:rsidRPr="00F81C83" w:rsidRDefault="000B4D16" w:rsidP="000B4D16">
      <w:pPr>
        <w:bidi/>
        <w:jc w:val="both"/>
        <w:rPr>
          <w:color w:val="A72316"/>
          <w:sz w:val="24"/>
          <w:szCs w:val="24"/>
          <w:rtl/>
          <w:lang w:bidi="ar"/>
        </w:rPr>
      </w:pPr>
      <w:r w:rsidRPr="00F81C83">
        <w:rPr>
          <w:color w:val="A72316"/>
          <w:sz w:val="24"/>
          <w:szCs w:val="24"/>
          <w:rtl/>
          <w:lang w:bidi="ar"/>
        </w:rPr>
        <w:t xml:space="preserve">كما في 30 </w:t>
      </w:r>
      <w:r w:rsidR="005F578A">
        <w:rPr>
          <w:rFonts w:hint="cs"/>
          <w:color w:val="A72316"/>
          <w:sz w:val="24"/>
          <w:szCs w:val="24"/>
          <w:rtl/>
          <w:lang w:bidi="ar"/>
        </w:rPr>
        <w:t>سبتمبر</w:t>
      </w:r>
      <w:r w:rsidRPr="00F81C83">
        <w:rPr>
          <w:color w:val="A72316"/>
          <w:sz w:val="24"/>
          <w:szCs w:val="24"/>
          <w:rtl/>
          <w:lang w:bidi="ar"/>
        </w:rPr>
        <w:t xml:space="preserve"> </w:t>
      </w:r>
      <w:r w:rsidR="00E87A8C">
        <w:rPr>
          <w:rFonts w:hint="cs"/>
          <w:color w:val="A72316"/>
          <w:sz w:val="24"/>
          <w:szCs w:val="24"/>
          <w:rtl/>
          <w:lang w:bidi="ar"/>
        </w:rPr>
        <w:t>2025</w:t>
      </w:r>
    </w:p>
    <w:p w14:paraId="673ABE3E" w14:textId="4A4FE37D" w:rsidR="005921DE" w:rsidRDefault="005921DE" w:rsidP="00D55AAB">
      <w:pPr>
        <w:bidi/>
        <w:jc w:val="both"/>
      </w:pPr>
    </w:p>
    <w:tbl>
      <w:tblPr>
        <w:bidiVisual/>
        <w:tblW w:w="9029" w:type="dxa"/>
        <w:tblLayout w:type="fixed"/>
        <w:tblCellMar>
          <w:left w:w="0" w:type="dxa"/>
          <w:right w:w="0" w:type="dxa"/>
        </w:tblCellMar>
        <w:tblLook w:val="04A0" w:firstRow="1" w:lastRow="0" w:firstColumn="1" w:lastColumn="0" w:noHBand="0" w:noVBand="1"/>
      </w:tblPr>
      <w:tblGrid>
        <w:gridCol w:w="3125"/>
        <w:gridCol w:w="720"/>
        <w:gridCol w:w="1296"/>
        <w:gridCol w:w="1296"/>
        <w:gridCol w:w="1296"/>
        <w:gridCol w:w="1296"/>
      </w:tblGrid>
      <w:tr w:rsidR="00D76607" w:rsidRPr="00D76607" w14:paraId="67952114" w14:textId="77777777">
        <w:trPr>
          <w:trHeight w:val="20"/>
        </w:trPr>
        <w:tc>
          <w:tcPr>
            <w:tcW w:w="3125" w:type="dxa"/>
            <w:vAlign w:val="bottom"/>
          </w:tcPr>
          <w:p w14:paraId="7FA618D8" w14:textId="77777777" w:rsidR="00D76607" w:rsidRPr="00D76607" w:rsidRDefault="00D76607" w:rsidP="00D76607">
            <w:pPr>
              <w:widowControl w:val="0"/>
              <w:overflowPunct w:val="0"/>
              <w:autoSpaceDE w:val="0"/>
              <w:autoSpaceDN w:val="0"/>
              <w:adjustRightInd w:val="0"/>
              <w:textAlignment w:val="baseline"/>
            </w:pPr>
          </w:p>
        </w:tc>
        <w:tc>
          <w:tcPr>
            <w:tcW w:w="720" w:type="dxa"/>
            <w:vAlign w:val="bottom"/>
          </w:tcPr>
          <w:p w14:paraId="22142356" w14:textId="77777777" w:rsidR="00D76607" w:rsidRPr="00D76607" w:rsidRDefault="00D76607" w:rsidP="00D76607">
            <w:pPr>
              <w:widowControl w:val="0"/>
              <w:overflowPunct w:val="0"/>
              <w:autoSpaceDE w:val="0"/>
              <w:autoSpaceDN w:val="0"/>
              <w:adjustRightInd w:val="0"/>
              <w:jc w:val="center"/>
              <w:textAlignment w:val="baseline"/>
              <w:rPr>
                <w:b/>
                <w:color w:val="A72316"/>
                <w:lang w:val="en-US"/>
              </w:rPr>
            </w:pPr>
          </w:p>
        </w:tc>
        <w:tc>
          <w:tcPr>
            <w:tcW w:w="1296" w:type="dxa"/>
            <w:shd w:val="clear" w:color="auto" w:fill="D9D9D9"/>
            <w:vAlign w:val="bottom"/>
          </w:tcPr>
          <w:p w14:paraId="799C604C" w14:textId="763CAC09" w:rsidR="00D76607" w:rsidRPr="00D76607" w:rsidRDefault="00D76607" w:rsidP="00D76607">
            <w:pPr>
              <w:widowControl w:val="0"/>
              <w:overflowPunct w:val="0"/>
              <w:autoSpaceDE w:val="0"/>
              <w:autoSpaceDN w:val="0"/>
              <w:adjustRightInd w:val="0"/>
              <w:ind w:right="72"/>
              <w:jc w:val="right"/>
              <w:textAlignment w:val="baseline"/>
              <w:rPr>
                <w:b/>
                <w:bCs/>
                <w:lang w:bidi="ar-JO"/>
              </w:rPr>
            </w:pPr>
            <w:r>
              <w:rPr>
                <w:rFonts w:hint="cs"/>
                <w:bCs/>
                <w:i/>
                <w:color w:val="000000"/>
                <w:spacing w:val="-2"/>
                <w:rtl/>
                <w:lang w:val="en-US" w:bidi="ar-JO"/>
              </w:rPr>
              <w:t xml:space="preserve">30 </w:t>
            </w:r>
            <w:r w:rsidR="005F578A">
              <w:rPr>
                <w:rFonts w:hint="cs"/>
                <w:bCs/>
                <w:i/>
                <w:color w:val="000000"/>
                <w:spacing w:val="-2"/>
                <w:rtl/>
                <w:lang w:val="en-US" w:bidi="ar-JO"/>
              </w:rPr>
              <w:t>سبتمبر</w:t>
            </w:r>
          </w:p>
        </w:tc>
        <w:tc>
          <w:tcPr>
            <w:tcW w:w="1296" w:type="dxa"/>
            <w:shd w:val="clear" w:color="auto" w:fill="D9D9D9"/>
            <w:vAlign w:val="bottom"/>
          </w:tcPr>
          <w:p w14:paraId="7F273D70" w14:textId="09828924" w:rsidR="00D76607" w:rsidRPr="00D76607" w:rsidRDefault="00D76607" w:rsidP="00D76607">
            <w:pPr>
              <w:widowControl w:val="0"/>
              <w:overflowPunct w:val="0"/>
              <w:autoSpaceDE w:val="0"/>
              <w:autoSpaceDN w:val="0"/>
              <w:adjustRightInd w:val="0"/>
              <w:ind w:right="72"/>
              <w:jc w:val="right"/>
              <w:textAlignment w:val="baseline"/>
            </w:pPr>
          </w:p>
        </w:tc>
        <w:tc>
          <w:tcPr>
            <w:tcW w:w="1296" w:type="dxa"/>
            <w:vAlign w:val="bottom"/>
          </w:tcPr>
          <w:p w14:paraId="1F6CFF61" w14:textId="7D8A137E" w:rsidR="00D76607" w:rsidRPr="007544C7" w:rsidRDefault="00D76607" w:rsidP="00D76607">
            <w:pPr>
              <w:widowControl w:val="0"/>
              <w:overflowPunct w:val="0"/>
              <w:autoSpaceDE w:val="0"/>
              <w:autoSpaceDN w:val="0"/>
              <w:adjustRightInd w:val="0"/>
              <w:ind w:right="72"/>
              <w:jc w:val="right"/>
              <w:textAlignment w:val="baseline"/>
            </w:pPr>
            <w:r w:rsidRPr="007544C7">
              <w:rPr>
                <w:rtl/>
                <w:lang w:bidi="ar"/>
              </w:rPr>
              <w:t>31 ديسمبر</w:t>
            </w:r>
          </w:p>
        </w:tc>
        <w:tc>
          <w:tcPr>
            <w:tcW w:w="1296" w:type="dxa"/>
            <w:vAlign w:val="bottom"/>
          </w:tcPr>
          <w:p w14:paraId="338DF24C" w14:textId="14B359A3" w:rsidR="00D76607" w:rsidRPr="00D76607" w:rsidRDefault="00D76607" w:rsidP="00D76607">
            <w:pPr>
              <w:widowControl w:val="0"/>
              <w:overflowPunct w:val="0"/>
              <w:autoSpaceDE w:val="0"/>
              <w:autoSpaceDN w:val="0"/>
              <w:adjustRightInd w:val="0"/>
              <w:ind w:right="72"/>
              <w:jc w:val="right"/>
              <w:textAlignment w:val="baseline"/>
            </w:pPr>
          </w:p>
        </w:tc>
      </w:tr>
      <w:tr w:rsidR="00D76607" w:rsidRPr="00D76607" w14:paraId="18A75C40" w14:textId="77777777">
        <w:trPr>
          <w:trHeight w:val="20"/>
        </w:trPr>
        <w:tc>
          <w:tcPr>
            <w:tcW w:w="3125" w:type="dxa"/>
            <w:tcBorders>
              <w:bottom w:val="single" w:sz="4" w:space="0" w:color="auto"/>
            </w:tcBorders>
            <w:vAlign w:val="bottom"/>
          </w:tcPr>
          <w:p w14:paraId="5F22E371" w14:textId="77777777" w:rsidR="00D76607" w:rsidRPr="00D76607" w:rsidRDefault="00D76607" w:rsidP="00D76607">
            <w:pPr>
              <w:widowControl w:val="0"/>
              <w:overflowPunct w:val="0"/>
              <w:autoSpaceDE w:val="0"/>
              <w:autoSpaceDN w:val="0"/>
              <w:adjustRightInd w:val="0"/>
              <w:textAlignment w:val="baseline"/>
            </w:pPr>
          </w:p>
        </w:tc>
        <w:tc>
          <w:tcPr>
            <w:tcW w:w="720" w:type="dxa"/>
            <w:tcBorders>
              <w:bottom w:val="single" w:sz="4" w:space="0" w:color="auto"/>
            </w:tcBorders>
            <w:vAlign w:val="bottom"/>
          </w:tcPr>
          <w:p w14:paraId="587C4476" w14:textId="5B9FD302" w:rsidR="00D76607" w:rsidRPr="00D76607" w:rsidRDefault="00D76607" w:rsidP="00D76607">
            <w:pPr>
              <w:jc w:val="center"/>
              <w:rPr>
                <w:bCs/>
                <w:color w:val="A72316"/>
                <w:lang w:val="en-US"/>
              </w:rPr>
            </w:pPr>
            <w:r w:rsidRPr="00D76607">
              <w:rPr>
                <w:b/>
                <w:bCs/>
                <w:color w:val="A72316"/>
                <w:spacing w:val="-2"/>
                <w:rtl/>
                <w:lang w:val="en-US"/>
              </w:rPr>
              <w:t>إيضاحات</w:t>
            </w:r>
          </w:p>
        </w:tc>
        <w:tc>
          <w:tcPr>
            <w:tcW w:w="1296" w:type="dxa"/>
            <w:tcBorders>
              <w:bottom w:val="single" w:sz="4" w:space="0" w:color="auto"/>
            </w:tcBorders>
            <w:shd w:val="clear" w:color="auto" w:fill="D9D9D9"/>
            <w:vAlign w:val="bottom"/>
          </w:tcPr>
          <w:p w14:paraId="325B379D" w14:textId="137F7F4F" w:rsidR="00D76607" w:rsidRPr="00D76607" w:rsidRDefault="00E87A8C" w:rsidP="00D76607">
            <w:pPr>
              <w:widowControl w:val="0"/>
              <w:overflowPunct w:val="0"/>
              <w:autoSpaceDE w:val="0"/>
              <w:autoSpaceDN w:val="0"/>
              <w:adjustRightInd w:val="0"/>
              <w:ind w:right="72"/>
              <w:jc w:val="right"/>
              <w:textAlignment w:val="baseline"/>
              <w:rPr>
                <w:b/>
                <w:bCs/>
              </w:rPr>
            </w:pPr>
            <w:r>
              <w:rPr>
                <w:rFonts w:hint="cs"/>
                <w:bCs/>
                <w:i/>
                <w:color w:val="000000"/>
                <w:spacing w:val="-2"/>
                <w:rtl/>
                <w:lang w:val="en-US"/>
              </w:rPr>
              <w:t>2025</w:t>
            </w:r>
          </w:p>
        </w:tc>
        <w:tc>
          <w:tcPr>
            <w:tcW w:w="1296" w:type="dxa"/>
            <w:tcBorders>
              <w:bottom w:val="single" w:sz="4" w:space="0" w:color="auto"/>
            </w:tcBorders>
            <w:shd w:val="clear" w:color="auto" w:fill="D9D9D9"/>
            <w:vAlign w:val="bottom"/>
          </w:tcPr>
          <w:p w14:paraId="70714638" w14:textId="0CF31A70" w:rsidR="00D76607" w:rsidRPr="00D76607" w:rsidRDefault="00D76607" w:rsidP="00D76607">
            <w:pPr>
              <w:widowControl w:val="0"/>
              <w:overflowPunct w:val="0"/>
              <w:autoSpaceDE w:val="0"/>
              <w:autoSpaceDN w:val="0"/>
              <w:adjustRightInd w:val="0"/>
              <w:ind w:right="72"/>
              <w:jc w:val="right"/>
              <w:textAlignment w:val="baseline"/>
            </w:pPr>
          </w:p>
        </w:tc>
        <w:tc>
          <w:tcPr>
            <w:tcW w:w="1296" w:type="dxa"/>
            <w:tcBorders>
              <w:bottom w:val="single" w:sz="4" w:space="0" w:color="auto"/>
            </w:tcBorders>
            <w:vAlign w:val="bottom"/>
          </w:tcPr>
          <w:p w14:paraId="449FB76C" w14:textId="4405E072" w:rsidR="00D76607" w:rsidRPr="007544C7" w:rsidRDefault="00E87A8C" w:rsidP="00D76607">
            <w:pPr>
              <w:widowControl w:val="0"/>
              <w:overflowPunct w:val="0"/>
              <w:autoSpaceDE w:val="0"/>
              <w:autoSpaceDN w:val="0"/>
              <w:adjustRightInd w:val="0"/>
              <w:ind w:right="72"/>
              <w:jc w:val="right"/>
              <w:textAlignment w:val="baseline"/>
            </w:pPr>
            <w:r w:rsidRPr="007544C7">
              <w:rPr>
                <w:rFonts w:hint="cs"/>
                <w:rtl/>
                <w:lang w:bidi="ar"/>
              </w:rPr>
              <w:t>2024</w:t>
            </w:r>
          </w:p>
        </w:tc>
        <w:tc>
          <w:tcPr>
            <w:tcW w:w="1296" w:type="dxa"/>
            <w:tcBorders>
              <w:bottom w:val="single" w:sz="4" w:space="0" w:color="auto"/>
            </w:tcBorders>
            <w:vAlign w:val="bottom"/>
          </w:tcPr>
          <w:p w14:paraId="3E4C856C" w14:textId="304BA6B6" w:rsidR="00D76607" w:rsidRPr="00D76607" w:rsidRDefault="00D76607" w:rsidP="00D76607">
            <w:pPr>
              <w:widowControl w:val="0"/>
              <w:overflowPunct w:val="0"/>
              <w:autoSpaceDE w:val="0"/>
              <w:autoSpaceDN w:val="0"/>
              <w:adjustRightInd w:val="0"/>
              <w:ind w:right="72"/>
              <w:jc w:val="right"/>
              <w:textAlignment w:val="baseline"/>
            </w:pPr>
          </w:p>
        </w:tc>
      </w:tr>
      <w:tr w:rsidR="00D76607" w:rsidRPr="00D76607" w14:paraId="19BD04BD" w14:textId="77777777">
        <w:trPr>
          <w:trHeight w:val="20"/>
        </w:trPr>
        <w:tc>
          <w:tcPr>
            <w:tcW w:w="3125" w:type="dxa"/>
            <w:tcBorders>
              <w:top w:val="single" w:sz="4" w:space="0" w:color="auto"/>
            </w:tcBorders>
            <w:vAlign w:val="bottom"/>
          </w:tcPr>
          <w:p w14:paraId="678AB8D2" w14:textId="77777777" w:rsidR="00D76607" w:rsidRPr="00D76607" w:rsidRDefault="00D76607" w:rsidP="00D76607">
            <w:pPr>
              <w:widowControl w:val="0"/>
              <w:overflowPunct w:val="0"/>
              <w:autoSpaceDE w:val="0"/>
              <w:autoSpaceDN w:val="0"/>
              <w:bidi/>
              <w:adjustRightInd w:val="0"/>
              <w:textAlignment w:val="baseline"/>
            </w:pPr>
          </w:p>
        </w:tc>
        <w:tc>
          <w:tcPr>
            <w:tcW w:w="720" w:type="dxa"/>
            <w:tcBorders>
              <w:top w:val="single" w:sz="4" w:space="0" w:color="auto"/>
            </w:tcBorders>
            <w:vAlign w:val="bottom"/>
          </w:tcPr>
          <w:p w14:paraId="4FE14B9F" w14:textId="77777777" w:rsidR="00D76607" w:rsidRPr="00D76607" w:rsidRDefault="00D76607" w:rsidP="00D76607">
            <w:pPr>
              <w:jc w:val="center"/>
              <w:rPr>
                <w:bCs/>
                <w:color w:val="A72316"/>
                <w:lang w:val="en-US"/>
              </w:rPr>
            </w:pPr>
          </w:p>
        </w:tc>
        <w:tc>
          <w:tcPr>
            <w:tcW w:w="1296" w:type="dxa"/>
            <w:tcBorders>
              <w:top w:val="single" w:sz="4" w:space="0" w:color="auto"/>
            </w:tcBorders>
            <w:shd w:val="clear" w:color="auto" w:fill="D9D9D9"/>
            <w:vAlign w:val="bottom"/>
          </w:tcPr>
          <w:p w14:paraId="111EEBDB" w14:textId="6E9DEB15" w:rsidR="00D76607" w:rsidRPr="00D76607" w:rsidRDefault="00D76607" w:rsidP="00D76607">
            <w:pPr>
              <w:widowControl w:val="0"/>
              <w:overflowPunct w:val="0"/>
              <w:autoSpaceDE w:val="0"/>
              <w:autoSpaceDN w:val="0"/>
              <w:adjustRightInd w:val="0"/>
              <w:ind w:right="72"/>
              <w:jc w:val="right"/>
              <w:textAlignment w:val="baseline"/>
              <w:rPr>
                <w:b/>
                <w:bCs/>
              </w:rPr>
            </w:pPr>
            <w:r w:rsidRPr="00D76607">
              <w:rPr>
                <w:bCs/>
                <w:color w:val="000000"/>
                <w:rtl/>
              </w:rPr>
              <w:t>(مراجعة)</w:t>
            </w:r>
          </w:p>
        </w:tc>
        <w:tc>
          <w:tcPr>
            <w:tcW w:w="1296" w:type="dxa"/>
            <w:tcBorders>
              <w:top w:val="single" w:sz="4" w:space="0" w:color="auto"/>
            </w:tcBorders>
            <w:shd w:val="clear" w:color="auto" w:fill="D9D9D9"/>
          </w:tcPr>
          <w:p w14:paraId="6A4AE2E8" w14:textId="5F300432" w:rsidR="00D76607" w:rsidRPr="00D76607" w:rsidRDefault="00D76607" w:rsidP="00D76607">
            <w:pPr>
              <w:widowControl w:val="0"/>
              <w:overflowPunct w:val="0"/>
              <w:autoSpaceDE w:val="0"/>
              <w:autoSpaceDN w:val="0"/>
              <w:adjustRightInd w:val="0"/>
              <w:ind w:right="72"/>
              <w:jc w:val="right"/>
              <w:textAlignment w:val="baseline"/>
            </w:pPr>
            <w:r w:rsidRPr="00D76607">
              <w:rPr>
                <w:lang w:bidi="ar"/>
              </w:rPr>
              <w:t>%</w:t>
            </w:r>
          </w:p>
        </w:tc>
        <w:tc>
          <w:tcPr>
            <w:tcW w:w="1296" w:type="dxa"/>
            <w:tcBorders>
              <w:top w:val="single" w:sz="4" w:space="0" w:color="auto"/>
            </w:tcBorders>
            <w:vAlign w:val="bottom"/>
          </w:tcPr>
          <w:p w14:paraId="55EFE0E1" w14:textId="5D21AD39" w:rsidR="00D76607" w:rsidRPr="007544C7" w:rsidRDefault="00D76607" w:rsidP="00D76607">
            <w:pPr>
              <w:widowControl w:val="0"/>
              <w:overflowPunct w:val="0"/>
              <w:autoSpaceDE w:val="0"/>
              <w:autoSpaceDN w:val="0"/>
              <w:adjustRightInd w:val="0"/>
              <w:ind w:right="72"/>
              <w:jc w:val="right"/>
              <w:textAlignment w:val="baseline"/>
            </w:pPr>
            <w:r w:rsidRPr="007544C7">
              <w:rPr>
                <w:rtl/>
                <w:lang w:bidi="ar"/>
              </w:rPr>
              <w:t>(مدققة)</w:t>
            </w:r>
          </w:p>
        </w:tc>
        <w:tc>
          <w:tcPr>
            <w:tcW w:w="1296" w:type="dxa"/>
            <w:tcBorders>
              <w:top w:val="single" w:sz="4" w:space="0" w:color="auto"/>
            </w:tcBorders>
          </w:tcPr>
          <w:p w14:paraId="6E930894" w14:textId="097C8B2F" w:rsidR="00D76607" w:rsidRPr="00D76607" w:rsidRDefault="00D76607" w:rsidP="00D76607">
            <w:pPr>
              <w:widowControl w:val="0"/>
              <w:overflowPunct w:val="0"/>
              <w:autoSpaceDE w:val="0"/>
              <w:autoSpaceDN w:val="0"/>
              <w:adjustRightInd w:val="0"/>
              <w:ind w:right="72"/>
              <w:jc w:val="right"/>
              <w:textAlignment w:val="baseline"/>
            </w:pPr>
            <w:r w:rsidRPr="00D76607">
              <w:rPr>
                <w:lang w:bidi="ar"/>
              </w:rPr>
              <w:t>%</w:t>
            </w:r>
          </w:p>
        </w:tc>
      </w:tr>
      <w:tr w:rsidR="00D76607" w:rsidRPr="00D76607" w14:paraId="0F39E698" w14:textId="77777777">
        <w:trPr>
          <w:trHeight w:val="297"/>
        </w:trPr>
        <w:tc>
          <w:tcPr>
            <w:tcW w:w="3125" w:type="dxa"/>
            <w:vAlign w:val="bottom"/>
          </w:tcPr>
          <w:p w14:paraId="036B7A97" w14:textId="6D31C361" w:rsidR="00D76607" w:rsidRPr="00D76607" w:rsidRDefault="00D76607" w:rsidP="00D76607">
            <w:pPr>
              <w:widowControl w:val="0"/>
              <w:overflowPunct w:val="0"/>
              <w:autoSpaceDE w:val="0"/>
              <w:autoSpaceDN w:val="0"/>
              <w:bidi/>
              <w:adjustRightInd w:val="0"/>
              <w:textAlignment w:val="baseline"/>
              <w:rPr>
                <w:b/>
                <w:bCs/>
                <w:color w:val="000000"/>
                <w:lang w:val="en-US"/>
              </w:rPr>
            </w:pPr>
          </w:p>
        </w:tc>
        <w:tc>
          <w:tcPr>
            <w:tcW w:w="720" w:type="dxa"/>
            <w:vAlign w:val="bottom"/>
          </w:tcPr>
          <w:p w14:paraId="4D4AA19C" w14:textId="033BADEC" w:rsidR="00D76607" w:rsidRPr="00825E98" w:rsidRDefault="00D76607" w:rsidP="00825E98">
            <w:pPr>
              <w:jc w:val="center"/>
              <w:rPr>
                <w:bCs/>
                <w:color w:val="A72316"/>
                <w:lang w:val="en-US"/>
              </w:rPr>
            </w:pPr>
          </w:p>
        </w:tc>
        <w:tc>
          <w:tcPr>
            <w:tcW w:w="1296" w:type="dxa"/>
            <w:shd w:val="clear" w:color="auto" w:fill="D9D9D9"/>
            <w:vAlign w:val="bottom"/>
          </w:tcPr>
          <w:p w14:paraId="4326C4B3" w14:textId="77777777" w:rsidR="00D76607" w:rsidRPr="00D76607" w:rsidRDefault="00D76607" w:rsidP="00D76607">
            <w:pPr>
              <w:widowControl w:val="0"/>
              <w:overflowPunct w:val="0"/>
              <w:autoSpaceDE w:val="0"/>
              <w:autoSpaceDN w:val="0"/>
              <w:adjustRightInd w:val="0"/>
              <w:ind w:right="72"/>
              <w:jc w:val="right"/>
              <w:textAlignment w:val="baseline"/>
            </w:pPr>
          </w:p>
        </w:tc>
        <w:tc>
          <w:tcPr>
            <w:tcW w:w="1296" w:type="dxa"/>
            <w:shd w:val="clear" w:color="auto" w:fill="D9D9D9"/>
            <w:vAlign w:val="bottom"/>
          </w:tcPr>
          <w:p w14:paraId="4154D780" w14:textId="77777777" w:rsidR="00D76607" w:rsidRPr="00D76607" w:rsidRDefault="00D76607" w:rsidP="00D76607">
            <w:pPr>
              <w:widowControl w:val="0"/>
              <w:overflowPunct w:val="0"/>
              <w:autoSpaceDE w:val="0"/>
              <w:autoSpaceDN w:val="0"/>
              <w:adjustRightInd w:val="0"/>
              <w:ind w:right="72"/>
              <w:jc w:val="right"/>
              <w:textAlignment w:val="baseline"/>
            </w:pPr>
          </w:p>
        </w:tc>
        <w:tc>
          <w:tcPr>
            <w:tcW w:w="1296" w:type="dxa"/>
            <w:vAlign w:val="bottom"/>
          </w:tcPr>
          <w:p w14:paraId="6EDC267C" w14:textId="77777777" w:rsidR="00D76607" w:rsidRPr="007544C7" w:rsidRDefault="00D76607" w:rsidP="00D76607">
            <w:pPr>
              <w:widowControl w:val="0"/>
              <w:overflowPunct w:val="0"/>
              <w:autoSpaceDE w:val="0"/>
              <w:autoSpaceDN w:val="0"/>
              <w:adjustRightInd w:val="0"/>
              <w:ind w:right="72"/>
              <w:jc w:val="right"/>
              <w:textAlignment w:val="baseline"/>
            </w:pPr>
          </w:p>
        </w:tc>
        <w:tc>
          <w:tcPr>
            <w:tcW w:w="1296" w:type="dxa"/>
            <w:vAlign w:val="bottom"/>
          </w:tcPr>
          <w:p w14:paraId="0EBD4CD9" w14:textId="77777777" w:rsidR="00D76607" w:rsidRPr="00D76607" w:rsidRDefault="00D76607" w:rsidP="00D76607">
            <w:pPr>
              <w:widowControl w:val="0"/>
              <w:overflowPunct w:val="0"/>
              <w:autoSpaceDE w:val="0"/>
              <w:autoSpaceDN w:val="0"/>
              <w:adjustRightInd w:val="0"/>
              <w:ind w:right="72"/>
              <w:jc w:val="right"/>
              <w:textAlignment w:val="baseline"/>
            </w:pPr>
          </w:p>
        </w:tc>
      </w:tr>
      <w:tr w:rsidR="00D76607" w:rsidRPr="00D76607" w14:paraId="36E91B57" w14:textId="77777777">
        <w:trPr>
          <w:trHeight w:val="20"/>
        </w:trPr>
        <w:tc>
          <w:tcPr>
            <w:tcW w:w="3125" w:type="dxa"/>
            <w:vAlign w:val="bottom"/>
          </w:tcPr>
          <w:p w14:paraId="1EB515BD" w14:textId="4CF10FA0" w:rsidR="00D76607" w:rsidRPr="00D76607" w:rsidRDefault="00D76607" w:rsidP="00D76607">
            <w:pPr>
              <w:widowControl w:val="0"/>
              <w:overflowPunct w:val="0"/>
              <w:autoSpaceDE w:val="0"/>
              <w:autoSpaceDN w:val="0"/>
              <w:bidi/>
              <w:adjustRightInd w:val="0"/>
              <w:textAlignment w:val="baseline"/>
              <w:rPr>
                <w:b/>
                <w:bCs/>
              </w:rPr>
            </w:pPr>
            <w:r w:rsidRPr="00D76607">
              <w:rPr>
                <w:bCs/>
                <w:color w:val="000000"/>
                <w:spacing w:val="-2"/>
                <w:rtl/>
                <w:lang w:bidi="ar-QA"/>
              </w:rPr>
              <w:t>ال</w:t>
            </w:r>
            <w:r w:rsidRPr="00D76607">
              <w:rPr>
                <w:bCs/>
                <w:color w:val="000000"/>
                <w:spacing w:val="-2"/>
                <w:rtl/>
              </w:rPr>
              <w:t>إستثمارات</w:t>
            </w:r>
          </w:p>
        </w:tc>
        <w:tc>
          <w:tcPr>
            <w:tcW w:w="720" w:type="dxa"/>
            <w:vAlign w:val="bottom"/>
          </w:tcPr>
          <w:p w14:paraId="240FB0CE" w14:textId="77777777" w:rsidR="00D76607" w:rsidRPr="00D76607" w:rsidRDefault="00D76607" w:rsidP="00D76607">
            <w:pPr>
              <w:jc w:val="center"/>
              <w:rPr>
                <w:bCs/>
                <w:color w:val="A72316"/>
                <w:lang w:val="en-US"/>
              </w:rPr>
            </w:pPr>
          </w:p>
        </w:tc>
        <w:tc>
          <w:tcPr>
            <w:tcW w:w="1296" w:type="dxa"/>
            <w:shd w:val="clear" w:color="auto" w:fill="D9D9D9"/>
            <w:vAlign w:val="bottom"/>
          </w:tcPr>
          <w:p w14:paraId="08FE8AB5" w14:textId="77777777" w:rsidR="00D76607" w:rsidRPr="00D76607" w:rsidRDefault="00D76607" w:rsidP="00D76607">
            <w:pPr>
              <w:widowControl w:val="0"/>
              <w:overflowPunct w:val="0"/>
              <w:autoSpaceDE w:val="0"/>
              <w:autoSpaceDN w:val="0"/>
              <w:adjustRightInd w:val="0"/>
              <w:ind w:right="72"/>
              <w:jc w:val="right"/>
              <w:textAlignment w:val="baseline"/>
              <w:rPr>
                <w:b/>
                <w:bCs/>
              </w:rPr>
            </w:pPr>
          </w:p>
        </w:tc>
        <w:tc>
          <w:tcPr>
            <w:tcW w:w="1296" w:type="dxa"/>
            <w:shd w:val="clear" w:color="auto" w:fill="D9D9D9"/>
            <w:vAlign w:val="bottom"/>
          </w:tcPr>
          <w:p w14:paraId="281BFA40" w14:textId="77777777" w:rsidR="00D76607" w:rsidRPr="00D76607" w:rsidRDefault="00D76607" w:rsidP="00D76607">
            <w:pPr>
              <w:widowControl w:val="0"/>
              <w:overflowPunct w:val="0"/>
              <w:autoSpaceDE w:val="0"/>
              <w:autoSpaceDN w:val="0"/>
              <w:adjustRightInd w:val="0"/>
              <w:ind w:right="72"/>
              <w:jc w:val="right"/>
              <w:textAlignment w:val="baseline"/>
            </w:pPr>
          </w:p>
        </w:tc>
        <w:tc>
          <w:tcPr>
            <w:tcW w:w="1296" w:type="dxa"/>
            <w:vAlign w:val="bottom"/>
          </w:tcPr>
          <w:p w14:paraId="545C4171" w14:textId="77777777" w:rsidR="00D76607" w:rsidRPr="007544C7" w:rsidRDefault="00D76607" w:rsidP="00D76607">
            <w:pPr>
              <w:widowControl w:val="0"/>
              <w:overflowPunct w:val="0"/>
              <w:autoSpaceDE w:val="0"/>
              <w:autoSpaceDN w:val="0"/>
              <w:adjustRightInd w:val="0"/>
              <w:ind w:right="72"/>
              <w:jc w:val="right"/>
              <w:textAlignment w:val="baseline"/>
              <w:rPr>
                <w:b/>
                <w:bCs/>
              </w:rPr>
            </w:pPr>
          </w:p>
        </w:tc>
        <w:tc>
          <w:tcPr>
            <w:tcW w:w="1296" w:type="dxa"/>
            <w:vAlign w:val="bottom"/>
          </w:tcPr>
          <w:p w14:paraId="72475DDF" w14:textId="77777777" w:rsidR="00D76607" w:rsidRPr="00D76607" w:rsidRDefault="00D76607" w:rsidP="00D76607">
            <w:pPr>
              <w:widowControl w:val="0"/>
              <w:overflowPunct w:val="0"/>
              <w:autoSpaceDE w:val="0"/>
              <w:autoSpaceDN w:val="0"/>
              <w:adjustRightInd w:val="0"/>
              <w:ind w:right="72"/>
              <w:jc w:val="right"/>
              <w:textAlignment w:val="baseline"/>
            </w:pPr>
          </w:p>
        </w:tc>
      </w:tr>
      <w:tr w:rsidR="007544C7" w:rsidRPr="00D76607" w14:paraId="5F71CC79" w14:textId="77777777">
        <w:trPr>
          <w:trHeight w:val="162"/>
        </w:trPr>
        <w:tc>
          <w:tcPr>
            <w:tcW w:w="3125" w:type="dxa"/>
            <w:vAlign w:val="bottom"/>
          </w:tcPr>
          <w:p w14:paraId="27CA9EAA" w14:textId="56F14743" w:rsidR="007544C7" w:rsidRPr="00D76607" w:rsidRDefault="007544C7" w:rsidP="007544C7">
            <w:pPr>
              <w:widowControl w:val="0"/>
              <w:overflowPunct w:val="0"/>
              <w:autoSpaceDE w:val="0"/>
              <w:autoSpaceDN w:val="0"/>
              <w:bidi/>
              <w:adjustRightInd w:val="0"/>
              <w:textAlignment w:val="baseline"/>
            </w:pPr>
            <w:r w:rsidRPr="00D76607">
              <w:rPr>
                <w:color w:val="000000"/>
                <w:spacing w:val="-2"/>
                <w:rtl/>
              </w:rPr>
              <w:t>أرصدة لدى البنك</w:t>
            </w:r>
          </w:p>
        </w:tc>
        <w:tc>
          <w:tcPr>
            <w:tcW w:w="720" w:type="dxa"/>
            <w:vAlign w:val="bottom"/>
          </w:tcPr>
          <w:p w14:paraId="2335B33B" w14:textId="42903B9D" w:rsidR="007544C7" w:rsidRPr="00D76607" w:rsidRDefault="007544C7" w:rsidP="007544C7">
            <w:pPr>
              <w:jc w:val="center"/>
              <w:rPr>
                <w:bCs/>
                <w:color w:val="A72316"/>
                <w:lang w:val="en-US"/>
              </w:rPr>
            </w:pPr>
            <w:r w:rsidRPr="00D76607">
              <w:rPr>
                <w:color w:val="A72316"/>
                <w:spacing w:val="-2"/>
                <w:rtl/>
              </w:rPr>
              <w:t>5</w:t>
            </w:r>
          </w:p>
        </w:tc>
        <w:tc>
          <w:tcPr>
            <w:tcW w:w="1296" w:type="dxa"/>
            <w:shd w:val="clear" w:color="auto" w:fill="D9D9D9"/>
            <w:vAlign w:val="bottom"/>
          </w:tcPr>
          <w:p w14:paraId="5E299F3F" w14:textId="34B8644F" w:rsidR="007544C7" w:rsidRPr="00D76607" w:rsidRDefault="007544C7" w:rsidP="007544C7">
            <w:pPr>
              <w:widowControl w:val="0"/>
              <w:overflowPunct w:val="0"/>
              <w:autoSpaceDE w:val="0"/>
              <w:autoSpaceDN w:val="0"/>
              <w:adjustRightInd w:val="0"/>
              <w:ind w:right="72"/>
              <w:jc w:val="right"/>
              <w:textAlignment w:val="baseline"/>
              <w:rPr>
                <w:b/>
                <w:bCs/>
              </w:rPr>
            </w:pPr>
            <w:r w:rsidRPr="002126AA">
              <w:rPr>
                <w:b/>
                <w:bCs/>
              </w:rPr>
              <w:t>933,418</w:t>
            </w:r>
          </w:p>
        </w:tc>
        <w:tc>
          <w:tcPr>
            <w:tcW w:w="1296" w:type="dxa"/>
            <w:shd w:val="clear" w:color="auto" w:fill="D9D9D9"/>
            <w:vAlign w:val="bottom"/>
          </w:tcPr>
          <w:p w14:paraId="7DCF124B" w14:textId="4B6F8AE4" w:rsidR="007544C7" w:rsidRPr="00D76607" w:rsidRDefault="007544C7" w:rsidP="007544C7">
            <w:pPr>
              <w:widowControl w:val="0"/>
              <w:overflowPunct w:val="0"/>
              <w:autoSpaceDE w:val="0"/>
              <w:autoSpaceDN w:val="0"/>
              <w:adjustRightInd w:val="0"/>
              <w:ind w:right="72"/>
              <w:jc w:val="right"/>
              <w:textAlignment w:val="baseline"/>
              <w:rPr>
                <w:rtl/>
                <w:lang w:val="en-US" w:bidi="ar-JO"/>
              </w:rPr>
            </w:pPr>
            <w:r w:rsidRPr="002126AA">
              <w:rPr>
                <w:b/>
                <w:bCs/>
              </w:rPr>
              <w:t>0.20</w:t>
            </w:r>
          </w:p>
        </w:tc>
        <w:tc>
          <w:tcPr>
            <w:tcW w:w="1296" w:type="dxa"/>
            <w:vAlign w:val="bottom"/>
          </w:tcPr>
          <w:p w14:paraId="0BFDC25B" w14:textId="32ABA684" w:rsidR="007544C7" w:rsidRPr="007544C7" w:rsidRDefault="007544C7" w:rsidP="007544C7">
            <w:pPr>
              <w:widowControl w:val="0"/>
              <w:overflowPunct w:val="0"/>
              <w:autoSpaceDE w:val="0"/>
              <w:autoSpaceDN w:val="0"/>
              <w:adjustRightInd w:val="0"/>
              <w:ind w:right="72"/>
              <w:jc w:val="right"/>
              <w:textAlignment w:val="baseline"/>
              <w:rPr>
                <w:b/>
                <w:bCs/>
                <w:rtl/>
              </w:rPr>
            </w:pPr>
            <w:r w:rsidRPr="007544C7">
              <w:rPr>
                <w:color w:val="000000"/>
                <w:spacing w:val="-2"/>
              </w:rPr>
              <w:t>1,733,678</w:t>
            </w:r>
          </w:p>
        </w:tc>
        <w:tc>
          <w:tcPr>
            <w:tcW w:w="1296" w:type="dxa"/>
          </w:tcPr>
          <w:p w14:paraId="2115E152" w14:textId="1076C5CC" w:rsidR="007544C7" w:rsidRPr="00D76607" w:rsidRDefault="007544C7" w:rsidP="007544C7">
            <w:pPr>
              <w:widowControl w:val="0"/>
              <w:overflowPunct w:val="0"/>
              <w:autoSpaceDE w:val="0"/>
              <w:autoSpaceDN w:val="0"/>
              <w:adjustRightInd w:val="0"/>
              <w:ind w:right="72"/>
              <w:jc w:val="right"/>
              <w:textAlignment w:val="baseline"/>
              <w:rPr>
                <w:rtl/>
              </w:rPr>
            </w:pPr>
            <w:r>
              <w:rPr>
                <w:color w:val="000000"/>
                <w:spacing w:val="-2"/>
              </w:rPr>
              <w:t>0.37</w:t>
            </w:r>
          </w:p>
        </w:tc>
      </w:tr>
      <w:tr w:rsidR="007544C7" w:rsidRPr="00D76607" w14:paraId="0CA0954D" w14:textId="77777777">
        <w:trPr>
          <w:trHeight w:val="20"/>
        </w:trPr>
        <w:tc>
          <w:tcPr>
            <w:tcW w:w="3125" w:type="dxa"/>
            <w:tcBorders>
              <w:bottom w:val="single" w:sz="4" w:space="0" w:color="auto"/>
            </w:tcBorders>
            <w:vAlign w:val="bottom"/>
          </w:tcPr>
          <w:p w14:paraId="2BBE14F3" w14:textId="0147C2E4" w:rsidR="007544C7" w:rsidRPr="00D76607" w:rsidRDefault="007544C7" w:rsidP="007544C7">
            <w:pPr>
              <w:widowControl w:val="0"/>
              <w:overflowPunct w:val="0"/>
              <w:autoSpaceDE w:val="0"/>
              <w:autoSpaceDN w:val="0"/>
              <w:bidi/>
              <w:adjustRightInd w:val="0"/>
              <w:textAlignment w:val="baseline"/>
            </w:pPr>
            <w:r w:rsidRPr="00D76607">
              <w:rPr>
                <w:b/>
                <w:i/>
                <w:color w:val="000000"/>
                <w:spacing w:val="-2"/>
                <w:rtl/>
                <w:lang w:val="en-US" w:bidi="ar-QA"/>
              </w:rPr>
              <w:t>أوراق حقوق الملكية</w:t>
            </w:r>
          </w:p>
        </w:tc>
        <w:tc>
          <w:tcPr>
            <w:tcW w:w="720" w:type="dxa"/>
            <w:tcBorders>
              <w:bottom w:val="single" w:sz="4" w:space="0" w:color="auto"/>
            </w:tcBorders>
            <w:vAlign w:val="bottom"/>
          </w:tcPr>
          <w:p w14:paraId="363683B2" w14:textId="5067D22A" w:rsidR="007544C7" w:rsidRPr="00D76607" w:rsidRDefault="007544C7" w:rsidP="007544C7">
            <w:pPr>
              <w:jc w:val="center"/>
              <w:rPr>
                <w:bCs/>
                <w:color w:val="A72316"/>
                <w:lang w:val="en-US"/>
              </w:rPr>
            </w:pPr>
            <w:r w:rsidRPr="00D76607">
              <w:rPr>
                <w:color w:val="A72316"/>
                <w:spacing w:val="-2"/>
                <w:rtl/>
              </w:rPr>
              <w:t>6</w:t>
            </w:r>
          </w:p>
        </w:tc>
        <w:tc>
          <w:tcPr>
            <w:tcW w:w="1296" w:type="dxa"/>
            <w:tcBorders>
              <w:bottom w:val="single" w:sz="4" w:space="0" w:color="auto"/>
            </w:tcBorders>
            <w:shd w:val="clear" w:color="auto" w:fill="D9D9D9"/>
            <w:vAlign w:val="bottom"/>
          </w:tcPr>
          <w:p w14:paraId="64672033" w14:textId="20ED0CC8" w:rsidR="007544C7" w:rsidRPr="00D76607" w:rsidRDefault="007544C7" w:rsidP="007544C7">
            <w:pPr>
              <w:widowControl w:val="0"/>
              <w:overflowPunct w:val="0"/>
              <w:autoSpaceDE w:val="0"/>
              <w:autoSpaceDN w:val="0"/>
              <w:adjustRightInd w:val="0"/>
              <w:ind w:right="72"/>
              <w:jc w:val="right"/>
              <w:textAlignment w:val="baseline"/>
              <w:rPr>
                <w:b/>
                <w:bCs/>
              </w:rPr>
            </w:pPr>
            <w:r w:rsidRPr="002126AA">
              <w:rPr>
                <w:b/>
                <w:bCs/>
              </w:rPr>
              <w:t>475,594,724</w:t>
            </w:r>
          </w:p>
        </w:tc>
        <w:tc>
          <w:tcPr>
            <w:tcW w:w="1296" w:type="dxa"/>
            <w:tcBorders>
              <w:bottom w:val="single" w:sz="4" w:space="0" w:color="auto"/>
            </w:tcBorders>
            <w:shd w:val="clear" w:color="auto" w:fill="D9D9D9"/>
            <w:vAlign w:val="bottom"/>
          </w:tcPr>
          <w:p w14:paraId="634B2AE1" w14:textId="1130301C" w:rsidR="007544C7" w:rsidRPr="00D76607" w:rsidRDefault="007544C7" w:rsidP="007544C7">
            <w:pPr>
              <w:widowControl w:val="0"/>
              <w:overflowPunct w:val="0"/>
              <w:autoSpaceDE w:val="0"/>
              <w:autoSpaceDN w:val="0"/>
              <w:adjustRightInd w:val="0"/>
              <w:ind w:right="72"/>
              <w:jc w:val="right"/>
              <w:textAlignment w:val="baseline"/>
            </w:pPr>
            <w:r w:rsidRPr="002126AA">
              <w:rPr>
                <w:b/>
                <w:bCs/>
                <w:lang w:val="en-US"/>
              </w:rPr>
              <w:t>99.79</w:t>
            </w:r>
          </w:p>
        </w:tc>
        <w:tc>
          <w:tcPr>
            <w:tcW w:w="1296" w:type="dxa"/>
            <w:tcBorders>
              <w:bottom w:val="single" w:sz="4" w:space="0" w:color="auto"/>
            </w:tcBorders>
            <w:vAlign w:val="bottom"/>
          </w:tcPr>
          <w:p w14:paraId="55B8D839" w14:textId="7E1FE094" w:rsidR="007544C7" w:rsidRPr="007544C7" w:rsidRDefault="007544C7" w:rsidP="007544C7">
            <w:pPr>
              <w:widowControl w:val="0"/>
              <w:overflowPunct w:val="0"/>
              <w:autoSpaceDE w:val="0"/>
              <w:autoSpaceDN w:val="0"/>
              <w:adjustRightInd w:val="0"/>
              <w:ind w:right="72"/>
              <w:jc w:val="right"/>
              <w:textAlignment w:val="baseline"/>
              <w:rPr>
                <w:b/>
                <w:bCs/>
                <w:rtl/>
              </w:rPr>
            </w:pPr>
            <w:r w:rsidRPr="007544C7">
              <w:rPr>
                <w:color w:val="000000"/>
                <w:spacing w:val="-2"/>
              </w:rPr>
              <w:t>462,048,108</w:t>
            </w:r>
          </w:p>
        </w:tc>
        <w:tc>
          <w:tcPr>
            <w:tcW w:w="1296" w:type="dxa"/>
            <w:tcBorders>
              <w:bottom w:val="single" w:sz="4" w:space="0" w:color="auto"/>
            </w:tcBorders>
          </w:tcPr>
          <w:p w14:paraId="2F4BDE6C" w14:textId="378EEEA3" w:rsidR="007544C7" w:rsidRPr="00EF226D" w:rsidRDefault="007544C7" w:rsidP="007544C7">
            <w:pPr>
              <w:widowControl w:val="0"/>
              <w:overflowPunct w:val="0"/>
              <w:autoSpaceDE w:val="0"/>
              <w:autoSpaceDN w:val="0"/>
              <w:adjustRightInd w:val="0"/>
              <w:ind w:right="72"/>
              <w:jc w:val="right"/>
              <w:textAlignment w:val="baseline"/>
              <w:rPr>
                <w:highlight w:val="yellow"/>
                <w:rtl/>
              </w:rPr>
            </w:pPr>
            <w:r>
              <w:rPr>
                <w:color w:val="000000"/>
                <w:spacing w:val="-2"/>
              </w:rPr>
              <w:t>99.63</w:t>
            </w:r>
          </w:p>
        </w:tc>
      </w:tr>
      <w:tr w:rsidR="00013215" w:rsidRPr="00D76607" w14:paraId="3095096B" w14:textId="77777777">
        <w:trPr>
          <w:trHeight w:val="20"/>
        </w:trPr>
        <w:tc>
          <w:tcPr>
            <w:tcW w:w="3125" w:type="dxa"/>
            <w:tcBorders>
              <w:top w:val="single" w:sz="4" w:space="0" w:color="auto"/>
            </w:tcBorders>
            <w:vAlign w:val="bottom"/>
          </w:tcPr>
          <w:p w14:paraId="078C6A11" w14:textId="675A4905" w:rsidR="00013215" w:rsidRPr="00D76607" w:rsidRDefault="00013215" w:rsidP="00013215">
            <w:pPr>
              <w:widowControl w:val="0"/>
              <w:overflowPunct w:val="0"/>
              <w:autoSpaceDE w:val="0"/>
              <w:autoSpaceDN w:val="0"/>
              <w:bidi/>
              <w:adjustRightInd w:val="0"/>
              <w:textAlignment w:val="baseline"/>
              <w:rPr>
                <w:b/>
                <w:bCs/>
              </w:rPr>
            </w:pPr>
          </w:p>
        </w:tc>
        <w:tc>
          <w:tcPr>
            <w:tcW w:w="720" w:type="dxa"/>
            <w:tcBorders>
              <w:top w:val="single" w:sz="4" w:space="0" w:color="auto"/>
            </w:tcBorders>
            <w:vAlign w:val="bottom"/>
          </w:tcPr>
          <w:p w14:paraId="30CDBF68" w14:textId="77777777" w:rsidR="00013215" w:rsidRPr="00D76607" w:rsidRDefault="00013215" w:rsidP="00013215">
            <w:pPr>
              <w:jc w:val="center"/>
              <w:rPr>
                <w:bCs/>
                <w:color w:val="A72316"/>
                <w:lang w:val="en-US"/>
              </w:rPr>
            </w:pPr>
          </w:p>
        </w:tc>
        <w:tc>
          <w:tcPr>
            <w:tcW w:w="1296" w:type="dxa"/>
            <w:tcBorders>
              <w:top w:val="single" w:sz="4" w:space="0" w:color="auto"/>
            </w:tcBorders>
            <w:shd w:val="clear" w:color="auto" w:fill="D9D9D9"/>
            <w:vAlign w:val="bottom"/>
          </w:tcPr>
          <w:p w14:paraId="6034B938" w14:textId="4EB3EB64" w:rsidR="00013215" w:rsidRPr="00D76607" w:rsidRDefault="00013215" w:rsidP="00013215">
            <w:pPr>
              <w:widowControl w:val="0"/>
              <w:overflowPunct w:val="0"/>
              <w:autoSpaceDE w:val="0"/>
              <w:autoSpaceDN w:val="0"/>
              <w:adjustRightInd w:val="0"/>
              <w:ind w:right="72"/>
              <w:jc w:val="right"/>
              <w:textAlignment w:val="baseline"/>
              <w:rPr>
                <w:b/>
                <w:bCs/>
              </w:rPr>
            </w:pPr>
          </w:p>
        </w:tc>
        <w:tc>
          <w:tcPr>
            <w:tcW w:w="1296" w:type="dxa"/>
            <w:tcBorders>
              <w:top w:val="single" w:sz="4" w:space="0" w:color="auto"/>
            </w:tcBorders>
            <w:shd w:val="clear" w:color="auto" w:fill="D9D9D9"/>
            <w:vAlign w:val="bottom"/>
          </w:tcPr>
          <w:p w14:paraId="61B27B46" w14:textId="2C3D8213" w:rsidR="00013215" w:rsidRPr="00D76607" w:rsidRDefault="00013215" w:rsidP="00013215">
            <w:pPr>
              <w:widowControl w:val="0"/>
              <w:overflowPunct w:val="0"/>
              <w:autoSpaceDE w:val="0"/>
              <w:autoSpaceDN w:val="0"/>
              <w:adjustRightInd w:val="0"/>
              <w:ind w:right="72"/>
              <w:jc w:val="right"/>
              <w:textAlignment w:val="baseline"/>
            </w:pPr>
          </w:p>
        </w:tc>
        <w:tc>
          <w:tcPr>
            <w:tcW w:w="1296" w:type="dxa"/>
            <w:tcBorders>
              <w:top w:val="single" w:sz="4" w:space="0" w:color="auto"/>
            </w:tcBorders>
            <w:vAlign w:val="bottom"/>
          </w:tcPr>
          <w:p w14:paraId="173015C8" w14:textId="4571725F" w:rsidR="00013215" w:rsidRPr="007544C7" w:rsidRDefault="00013215" w:rsidP="00013215">
            <w:pPr>
              <w:widowControl w:val="0"/>
              <w:overflowPunct w:val="0"/>
              <w:autoSpaceDE w:val="0"/>
              <w:autoSpaceDN w:val="0"/>
              <w:adjustRightInd w:val="0"/>
              <w:ind w:right="72"/>
              <w:jc w:val="right"/>
              <w:textAlignment w:val="baseline"/>
              <w:rPr>
                <w:b/>
                <w:bCs/>
                <w:rtl/>
              </w:rPr>
            </w:pPr>
          </w:p>
        </w:tc>
        <w:tc>
          <w:tcPr>
            <w:tcW w:w="1296" w:type="dxa"/>
            <w:tcBorders>
              <w:top w:val="single" w:sz="4" w:space="0" w:color="auto"/>
            </w:tcBorders>
            <w:vAlign w:val="bottom"/>
          </w:tcPr>
          <w:p w14:paraId="2AC05BF8" w14:textId="331B9D61" w:rsidR="00013215" w:rsidRPr="00D76607" w:rsidRDefault="00013215" w:rsidP="00013215">
            <w:pPr>
              <w:widowControl w:val="0"/>
              <w:overflowPunct w:val="0"/>
              <w:autoSpaceDE w:val="0"/>
              <w:autoSpaceDN w:val="0"/>
              <w:adjustRightInd w:val="0"/>
              <w:ind w:right="72"/>
              <w:jc w:val="right"/>
              <w:textAlignment w:val="baseline"/>
              <w:rPr>
                <w:rtl/>
              </w:rPr>
            </w:pPr>
          </w:p>
        </w:tc>
      </w:tr>
      <w:tr w:rsidR="00013215" w:rsidRPr="00D76607" w14:paraId="33CC1427" w14:textId="77777777">
        <w:trPr>
          <w:trHeight w:val="20"/>
        </w:trPr>
        <w:tc>
          <w:tcPr>
            <w:tcW w:w="3125" w:type="dxa"/>
            <w:vAlign w:val="bottom"/>
          </w:tcPr>
          <w:p w14:paraId="203D556A" w14:textId="390C475F" w:rsidR="00013215" w:rsidRPr="00D76607" w:rsidRDefault="00013215" w:rsidP="00013215">
            <w:pPr>
              <w:widowControl w:val="0"/>
              <w:overflowPunct w:val="0"/>
              <w:autoSpaceDE w:val="0"/>
              <w:autoSpaceDN w:val="0"/>
              <w:bidi/>
              <w:adjustRightInd w:val="0"/>
              <w:ind w:left="144" w:hanging="144"/>
              <w:textAlignment w:val="baseline"/>
              <w:rPr>
                <w:b/>
                <w:bCs/>
              </w:rPr>
            </w:pPr>
            <w:r w:rsidRPr="00D76607">
              <w:rPr>
                <w:bCs/>
                <w:color w:val="000000"/>
                <w:spacing w:val="-2"/>
                <w:rtl/>
              </w:rPr>
              <w:t>الذمم المدينة</w:t>
            </w:r>
          </w:p>
        </w:tc>
        <w:tc>
          <w:tcPr>
            <w:tcW w:w="720" w:type="dxa"/>
            <w:vAlign w:val="bottom"/>
          </w:tcPr>
          <w:p w14:paraId="6C028884" w14:textId="77777777" w:rsidR="00013215" w:rsidRPr="00D76607" w:rsidRDefault="00013215" w:rsidP="00013215">
            <w:pPr>
              <w:jc w:val="center"/>
              <w:rPr>
                <w:bCs/>
                <w:color w:val="A72316"/>
                <w:lang w:val="en-US"/>
              </w:rPr>
            </w:pPr>
          </w:p>
        </w:tc>
        <w:tc>
          <w:tcPr>
            <w:tcW w:w="1296" w:type="dxa"/>
            <w:shd w:val="clear" w:color="auto" w:fill="D9D9D9"/>
            <w:vAlign w:val="bottom"/>
          </w:tcPr>
          <w:p w14:paraId="383C14F5" w14:textId="77777777" w:rsidR="00013215" w:rsidRPr="00D76607" w:rsidRDefault="00013215" w:rsidP="00013215">
            <w:pPr>
              <w:widowControl w:val="0"/>
              <w:overflowPunct w:val="0"/>
              <w:autoSpaceDE w:val="0"/>
              <w:autoSpaceDN w:val="0"/>
              <w:adjustRightInd w:val="0"/>
              <w:ind w:right="72"/>
              <w:jc w:val="right"/>
              <w:textAlignment w:val="baseline"/>
              <w:rPr>
                <w:b/>
                <w:bCs/>
              </w:rPr>
            </w:pPr>
          </w:p>
        </w:tc>
        <w:tc>
          <w:tcPr>
            <w:tcW w:w="1296" w:type="dxa"/>
            <w:shd w:val="clear" w:color="auto" w:fill="D9D9D9"/>
            <w:vAlign w:val="bottom"/>
          </w:tcPr>
          <w:p w14:paraId="73FCCF25" w14:textId="77777777" w:rsidR="00013215" w:rsidRPr="00D76607" w:rsidRDefault="00013215" w:rsidP="00013215">
            <w:pPr>
              <w:widowControl w:val="0"/>
              <w:overflowPunct w:val="0"/>
              <w:autoSpaceDE w:val="0"/>
              <w:autoSpaceDN w:val="0"/>
              <w:adjustRightInd w:val="0"/>
              <w:ind w:right="72"/>
              <w:jc w:val="right"/>
              <w:textAlignment w:val="baseline"/>
            </w:pPr>
          </w:p>
        </w:tc>
        <w:tc>
          <w:tcPr>
            <w:tcW w:w="1296" w:type="dxa"/>
            <w:vAlign w:val="bottom"/>
          </w:tcPr>
          <w:p w14:paraId="44A3BDF8" w14:textId="77777777" w:rsidR="00013215" w:rsidRPr="007544C7" w:rsidRDefault="00013215" w:rsidP="00013215">
            <w:pPr>
              <w:widowControl w:val="0"/>
              <w:overflowPunct w:val="0"/>
              <w:autoSpaceDE w:val="0"/>
              <w:autoSpaceDN w:val="0"/>
              <w:adjustRightInd w:val="0"/>
              <w:ind w:right="72"/>
              <w:jc w:val="right"/>
              <w:textAlignment w:val="baseline"/>
              <w:rPr>
                <w:b/>
                <w:bCs/>
                <w:rtl/>
              </w:rPr>
            </w:pPr>
          </w:p>
        </w:tc>
        <w:tc>
          <w:tcPr>
            <w:tcW w:w="1296" w:type="dxa"/>
            <w:vAlign w:val="bottom"/>
          </w:tcPr>
          <w:p w14:paraId="58BBB2ED" w14:textId="77777777" w:rsidR="00013215" w:rsidRPr="00D76607" w:rsidRDefault="00013215" w:rsidP="00013215">
            <w:pPr>
              <w:widowControl w:val="0"/>
              <w:overflowPunct w:val="0"/>
              <w:autoSpaceDE w:val="0"/>
              <w:autoSpaceDN w:val="0"/>
              <w:adjustRightInd w:val="0"/>
              <w:ind w:right="72"/>
              <w:jc w:val="right"/>
              <w:textAlignment w:val="baseline"/>
              <w:rPr>
                <w:rtl/>
              </w:rPr>
            </w:pPr>
          </w:p>
        </w:tc>
      </w:tr>
      <w:tr w:rsidR="007544C7" w:rsidRPr="00D76607" w14:paraId="32C29F32" w14:textId="77777777">
        <w:trPr>
          <w:trHeight w:val="20"/>
        </w:trPr>
        <w:tc>
          <w:tcPr>
            <w:tcW w:w="3125" w:type="dxa"/>
            <w:tcBorders>
              <w:bottom w:val="single" w:sz="4" w:space="0" w:color="auto"/>
            </w:tcBorders>
            <w:vAlign w:val="bottom"/>
          </w:tcPr>
          <w:p w14:paraId="11D921D4" w14:textId="77A5E5BD" w:rsidR="007544C7" w:rsidRPr="00D76607" w:rsidRDefault="007544C7" w:rsidP="007544C7">
            <w:pPr>
              <w:widowControl w:val="0"/>
              <w:overflowPunct w:val="0"/>
              <w:autoSpaceDE w:val="0"/>
              <w:autoSpaceDN w:val="0"/>
              <w:bidi/>
              <w:adjustRightInd w:val="0"/>
              <w:ind w:left="144" w:hanging="144"/>
              <w:textAlignment w:val="baseline"/>
              <w:rPr>
                <w:b/>
                <w:color w:val="000000"/>
                <w:spacing w:val="-2"/>
                <w:rtl/>
              </w:rPr>
            </w:pPr>
            <w:r w:rsidRPr="001467A0">
              <w:rPr>
                <w:b/>
                <w:color w:val="000000"/>
                <w:spacing w:val="-2"/>
                <w:rtl/>
              </w:rPr>
              <w:t>ذمم مدينة أخرى</w:t>
            </w:r>
          </w:p>
        </w:tc>
        <w:tc>
          <w:tcPr>
            <w:tcW w:w="720" w:type="dxa"/>
            <w:tcBorders>
              <w:bottom w:val="single" w:sz="4" w:space="0" w:color="auto"/>
            </w:tcBorders>
            <w:vAlign w:val="bottom"/>
          </w:tcPr>
          <w:p w14:paraId="51F38513" w14:textId="77777777" w:rsidR="007544C7" w:rsidRPr="00D76607" w:rsidRDefault="007544C7" w:rsidP="007544C7">
            <w:pPr>
              <w:jc w:val="center"/>
              <w:rPr>
                <w:bCs/>
                <w:color w:val="A72316"/>
              </w:rPr>
            </w:pPr>
          </w:p>
        </w:tc>
        <w:tc>
          <w:tcPr>
            <w:tcW w:w="1296" w:type="dxa"/>
            <w:tcBorders>
              <w:bottom w:val="single" w:sz="4" w:space="0" w:color="auto"/>
            </w:tcBorders>
            <w:shd w:val="clear" w:color="auto" w:fill="D9D9D9"/>
            <w:vAlign w:val="bottom"/>
          </w:tcPr>
          <w:p w14:paraId="0645198D" w14:textId="136C5ACD" w:rsidR="007544C7" w:rsidRPr="00D76607" w:rsidRDefault="007544C7" w:rsidP="007544C7">
            <w:pPr>
              <w:widowControl w:val="0"/>
              <w:overflowPunct w:val="0"/>
              <w:autoSpaceDE w:val="0"/>
              <w:autoSpaceDN w:val="0"/>
              <w:adjustRightInd w:val="0"/>
              <w:ind w:right="72"/>
              <w:jc w:val="right"/>
              <w:textAlignment w:val="baseline"/>
              <w:rPr>
                <w:b/>
                <w:bCs/>
              </w:rPr>
            </w:pPr>
            <w:r w:rsidRPr="002126AA">
              <w:rPr>
                <w:b/>
                <w:bCs/>
              </w:rPr>
              <w:t>55,969</w:t>
            </w:r>
          </w:p>
        </w:tc>
        <w:tc>
          <w:tcPr>
            <w:tcW w:w="1296" w:type="dxa"/>
            <w:tcBorders>
              <w:bottom w:val="single" w:sz="4" w:space="0" w:color="auto"/>
            </w:tcBorders>
            <w:shd w:val="clear" w:color="auto" w:fill="D9D9D9"/>
            <w:vAlign w:val="bottom"/>
          </w:tcPr>
          <w:p w14:paraId="23F1DC10" w14:textId="471B534D" w:rsidR="007544C7" w:rsidRPr="00D76607" w:rsidRDefault="007544C7" w:rsidP="007544C7">
            <w:pPr>
              <w:widowControl w:val="0"/>
              <w:overflowPunct w:val="0"/>
              <w:autoSpaceDE w:val="0"/>
              <w:autoSpaceDN w:val="0"/>
              <w:adjustRightInd w:val="0"/>
              <w:ind w:right="72"/>
              <w:jc w:val="right"/>
              <w:textAlignment w:val="baseline"/>
            </w:pPr>
            <w:r w:rsidRPr="002126AA">
              <w:rPr>
                <w:b/>
                <w:bCs/>
              </w:rPr>
              <w:t>0.01</w:t>
            </w:r>
          </w:p>
        </w:tc>
        <w:tc>
          <w:tcPr>
            <w:tcW w:w="1296" w:type="dxa"/>
            <w:tcBorders>
              <w:bottom w:val="single" w:sz="4" w:space="0" w:color="auto"/>
            </w:tcBorders>
            <w:vAlign w:val="bottom"/>
          </w:tcPr>
          <w:p w14:paraId="1094213D" w14:textId="51BF14F5" w:rsidR="007544C7" w:rsidRPr="007544C7" w:rsidRDefault="007544C7" w:rsidP="007544C7">
            <w:pPr>
              <w:widowControl w:val="0"/>
              <w:overflowPunct w:val="0"/>
              <w:autoSpaceDE w:val="0"/>
              <w:autoSpaceDN w:val="0"/>
              <w:adjustRightInd w:val="0"/>
              <w:ind w:right="72"/>
              <w:jc w:val="right"/>
              <w:textAlignment w:val="baseline"/>
              <w:rPr>
                <w:rtl/>
                <w:lang w:bidi="ar"/>
              </w:rPr>
            </w:pPr>
            <w:r w:rsidRPr="007544C7">
              <w:rPr>
                <w:lang w:bidi="ar"/>
              </w:rPr>
              <w:t>-</w:t>
            </w:r>
          </w:p>
        </w:tc>
        <w:tc>
          <w:tcPr>
            <w:tcW w:w="1296" w:type="dxa"/>
            <w:tcBorders>
              <w:bottom w:val="single" w:sz="4" w:space="0" w:color="auto"/>
            </w:tcBorders>
            <w:vAlign w:val="bottom"/>
          </w:tcPr>
          <w:p w14:paraId="1DCBE952" w14:textId="2A93CD5A" w:rsidR="007544C7" w:rsidRPr="00D76607" w:rsidRDefault="007544C7" w:rsidP="007544C7">
            <w:pPr>
              <w:widowControl w:val="0"/>
              <w:overflowPunct w:val="0"/>
              <w:autoSpaceDE w:val="0"/>
              <w:autoSpaceDN w:val="0"/>
              <w:adjustRightInd w:val="0"/>
              <w:ind w:right="72"/>
              <w:jc w:val="right"/>
              <w:textAlignment w:val="baseline"/>
              <w:rPr>
                <w:rtl/>
                <w:lang w:bidi="ar"/>
              </w:rPr>
            </w:pPr>
            <w:r>
              <w:rPr>
                <w:lang w:bidi="ar"/>
              </w:rPr>
              <w:t>-</w:t>
            </w:r>
          </w:p>
        </w:tc>
      </w:tr>
      <w:tr w:rsidR="007544C7" w:rsidRPr="00D76607" w14:paraId="5FDED80C" w14:textId="77777777">
        <w:trPr>
          <w:trHeight w:val="20"/>
        </w:trPr>
        <w:tc>
          <w:tcPr>
            <w:tcW w:w="3125" w:type="dxa"/>
            <w:tcBorders>
              <w:bottom w:val="single" w:sz="12" w:space="0" w:color="auto"/>
            </w:tcBorders>
            <w:vAlign w:val="bottom"/>
          </w:tcPr>
          <w:p w14:paraId="01D9FC88" w14:textId="210AE384" w:rsidR="007544C7" w:rsidRPr="00D76607" w:rsidRDefault="007544C7" w:rsidP="007544C7">
            <w:pPr>
              <w:widowControl w:val="0"/>
              <w:overflowPunct w:val="0"/>
              <w:autoSpaceDE w:val="0"/>
              <w:autoSpaceDN w:val="0"/>
              <w:bidi/>
              <w:adjustRightInd w:val="0"/>
              <w:textAlignment w:val="baseline"/>
            </w:pPr>
            <w:r w:rsidRPr="00D76607">
              <w:rPr>
                <w:bCs/>
                <w:color w:val="000000"/>
                <w:spacing w:val="-2"/>
                <w:rtl/>
              </w:rPr>
              <w:t>إجمالي الإستثمارات والذمم المدينة</w:t>
            </w:r>
          </w:p>
        </w:tc>
        <w:tc>
          <w:tcPr>
            <w:tcW w:w="720" w:type="dxa"/>
            <w:tcBorders>
              <w:bottom w:val="single" w:sz="12" w:space="0" w:color="auto"/>
            </w:tcBorders>
            <w:vAlign w:val="bottom"/>
          </w:tcPr>
          <w:p w14:paraId="22B9A2D5" w14:textId="77777777" w:rsidR="007544C7" w:rsidRPr="00D76607" w:rsidRDefault="007544C7" w:rsidP="007544C7">
            <w:pPr>
              <w:jc w:val="center"/>
              <w:rPr>
                <w:bCs/>
                <w:color w:val="A72316"/>
                <w:lang w:val="en-US"/>
              </w:rPr>
            </w:pPr>
          </w:p>
        </w:tc>
        <w:tc>
          <w:tcPr>
            <w:tcW w:w="1296" w:type="dxa"/>
            <w:tcBorders>
              <w:bottom w:val="single" w:sz="12" w:space="0" w:color="auto"/>
            </w:tcBorders>
            <w:shd w:val="clear" w:color="auto" w:fill="D9D9D9"/>
            <w:vAlign w:val="bottom"/>
          </w:tcPr>
          <w:p w14:paraId="46A88C6A" w14:textId="308643EA" w:rsidR="007544C7" w:rsidRPr="00D76607" w:rsidRDefault="007544C7" w:rsidP="007544C7">
            <w:pPr>
              <w:widowControl w:val="0"/>
              <w:overflowPunct w:val="0"/>
              <w:autoSpaceDE w:val="0"/>
              <w:autoSpaceDN w:val="0"/>
              <w:adjustRightInd w:val="0"/>
              <w:ind w:right="72"/>
              <w:jc w:val="right"/>
              <w:textAlignment w:val="baseline"/>
              <w:rPr>
                <w:b/>
                <w:bCs/>
              </w:rPr>
            </w:pPr>
            <w:r w:rsidRPr="002126AA">
              <w:rPr>
                <w:b/>
                <w:bCs/>
              </w:rPr>
              <w:t>476,584,111</w:t>
            </w:r>
          </w:p>
        </w:tc>
        <w:tc>
          <w:tcPr>
            <w:tcW w:w="1296" w:type="dxa"/>
            <w:tcBorders>
              <w:bottom w:val="single" w:sz="12" w:space="0" w:color="auto"/>
            </w:tcBorders>
            <w:shd w:val="clear" w:color="auto" w:fill="D9D9D9"/>
            <w:vAlign w:val="bottom"/>
          </w:tcPr>
          <w:p w14:paraId="4B1F907B" w14:textId="69B694CF" w:rsidR="007544C7" w:rsidRPr="00013215" w:rsidRDefault="007544C7" w:rsidP="007544C7">
            <w:pPr>
              <w:widowControl w:val="0"/>
              <w:overflowPunct w:val="0"/>
              <w:autoSpaceDE w:val="0"/>
              <w:autoSpaceDN w:val="0"/>
              <w:adjustRightInd w:val="0"/>
              <w:ind w:right="72"/>
              <w:jc w:val="right"/>
              <w:textAlignment w:val="baseline"/>
              <w:rPr>
                <w:b/>
                <w:bCs/>
                <w:lang w:val="en-US"/>
              </w:rPr>
            </w:pPr>
            <w:r>
              <w:rPr>
                <w:b/>
                <w:bCs/>
              </w:rPr>
              <w:t>100.00</w:t>
            </w:r>
          </w:p>
        </w:tc>
        <w:tc>
          <w:tcPr>
            <w:tcW w:w="1296" w:type="dxa"/>
            <w:tcBorders>
              <w:bottom w:val="single" w:sz="12" w:space="0" w:color="auto"/>
            </w:tcBorders>
            <w:vAlign w:val="bottom"/>
          </w:tcPr>
          <w:p w14:paraId="14F68D96" w14:textId="52D18D79" w:rsidR="007544C7" w:rsidRPr="007544C7" w:rsidRDefault="007544C7" w:rsidP="007544C7">
            <w:pPr>
              <w:widowControl w:val="0"/>
              <w:overflowPunct w:val="0"/>
              <w:autoSpaceDE w:val="0"/>
              <w:autoSpaceDN w:val="0"/>
              <w:adjustRightInd w:val="0"/>
              <w:ind w:right="72"/>
              <w:jc w:val="right"/>
              <w:textAlignment w:val="baseline"/>
              <w:rPr>
                <w:b/>
                <w:bCs/>
                <w:rtl/>
              </w:rPr>
            </w:pPr>
            <w:r w:rsidRPr="007544C7">
              <w:rPr>
                <w:color w:val="000000"/>
                <w:spacing w:val="-2"/>
              </w:rPr>
              <w:t>463,781,786</w:t>
            </w:r>
          </w:p>
        </w:tc>
        <w:tc>
          <w:tcPr>
            <w:tcW w:w="1296" w:type="dxa"/>
            <w:tcBorders>
              <w:bottom w:val="single" w:sz="12" w:space="0" w:color="auto"/>
            </w:tcBorders>
            <w:vAlign w:val="bottom"/>
          </w:tcPr>
          <w:p w14:paraId="51A2713B" w14:textId="4FC5FE11" w:rsidR="007544C7" w:rsidRPr="00EF226D" w:rsidRDefault="007544C7" w:rsidP="007544C7">
            <w:pPr>
              <w:widowControl w:val="0"/>
              <w:overflowPunct w:val="0"/>
              <w:autoSpaceDE w:val="0"/>
              <w:autoSpaceDN w:val="0"/>
              <w:adjustRightInd w:val="0"/>
              <w:ind w:right="72"/>
              <w:jc w:val="right"/>
              <w:textAlignment w:val="baseline"/>
              <w:rPr>
                <w:highlight w:val="yellow"/>
                <w:rtl/>
              </w:rPr>
            </w:pPr>
            <w:r w:rsidRPr="00013215">
              <w:t>100.00</w:t>
            </w:r>
          </w:p>
        </w:tc>
      </w:tr>
    </w:tbl>
    <w:p w14:paraId="646E9ED0" w14:textId="77777777" w:rsidR="00D76607" w:rsidRDefault="00D76607" w:rsidP="00D76607">
      <w:pPr>
        <w:bidi/>
        <w:jc w:val="both"/>
      </w:pPr>
    </w:p>
    <w:p w14:paraId="14329504" w14:textId="77777777" w:rsidR="00D76607" w:rsidRDefault="00D76607" w:rsidP="00D76607">
      <w:pPr>
        <w:bidi/>
        <w:jc w:val="both"/>
      </w:pPr>
    </w:p>
    <w:p w14:paraId="6DCD7841" w14:textId="77777777" w:rsidR="00D76607" w:rsidRDefault="00D76607" w:rsidP="00D76607">
      <w:pPr>
        <w:bidi/>
        <w:jc w:val="both"/>
      </w:pPr>
    </w:p>
    <w:p w14:paraId="41D86211" w14:textId="77777777" w:rsidR="00D76607" w:rsidRPr="00F81C83" w:rsidRDefault="00D76607" w:rsidP="00D76607">
      <w:pPr>
        <w:bidi/>
        <w:jc w:val="both"/>
        <w:rPr>
          <w:rtl/>
        </w:rPr>
      </w:pPr>
    </w:p>
    <w:p w14:paraId="75D706ED" w14:textId="77777777" w:rsidR="005921DE" w:rsidRPr="00F81C83" w:rsidRDefault="005921DE" w:rsidP="00D55AAB">
      <w:pPr>
        <w:bidi/>
        <w:jc w:val="both"/>
      </w:pPr>
    </w:p>
    <w:p w14:paraId="4B4F9B3E" w14:textId="77777777" w:rsidR="00A01831" w:rsidRPr="00F81C83" w:rsidRDefault="00A01831" w:rsidP="00D55AAB">
      <w:pPr>
        <w:bidi/>
        <w:jc w:val="both"/>
      </w:pPr>
    </w:p>
    <w:p w14:paraId="4A16C9CE" w14:textId="77777777" w:rsidR="00C26130" w:rsidRPr="00F81C83" w:rsidRDefault="00C26130" w:rsidP="00D55AAB">
      <w:pPr>
        <w:bidi/>
        <w:jc w:val="both"/>
        <w:rPr>
          <w:sz w:val="18"/>
          <w:szCs w:val="18"/>
          <w:rtl/>
        </w:rPr>
      </w:pPr>
    </w:p>
    <w:p w14:paraId="6FAC6478" w14:textId="77777777" w:rsidR="00C26130" w:rsidRPr="00F81C83" w:rsidRDefault="00C26130" w:rsidP="00D55AAB">
      <w:pPr>
        <w:bidi/>
        <w:jc w:val="both"/>
        <w:rPr>
          <w:sz w:val="18"/>
          <w:szCs w:val="18"/>
          <w:rtl/>
        </w:rPr>
      </w:pPr>
    </w:p>
    <w:p w14:paraId="1E27FEEE" w14:textId="77777777" w:rsidR="00C26130" w:rsidRPr="00F81C83" w:rsidRDefault="00C26130" w:rsidP="00D55AAB">
      <w:pPr>
        <w:bidi/>
        <w:jc w:val="both"/>
        <w:rPr>
          <w:sz w:val="18"/>
          <w:szCs w:val="18"/>
          <w:rtl/>
        </w:rPr>
      </w:pPr>
    </w:p>
    <w:p w14:paraId="63D56DCF" w14:textId="77777777" w:rsidR="00C26130" w:rsidRPr="00F81C83" w:rsidRDefault="00C26130" w:rsidP="00D55AAB">
      <w:pPr>
        <w:bidi/>
        <w:jc w:val="both"/>
        <w:rPr>
          <w:sz w:val="18"/>
          <w:szCs w:val="18"/>
          <w:rtl/>
        </w:rPr>
      </w:pPr>
    </w:p>
    <w:p w14:paraId="468B0DA1" w14:textId="77777777" w:rsidR="00C26130" w:rsidRPr="00F81C83" w:rsidRDefault="00C26130" w:rsidP="00D55AAB">
      <w:pPr>
        <w:bidi/>
        <w:jc w:val="both"/>
        <w:rPr>
          <w:sz w:val="18"/>
          <w:szCs w:val="18"/>
          <w:rtl/>
        </w:rPr>
      </w:pPr>
    </w:p>
    <w:p w14:paraId="336A6F30" w14:textId="77777777" w:rsidR="00C26130" w:rsidRPr="00F81C83" w:rsidRDefault="00C26130" w:rsidP="00D55AAB">
      <w:pPr>
        <w:bidi/>
        <w:jc w:val="both"/>
        <w:rPr>
          <w:sz w:val="18"/>
          <w:szCs w:val="18"/>
          <w:rtl/>
        </w:rPr>
      </w:pPr>
    </w:p>
    <w:p w14:paraId="2E745C3E" w14:textId="77777777" w:rsidR="00C26130" w:rsidRPr="00F81C83" w:rsidRDefault="00C26130" w:rsidP="00D55AAB">
      <w:pPr>
        <w:bidi/>
        <w:jc w:val="both"/>
        <w:rPr>
          <w:sz w:val="18"/>
          <w:szCs w:val="18"/>
          <w:rtl/>
        </w:rPr>
      </w:pPr>
    </w:p>
    <w:p w14:paraId="3EA9A9C5" w14:textId="77777777" w:rsidR="00C26130" w:rsidRPr="00F81C83" w:rsidRDefault="00C26130" w:rsidP="00D55AAB">
      <w:pPr>
        <w:bidi/>
        <w:jc w:val="both"/>
        <w:rPr>
          <w:sz w:val="18"/>
          <w:szCs w:val="18"/>
          <w:rtl/>
        </w:rPr>
      </w:pPr>
    </w:p>
    <w:p w14:paraId="50A3CF4C" w14:textId="77777777" w:rsidR="00C26130" w:rsidRPr="00F81C83" w:rsidRDefault="00C26130" w:rsidP="00D55AAB">
      <w:pPr>
        <w:bidi/>
        <w:jc w:val="both"/>
        <w:rPr>
          <w:sz w:val="18"/>
          <w:szCs w:val="18"/>
          <w:rtl/>
        </w:rPr>
      </w:pPr>
    </w:p>
    <w:p w14:paraId="3CC9C4B1" w14:textId="77777777" w:rsidR="00C26130" w:rsidRPr="00F81C83" w:rsidRDefault="00C26130" w:rsidP="00D55AAB">
      <w:pPr>
        <w:bidi/>
        <w:jc w:val="both"/>
        <w:rPr>
          <w:sz w:val="18"/>
          <w:szCs w:val="18"/>
          <w:rtl/>
        </w:rPr>
      </w:pPr>
    </w:p>
    <w:p w14:paraId="3CC4BA7E" w14:textId="77777777" w:rsidR="00C26130" w:rsidRPr="00F81C83" w:rsidRDefault="00C26130" w:rsidP="00D55AAB">
      <w:pPr>
        <w:bidi/>
        <w:jc w:val="both"/>
        <w:rPr>
          <w:sz w:val="18"/>
          <w:szCs w:val="18"/>
          <w:rtl/>
        </w:rPr>
      </w:pPr>
    </w:p>
    <w:p w14:paraId="63E7E0B5" w14:textId="77777777" w:rsidR="00C26130" w:rsidRPr="00F81C83" w:rsidRDefault="00C26130" w:rsidP="00D55AAB">
      <w:pPr>
        <w:bidi/>
        <w:jc w:val="both"/>
        <w:rPr>
          <w:sz w:val="18"/>
          <w:szCs w:val="18"/>
          <w:rtl/>
        </w:rPr>
      </w:pPr>
    </w:p>
    <w:p w14:paraId="2BA31026" w14:textId="77777777" w:rsidR="00C26130" w:rsidRPr="00F81C83" w:rsidRDefault="00C26130" w:rsidP="00D55AAB">
      <w:pPr>
        <w:bidi/>
        <w:jc w:val="both"/>
        <w:rPr>
          <w:sz w:val="18"/>
          <w:szCs w:val="18"/>
          <w:rtl/>
        </w:rPr>
      </w:pPr>
    </w:p>
    <w:p w14:paraId="4339CA35" w14:textId="77777777" w:rsidR="00C26130" w:rsidRPr="00F81C83" w:rsidRDefault="00C26130" w:rsidP="00D55AAB">
      <w:pPr>
        <w:bidi/>
        <w:jc w:val="both"/>
        <w:rPr>
          <w:sz w:val="18"/>
          <w:szCs w:val="18"/>
          <w:rtl/>
        </w:rPr>
      </w:pPr>
    </w:p>
    <w:p w14:paraId="2D7EA335" w14:textId="77777777" w:rsidR="00C26130" w:rsidRPr="00F81C83" w:rsidRDefault="00C26130" w:rsidP="00D55AAB">
      <w:pPr>
        <w:bidi/>
        <w:jc w:val="both"/>
        <w:rPr>
          <w:sz w:val="18"/>
          <w:szCs w:val="18"/>
          <w:rtl/>
        </w:rPr>
      </w:pPr>
    </w:p>
    <w:p w14:paraId="5826CB30" w14:textId="77777777" w:rsidR="00C26130" w:rsidRPr="00F81C83" w:rsidRDefault="00C26130" w:rsidP="00D55AAB">
      <w:pPr>
        <w:bidi/>
        <w:jc w:val="both"/>
        <w:rPr>
          <w:sz w:val="18"/>
          <w:szCs w:val="18"/>
          <w:rtl/>
        </w:rPr>
      </w:pPr>
    </w:p>
    <w:p w14:paraId="3B97C8FB" w14:textId="77777777" w:rsidR="00C26130" w:rsidRPr="00F81C83" w:rsidRDefault="00C26130" w:rsidP="00D55AAB">
      <w:pPr>
        <w:bidi/>
        <w:jc w:val="both"/>
        <w:rPr>
          <w:sz w:val="18"/>
          <w:szCs w:val="18"/>
          <w:rtl/>
        </w:rPr>
      </w:pPr>
    </w:p>
    <w:p w14:paraId="0AA1BDB3" w14:textId="77777777" w:rsidR="00C26130" w:rsidRPr="00F81C83" w:rsidRDefault="00C26130" w:rsidP="00D55AAB">
      <w:pPr>
        <w:bidi/>
        <w:jc w:val="both"/>
        <w:rPr>
          <w:sz w:val="18"/>
          <w:szCs w:val="18"/>
          <w:rtl/>
        </w:rPr>
      </w:pPr>
    </w:p>
    <w:p w14:paraId="1CEBA242" w14:textId="77777777" w:rsidR="00C26130" w:rsidRPr="00F81C83" w:rsidRDefault="00C26130" w:rsidP="00D55AAB">
      <w:pPr>
        <w:bidi/>
        <w:jc w:val="both"/>
        <w:rPr>
          <w:sz w:val="18"/>
          <w:szCs w:val="18"/>
          <w:rtl/>
        </w:rPr>
      </w:pPr>
    </w:p>
    <w:p w14:paraId="5A1F155C" w14:textId="77777777" w:rsidR="00C26130" w:rsidRPr="00F81C83" w:rsidRDefault="00C26130" w:rsidP="00D55AAB">
      <w:pPr>
        <w:bidi/>
        <w:jc w:val="both"/>
        <w:rPr>
          <w:sz w:val="18"/>
          <w:szCs w:val="18"/>
          <w:rtl/>
        </w:rPr>
      </w:pPr>
    </w:p>
    <w:p w14:paraId="474356FF" w14:textId="77777777" w:rsidR="00C26130" w:rsidRPr="00F81C83" w:rsidRDefault="00C26130" w:rsidP="00D55AAB">
      <w:pPr>
        <w:bidi/>
        <w:jc w:val="both"/>
        <w:rPr>
          <w:sz w:val="18"/>
          <w:szCs w:val="18"/>
          <w:rtl/>
        </w:rPr>
      </w:pPr>
    </w:p>
    <w:p w14:paraId="6431FDF5" w14:textId="77777777" w:rsidR="00C26130" w:rsidRPr="00F81C83" w:rsidRDefault="00C26130" w:rsidP="00D55AAB">
      <w:pPr>
        <w:bidi/>
        <w:jc w:val="both"/>
        <w:rPr>
          <w:sz w:val="18"/>
          <w:szCs w:val="18"/>
          <w:rtl/>
        </w:rPr>
      </w:pPr>
    </w:p>
    <w:p w14:paraId="3100FDD4" w14:textId="77777777" w:rsidR="00C26130" w:rsidRPr="00F81C83" w:rsidRDefault="00C26130" w:rsidP="00D55AAB">
      <w:pPr>
        <w:bidi/>
        <w:jc w:val="both"/>
        <w:rPr>
          <w:sz w:val="18"/>
          <w:szCs w:val="18"/>
          <w:rtl/>
        </w:rPr>
      </w:pPr>
    </w:p>
    <w:p w14:paraId="0D955A34" w14:textId="77777777" w:rsidR="00C26130" w:rsidRPr="00F81C83" w:rsidRDefault="00C26130" w:rsidP="00D55AAB">
      <w:pPr>
        <w:bidi/>
        <w:jc w:val="both"/>
        <w:rPr>
          <w:sz w:val="18"/>
          <w:szCs w:val="18"/>
          <w:rtl/>
        </w:rPr>
      </w:pPr>
    </w:p>
    <w:p w14:paraId="12E775F1" w14:textId="77777777" w:rsidR="00C26130" w:rsidRPr="00F81C83" w:rsidRDefault="00C26130" w:rsidP="00D55AAB">
      <w:pPr>
        <w:bidi/>
        <w:jc w:val="both"/>
        <w:rPr>
          <w:sz w:val="18"/>
          <w:szCs w:val="18"/>
          <w:rtl/>
        </w:rPr>
      </w:pPr>
    </w:p>
    <w:p w14:paraId="3E05B290" w14:textId="77777777" w:rsidR="00C26130" w:rsidRPr="00F81C83" w:rsidRDefault="00C26130" w:rsidP="00D55AAB">
      <w:pPr>
        <w:bidi/>
        <w:jc w:val="both"/>
        <w:rPr>
          <w:sz w:val="18"/>
          <w:szCs w:val="18"/>
          <w:rtl/>
        </w:rPr>
      </w:pPr>
    </w:p>
    <w:p w14:paraId="45643D84" w14:textId="77777777" w:rsidR="00C26130" w:rsidRPr="00F81C83" w:rsidRDefault="00C26130" w:rsidP="00D55AAB">
      <w:pPr>
        <w:bidi/>
        <w:jc w:val="both"/>
        <w:rPr>
          <w:sz w:val="18"/>
          <w:szCs w:val="18"/>
          <w:rtl/>
        </w:rPr>
      </w:pPr>
    </w:p>
    <w:p w14:paraId="4D8620F8" w14:textId="77777777" w:rsidR="00C26130" w:rsidRPr="00F81C83" w:rsidRDefault="00C26130" w:rsidP="00D55AAB">
      <w:pPr>
        <w:bidi/>
        <w:jc w:val="both"/>
        <w:rPr>
          <w:sz w:val="18"/>
          <w:szCs w:val="18"/>
          <w:rtl/>
        </w:rPr>
      </w:pPr>
    </w:p>
    <w:p w14:paraId="2E550722" w14:textId="77777777" w:rsidR="00C26130" w:rsidRPr="00F81C83" w:rsidRDefault="00C26130" w:rsidP="00D55AAB">
      <w:pPr>
        <w:bidi/>
        <w:jc w:val="both"/>
        <w:rPr>
          <w:sz w:val="18"/>
          <w:szCs w:val="18"/>
          <w:rtl/>
        </w:rPr>
      </w:pPr>
    </w:p>
    <w:p w14:paraId="78EBA40F" w14:textId="77777777" w:rsidR="00C26130" w:rsidRPr="00F81C83" w:rsidRDefault="00C26130" w:rsidP="00D55AAB">
      <w:pPr>
        <w:bidi/>
        <w:jc w:val="both"/>
        <w:rPr>
          <w:sz w:val="18"/>
          <w:szCs w:val="18"/>
          <w:rtl/>
        </w:rPr>
      </w:pPr>
    </w:p>
    <w:p w14:paraId="75D15A0E" w14:textId="3145BC07" w:rsidR="00C26130" w:rsidRPr="00F81C83" w:rsidRDefault="00C26130" w:rsidP="00D55AAB">
      <w:pPr>
        <w:bidi/>
        <w:jc w:val="both"/>
        <w:rPr>
          <w:sz w:val="18"/>
          <w:szCs w:val="18"/>
        </w:rPr>
      </w:pPr>
    </w:p>
    <w:p w14:paraId="5B4B2C63" w14:textId="6DF2B59E" w:rsidR="008C364D" w:rsidRPr="00F81C83" w:rsidRDefault="008C364D" w:rsidP="00D55AAB">
      <w:pPr>
        <w:bidi/>
        <w:jc w:val="both"/>
        <w:rPr>
          <w:sz w:val="18"/>
          <w:szCs w:val="18"/>
        </w:rPr>
      </w:pPr>
    </w:p>
    <w:p w14:paraId="132E5E92" w14:textId="77777777" w:rsidR="008C364D" w:rsidRDefault="008C364D" w:rsidP="00D55AAB">
      <w:pPr>
        <w:bidi/>
        <w:jc w:val="both"/>
        <w:rPr>
          <w:sz w:val="18"/>
          <w:szCs w:val="18"/>
        </w:rPr>
      </w:pPr>
    </w:p>
    <w:p w14:paraId="08509F40" w14:textId="77777777" w:rsidR="008E72F9" w:rsidRDefault="008E72F9" w:rsidP="008E72F9">
      <w:pPr>
        <w:bidi/>
        <w:jc w:val="both"/>
        <w:rPr>
          <w:sz w:val="18"/>
          <w:szCs w:val="18"/>
        </w:rPr>
      </w:pPr>
    </w:p>
    <w:p w14:paraId="6D49BD1F" w14:textId="77777777" w:rsidR="008E72F9" w:rsidRDefault="008E72F9" w:rsidP="008E72F9">
      <w:pPr>
        <w:bidi/>
        <w:jc w:val="both"/>
        <w:rPr>
          <w:sz w:val="18"/>
          <w:szCs w:val="18"/>
        </w:rPr>
      </w:pPr>
    </w:p>
    <w:p w14:paraId="644F83C0" w14:textId="77777777" w:rsidR="008E72F9" w:rsidRPr="00F81C83" w:rsidRDefault="008E72F9" w:rsidP="008E72F9">
      <w:pPr>
        <w:bidi/>
        <w:jc w:val="both"/>
        <w:rPr>
          <w:sz w:val="18"/>
          <w:szCs w:val="18"/>
          <w:rtl/>
        </w:rPr>
      </w:pPr>
    </w:p>
    <w:p w14:paraId="40E0759B" w14:textId="77777777" w:rsidR="00C26130" w:rsidRPr="00F81C83" w:rsidRDefault="00C26130" w:rsidP="00D55AAB">
      <w:pPr>
        <w:bidi/>
        <w:jc w:val="both"/>
        <w:rPr>
          <w:rtl/>
        </w:rPr>
      </w:pPr>
    </w:p>
    <w:p w14:paraId="40D1865C" w14:textId="77777777" w:rsidR="00C26130" w:rsidRPr="00F81C83" w:rsidRDefault="00C26130" w:rsidP="00D55AAB">
      <w:pPr>
        <w:bidi/>
        <w:jc w:val="both"/>
        <w:rPr>
          <w:sz w:val="18"/>
          <w:szCs w:val="18"/>
          <w:rtl/>
        </w:rPr>
      </w:pPr>
    </w:p>
    <w:p w14:paraId="39B577C6" w14:textId="77777777" w:rsidR="00C26130" w:rsidRPr="00F81C83" w:rsidRDefault="00C26130" w:rsidP="00D55AAB">
      <w:pPr>
        <w:bidi/>
        <w:jc w:val="both"/>
        <w:rPr>
          <w:sz w:val="18"/>
          <w:szCs w:val="18"/>
          <w:rtl/>
        </w:rPr>
      </w:pPr>
    </w:p>
    <w:p w14:paraId="583A938F" w14:textId="77777777" w:rsidR="00C26130" w:rsidRDefault="00C26130" w:rsidP="00D55AAB">
      <w:pPr>
        <w:bidi/>
        <w:jc w:val="both"/>
        <w:rPr>
          <w:sz w:val="18"/>
          <w:szCs w:val="18"/>
        </w:rPr>
      </w:pPr>
    </w:p>
    <w:p w14:paraId="71B5216B" w14:textId="77777777" w:rsidR="00C309CD" w:rsidRPr="00F81C83" w:rsidRDefault="00C309CD" w:rsidP="00C309CD">
      <w:pPr>
        <w:bidi/>
        <w:jc w:val="both"/>
        <w:rPr>
          <w:sz w:val="18"/>
          <w:szCs w:val="18"/>
          <w:rtl/>
        </w:rPr>
      </w:pPr>
    </w:p>
    <w:p w14:paraId="41A1620C" w14:textId="77777777" w:rsidR="00C26130" w:rsidRPr="00F81C83" w:rsidRDefault="00C26130" w:rsidP="00D55AAB">
      <w:pPr>
        <w:bidi/>
        <w:jc w:val="both"/>
        <w:rPr>
          <w:sz w:val="18"/>
          <w:szCs w:val="18"/>
          <w:rtl/>
        </w:rPr>
      </w:pPr>
    </w:p>
    <w:p w14:paraId="2BCF7BE0" w14:textId="77777777" w:rsidR="00C26130" w:rsidRPr="00F81C83" w:rsidRDefault="00C26130" w:rsidP="00D55AAB">
      <w:pPr>
        <w:bidi/>
        <w:jc w:val="both"/>
      </w:pPr>
    </w:p>
    <w:p w14:paraId="51D00755" w14:textId="0E1BBC9C" w:rsidR="00C26130" w:rsidRPr="000158E4" w:rsidRDefault="00C26130" w:rsidP="00D55AAB">
      <w:pPr>
        <w:bidi/>
        <w:jc w:val="both"/>
        <w:rPr>
          <w:rtl/>
        </w:rPr>
      </w:pPr>
      <w:r w:rsidRPr="00F81C83">
        <w:rPr>
          <w:rtl/>
        </w:rPr>
        <w:t xml:space="preserve">تقرير المدقق المستقل مُدرج في الصفحة </w:t>
      </w:r>
      <w:r w:rsidR="00E447E9">
        <w:rPr>
          <w:rFonts w:hint="cs"/>
          <w:rtl/>
        </w:rPr>
        <w:t>أ</w:t>
      </w:r>
      <w:r w:rsidRPr="000158E4">
        <w:rPr>
          <w:rtl/>
        </w:rPr>
        <w:t>.</w:t>
      </w:r>
    </w:p>
    <w:p w14:paraId="34B6223E" w14:textId="5533662E" w:rsidR="00C26130" w:rsidRPr="00F81C83" w:rsidRDefault="00C26130" w:rsidP="00D55AAB">
      <w:pPr>
        <w:bidi/>
        <w:jc w:val="both"/>
      </w:pPr>
      <w:r w:rsidRPr="000158E4">
        <w:rPr>
          <w:rtl/>
        </w:rPr>
        <w:t xml:space="preserve">تشكل الإيضاحات المرفقة من 1 إلى </w:t>
      </w:r>
      <w:r w:rsidR="0002548E" w:rsidRPr="000158E4">
        <w:rPr>
          <w:rtl/>
        </w:rPr>
        <w:t>12</w:t>
      </w:r>
      <w:r w:rsidRPr="000158E4">
        <w:rPr>
          <w:rtl/>
        </w:rPr>
        <w:t xml:space="preserve"> ج</w:t>
      </w:r>
      <w:r w:rsidRPr="00F81C83">
        <w:rPr>
          <w:rtl/>
        </w:rPr>
        <w:t xml:space="preserve">زءاً لا يتجزأ من هذه البيانات المالية المرحلية </w:t>
      </w:r>
      <w:r w:rsidR="007D5C86" w:rsidRPr="00F81C83">
        <w:rPr>
          <w:rtl/>
        </w:rPr>
        <w:t>المختصرة</w:t>
      </w:r>
      <w:r w:rsidRPr="00F81C83">
        <w:rPr>
          <w:rtl/>
        </w:rPr>
        <w:t>.</w:t>
      </w:r>
    </w:p>
    <w:p w14:paraId="7E2F944F" w14:textId="4062B7E8" w:rsidR="00B76414" w:rsidRPr="00F81C83" w:rsidRDefault="00B76414" w:rsidP="00B76414">
      <w:pPr>
        <w:bidi/>
        <w:jc w:val="both"/>
        <w:rPr>
          <w:sz w:val="18"/>
          <w:szCs w:val="18"/>
        </w:rPr>
        <w:sectPr w:rsidR="00B76414" w:rsidRPr="00F81C83" w:rsidSect="00F81C83">
          <w:pgSz w:w="11907" w:h="16840" w:code="9"/>
          <w:pgMar w:top="936" w:right="1440" w:bottom="461" w:left="1440" w:header="720" w:footer="432" w:gutter="0"/>
          <w:cols w:space="720"/>
          <w:rtlGutter/>
          <w:docGrid w:linePitch="272"/>
        </w:sectPr>
      </w:pPr>
    </w:p>
    <w:p w14:paraId="2C7ABCA7" w14:textId="3EAF1381" w:rsidR="00C70AB4" w:rsidRPr="00F81C83" w:rsidRDefault="00D60469" w:rsidP="00D55AAB">
      <w:pPr>
        <w:bidi/>
        <w:jc w:val="both"/>
        <w:rPr>
          <w:color w:val="A72316"/>
          <w:sz w:val="24"/>
          <w:szCs w:val="24"/>
          <w:rtl/>
          <w:lang w:bidi="ar"/>
        </w:rPr>
      </w:pPr>
      <w:r w:rsidRPr="00F81C83">
        <w:rPr>
          <w:color w:val="A72316"/>
          <w:sz w:val="24"/>
          <w:szCs w:val="24"/>
          <w:rtl/>
          <w:lang w:bidi="ar"/>
        </w:rPr>
        <w:lastRenderedPageBreak/>
        <w:t xml:space="preserve">بيان </w:t>
      </w:r>
      <w:r w:rsidR="002E766C" w:rsidRPr="00F81C83">
        <w:rPr>
          <w:color w:val="A72316"/>
          <w:sz w:val="24"/>
          <w:szCs w:val="24"/>
          <w:rtl/>
          <w:lang w:bidi="ar"/>
        </w:rPr>
        <w:t>العمليات</w:t>
      </w:r>
      <w:r w:rsidRPr="00F81C83">
        <w:rPr>
          <w:color w:val="A72316"/>
          <w:sz w:val="24"/>
          <w:szCs w:val="24"/>
          <w:rtl/>
          <w:lang w:bidi="ar"/>
        </w:rPr>
        <w:t xml:space="preserve"> المرحلي</w:t>
      </w:r>
      <w:bookmarkStart w:id="3" w:name="_Hlk101794027"/>
    </w:p>
    <w:bookmarkEnd w:id="3"/>
    <w:p w14:paraId="7F9CC296" w14:textId="1DC98DF9" w:rsidR="00F81C83" w:rsidRDefault="000B4D16" w:rsidP="00F81C83">
      <w:pPr>
        <w:bidi/>
        <w:jc w:val="both"/>
        <w:rPr>
          <w:color w:val="A72316"/>
          <w:sz w:val="24"/>
          <w:szCs w:val="24"/>
          <w:lang w:bidi="ar"/>
        </w:rPr>
      </w:pPr>
      <w:r w:rsidRPr="000B4D16">
        <w:rPr>
          <w:color w:val="A72316"/>
          <w:sz w:val="24"/>
          <w:szCs w:val="24"/>
          <w:rtl/>
          <w:lang w:bidi="ar"/>
        </w:rPr>
        <w:t xml:space="preserve">لفترتي الثلاثة أشهر </w:t>
      </w:r>
      <w:r w:rsidR="005F578A">
        <w:rPr>
          <w:rFonts w:hint="cs"/>
          <w:color w:val="A72316"/>
          <w:sz w:val="24"/>
          <w:szCs w:val="24"/>
          <w:rtl/>
          <w:lang w:bidi="ar"/>
        </w:rPr>
        <w:t>والتسعة</w:t>
      </w:r>
      <w:r w:rsidRPr="000B4D16">
        <w:rPr>
          <w:color w:val="A72316"/>
          <w:sz w:val="24"/>
          <w:szCs w:val="24"/>
          <w:rtl/>
          <w:lang w:bidi="ar"/>
        </w:rPr>
        <w:t xml:space="preserve"> أشهر المنتهيتين في 30 </w:t>
      </w:r>
      <w:r w:rsidR="005F578A">
        <w:rPr>
          <w:rFonts w:hint="cs"/>
          <w:color w:val="A72316"/>
          <w:sz w:val="24"/>
          <w:szCs w:val="24"/>
          <w:rtl/>
          <w:lang w:bidi="ar"/>
        </w:rPr>
        <w:t>سبتمبر</w:t>
      </w:r>
      <w:r w:rsidRPr="000B4D16">
        <w:rPr>
          <w:color w:val="A72316"/>
          <w:sz w:val="24"/>
          <w:szCs w:val="24"/>
          <w:rtl/>
          <w:lang w:bidi="ar"/>
        </w:rPr>
        <w:t xml:space="preserve"> </w:t>
      </w:r>
      <w:r w:rsidR="00E87A8C">
        <w:rPr>
          <w:rFonts w:hint="cs"/>
          <w:color w:val="A72316"/>
          <w:sz w:val="24"/>
          <w:szCs w:val="24"/>
          <w:rtl/>
          <w:lang w:bidi="ar"/>
        </w:rPr>
        <w:t>2025</w:t>
      </w:r>
    </w:p>
    <w:p w14:paraId="4265C056" w14:textId="77777777" w:rsidR="000B4D16" w:rsidRDefault="000B4D16" w:rsidP="000B4D16">
      <w:pPr>
        <w:bidi/>
        <w:jc w:val="both"/>
        <w:rPr>
          <w:lang w:val="en-US"/>
        </w:rPr>
      </w:pPr>
    </w:p>
    <w:tbl>
      <w:tblPr>
        <w:bidiVisual/>
        <w:tblW w:w="9029" w:type="dxa"/>
        <w:tblLayout w:type="fixed"/>
        <w:tblCellMar>
          <w:left w:w="0" w:type="dxa"/>
          <w:right w:w="0" w:type="dxa"/>
        </w:tblCellMar>
        <w:tblLook w:val="04A0" w:firstRow="1" w:lastRow="0" w:firstColumn="1" w:lastColumn="0" w:noHBand="0" w:noVBand="1"/>
      </w:tblPr>
      <w:tblGrid>
        <w:gridCol w:w="3744"/>
        <w:gridCol w:w="677"/>
        <w:gridCol w:w="1152"/>
        <w:gridCol w:w="1152"/>
        <w:gridCol w:w="1152"/>
        <w:gridCol w:w="1152"/>
      </w:tblGrid>
      <w:tr w:rsidR="000B4D16" w:rsidRPr="000158E4" w14:paraId="2A6A0F86" w14:textId="77777777" w:rsidTr="000B4D16">
        <w:trPr>
          <w:trHeight w:val="20"/>
        </w:trPr>
        <w:tc>
          <w:tcPr>
            <w:tcW w:w="3744" w:type="dxa"/>
            <w:vAlign w:val="bottom"/>
            <w:hideMark/>
          </w:tcPr>
          <w:p w14:paraId="55D4F5C7" w14:textId="77777777" w:rsidR="000B4D16" w:rsidRPr="000158E4" w:rsidRDefault="000B4D16" w:rsidP="000B4D16">
            <w:pPr>
              <w:widowControl w:val="0"/>
              <w:overflowPunct w:val="0"/>
              <w:autoSpaceDE w:val="0"/>
              <w:autoSpaceDN w:val="0"/>
              <w:bidi/>
              <w:adjustRightInd w:val="0"/>
              <w:ind w:left="144" w:hanging="144"/>
              <w:textAlignment w:val="baseline"/>
            </w:pPr>
          </w:p>
        </w:tc>
        <w:tc>
          <w:tcPr>
            <w:tcW w:w="677" w:type="dxa"/>
            <w:vAlign w:val="bottom"/>
            <w:hideMark/>
          </w:tcPr>
          <w:p w14:paraId="65E5B11A" w14:textId="77777777" w:rsidR="000B4D16" w:rsidRPr="000158E4" w:rsidRDefault="000B4D16" w:rsidP="000B4D16">
            <w:pPr>
              <w:widowControl w:val="0"/>
              <w:overflowPunct w:val="0"/>
              <w:autoSpaceDE w:val="0"/>
              <w:autoSpaceDN w:val="0"/>
              <w:adjustRightInd w:val="0"/>
              <w:jc w:val="center"/>
              <w:textAlignment w:val="baseline"/>
              <w:rPr>
                <w:b/>
                <w:color w:val="A72316"/>
                <w:lang w:val="en-US"/>
              </w:rPr>
            </w:pPr>
          </w:p>
        </w:tc>
        <w:tc>
          <w:tcPr>
            <w:tcW w:w="2304" w:type="dxa"/>
            <w:gridSpan w:val="2"/>
            <w:vAlign w:val="bottom"/>
          </w:tcPr>
          <w:p w14:paraId="0A9F167D" w14:textId="77777777" w:rsidR="000B4D16" w:rsidRPr="000158E4" w:rsidRDefault="000B4D16" w:rsidP="000B4D16">
            <w:pPr>
              <w:widowControl w:val="0"/>
              <w:overflowPunct w:val="0"/>
              <w:autoSpaceDE w:val="0"/>
              <w:autoSpaceDN w:val="0"/>
              <w:adjustRightInd w:val="0"/>
              <w:jc w:val="center"/>
              <w:textAlignment w:val="baseline"/>
              <w:rPr>
                <w:b/>
                <w:bCs/>
                <w:rtl/>
                <w:lang w:bidi="ar-QA"/>
              </w:rPr>
            </w:pPr>
            <w:r w:rsidRPr="000158E4">
              <w:rPr>
                <w:b/>
                <w:bCs/>
                <w:rtl/>
                <w:lang w:bidi="ar"/>
              </w:rPr>
              <w:t>لفترة</w:t>
            </w:r>
            <w:r w:rsidRPr="000158E4">
              <w:rPr>
                <w:rFonts w:hint="cs"/>
                <w:b/>
                <w:bCs/>
                <w:rtl/>
                <w:lang w:bidi="ar"/>
              </w:rPr>
              <w:t xml:space="preserve"> الثلاثة أشهر</w:t>
            </w:r>
            <w:r w:rsidRPr="000158E4">
              <w:rPr>
                <w:b/>
                <w:bCs/>
                <w:rtl/>
                <w:lang w:bidi="ar"/>
              </w:rPr>
              <w:t xml:space="preserve"> المنتهية</w:t>
            </w:r>
          </w:p>
          <w:p w14:paraId="12ED82C7" w14:textId="7497F117" w:rsidR="000B4D16" w:rsidRPr="000158E4" w:rsidRDefault="000B4D16" w:rsidP="000B4D16">
            <w:pPr>
              <w:widowControl w:val="0"/>
              <w:overflowPunct w:val="0"/>
              <w:autoSpaceDE w:val="0"/>
              <w:autoSpaceDN w:val="0"/>
              <w:adjustRightInd w:val="0"/>
              <w:jc w:val="center"/>
              <w:textAlignment w:val="baseline"/>
              <w:rPr>
                <w:rtl/>
              </w:rPr>
            </w:pPr>
            <w:r w:rsidRPr="000158E4">
              <w:rPr>
                <w:rFonts w:hint="cs"/>
                <w:b/>
                <w:bCs/>
                <w:rtl/>
              </w:rPr>
              <w:t xml:space="preserve">30 </w:t>
            </w:r>
            <w:r w:rsidR="005F578A">
              <w:rPr>
                <w:rFonts w:hint="cs"/>
                <w:b/>
                <w:bCs/>
                <w:rtl/>
              </w:rPr>
              <w:t>سبتمبر</w:t>
            </w:r>
          </w:p>
        </w:tc>
        <w:tc>
          <w:tcPr>
            <w:tcW w:w="2304" w:type="dxa"/>
            <w:gridSpan w:val="2"/>
            <w:vAlign w:val="bottom"/>
          </w:tcPr>
          <w:p w14:paraId="45BABE64" w14:textId="5F25BD1E" w:rsidR="000B4D16" w:rsidRPr="000158E4" w:rsidRDefault="000B4D16" w:rsidP="000B4D16">
            <w:pPr>
              <w:widowControl w:val="0"/>
              <w:overflowPunct w:val="0"/>
              <w:autoSpaceDE w:val="0"/>
              <w:autoSpaceDN w:val="0"/>
              <w:adjustRightInd w:val="0"/>
              <w:jc w:val="center"/>
              <w:textAlignment w:val="baseline"/>
              <w:rPr>
                <w:b/>
                <w:bCs/>
                <w:rtl/>
                <w:lang w:bidi="ar-QA"/>
              </w:rPr>
            </w:pPr>
            <w:r w:rsidRPr="000158E4">
              <w:rPr>
                <w:b/>
                <w:bCs/>
                <w:rtl/>
                <w:lang w:bidi="ar"/>
              </w:rPr>
              <w:t>لفترة</w:t>
            </w:r>
            <w:r w:rsidRPr="000158E4">
              <w:rPr>
                <w:rFonts w:hint="cs"/>
                <w:b/>
                <w:bCs/>
                <w:rtl/>
                <w:lang w:bidi="ar"/>
              </w:rPr>
              <w:t xml:space="preserve"> </w:t>
            </w:r>
            <w:r w:rsidR="005F578A">
              <w:rPr>
                <w:rFonts w:hint="cs"/>
                <w:b/>
                <w:bCs/>
                <w:rtl/>
                <w:lang w:bidi="ar"/>
              </w:rPr>
              <w:t>التسعة</w:t>
            </w:r>
            <w:r w:rsidRPr="000158E4">
              <w:rPr>
                <w:rFonts w:hint="cs"/>
                <w:b/>
                <w:bCs/>
                <w:rtl/>
                <w:lang w:bidi="ar"/>
              </w:rPr>
              <w:t xml:space="preserve"> أشهر</w:t>
            </w:r>
            <w:r w:rsidRPr="000158E4">
              <w:rPr>
                <w:b/>
                <w:bCs/>
                <w:rtl/>
                <w:lang w:bidi="ar"/>
              </w:rPr>
              <w:t xml:space="preserve"> المنتهية</w:t>
            </w:r>
          </w:p>
          <w:p w14:paraId="7E0BEC02" w14:textId="263A4F22" w:rsidR="000B4D16" w:rsidRPr="000158E4" w:rsidRDefault="000B4D16" w:rsidP="005F578A">
            <w:pPr>
              <w:widowControl w:val="0"/>
              <w:overflowPunct w:val="0"/>
              <w:autoSpaceDE w:val="0"/>
              <w:autoSpaceDN w:val="0"/>
              <w:adjustRightInd w:val="0"/>
              <w:jc w:val="center"/>
              <w:textAlignment w:val="baseline"/>
              <w:rPr>
                <w:rtl/>
              </w:rPr>
            </w:pPr>
            <w:r w:rsidRPr="000158E4">
              <w:rPr>
                <w:rFonts w:hint="cs"/>
                <w:b/>
                <w:bCs/>
                <w:rtl/>
              </w:rPr>
              <w:t xml:space="preserve">30 </w:t>
            </w:r>
            <w:r w:rsidR="005F578A">
              <w:rPr>
                <w:rFonts w:hint="cs"/>
                <w:b/>
                <w:bCs/>
                <w:rtl/>
              </w:rPr>
              <w:t>سبتمبر</w:t>
            </w:r>
          </w:p>
        </w:tc>
      </w:tr>
      <w:tr w:rsidR="000B4D16" w:rsidRPr="000158E4" w14:paraId="0A928950" w14:textId="77777777" w:rsidTr="000B4D16">
        <w:trPr>
          <w:trHeight w:val="20"/>
        </w:trPr>
        <w:tc>
          <w:tcPr>
            <w:tcW w:w="3744" w:type="dxa"/>
            <w:tcBorders>
              <w:top w:val="single" w:sz="4" w:space="0" w:color="auto"/>
            </w:tcBorders>
            <w:vAlign w:val="bottom"/>
          </w:tcPr>
          <w:p w14:paraId="30618AFA" w14:textId="77777777" w:rsidR="000B4D16" w:rsidRPr="000158E4" w:rsidRDefault="000B4D16" w:rsidP="000B4D16">
            <w:pPr>
              <w:widowControl w:val="0"/>
              <w:overflowPunct w:val="0"/>
              <w:autoSpaceDE w:val="0"/>
              <w:autoSpaceDN w:val="0"/>
              <w:bidi/>
              <w:adjustRightInd w:val="0"/>
              <w:ind w:left="144" w:hanging="144"/>
              <w:textAlignment w:val="baseline"/>
            </w:pPr>
          </w:p>
        </w:tc>
        <w:tc>
          <w:tcPr>
            <w:tcW w:w="677" w:type="dxa"/>
            <w:tcBorders>
              <w:top w:val="single" w:sz="4" w:space="0" w:color="auto"/>
            </w:tcBorders>
            <w:vAlign w:val="bottom"/>
          </w:tcPr>
          <w:p w14:paraId="291D6792" w14:textId="77777777" w:rsidR="000B4D16" w:rsidRPr="000158E4" w:rsidRDefault="000B4D16" w:rsidP="000B4D16">
            <w:pPr>
              <w:widowControl w:val="0"/>
              <w:overflowPunct w:val="0"/>
              <w:autoSpaceDE w:val="0"/>
              <w:autoSpaceDN w:val="0"/>
              <w:adjustRightInd w:val="0"/>
              <w:jc w:val="center"/>
              <w:textAlignment w:val="baseline"/>
              <w:rPr>
                <w:b/>
                <w:color w:val="A72316"/>
                <w:lang w:val="en-US"/>
              </w:rPr>
            </w:pPr>
          </w:p>
        </w:tc>
        <w:tc>
          <w:tcPr>
            <w:tcW w:w="1152" w:type="dxa"/>
            <w:tcBorders>
              <w:top w:val="single" w:sz="4" w:space="0" w:color="auto"/>
            </w:tcBorders>
            <w:shd w:val="clear" w:color="auto" w:fill="D9D9D9"/>
            <w:vAlign w:val="bottom"/>
          </w:tcPr>
          <w:p w14:paraId="681B2234" w14:textId="5A4A0DD4" w:rsidR="000B4D16" w:rsidRPr="000158E4" w:rsidRDefault="00E87A8C" w:rsidP="000B4D16">
            <w:pPr>
              <w:widowControl w:val="0"/>
              <w:overflowPunct w:val="0"/>
              <w:autoSpaceDE w:val="0"/>
              <w:autoSpaceDN w:val="0"/>
              <w:adjustRightInd w:val="0"/>
              <w:ind w:right="72"/>
              <w:jc w:val="right"/>
              <w:textAlignment w:val="baseline"/>
              <w:rPr>
                <w:b/>
                <w:bCs/>
                <w:rtl/>
              </w:rPr>
            </w:pPr>
            <w:r>
              <w:rPr>
                <w:rFonts w:hint="cs"/>
                <w:b/>
                <w:bCs/>
                <w:rtl/>
              </w:rPr>
              <w:t>2025</w:t>
            </w:r>
          </w:p>
        </w:tc>
        <w:tc>
          <w:tcPr>
            <w:tcW w:w="1152" w:type="dxa"/>
            <w:tcBorders>
              <w:top w:val="single" w:sz="4" w:space="0" w:color="auto"/>
            </w:tcBorders>
            <w:vAlign w:val="bottom"/>
          </w:tcPr>
          <w:p w14:paraId="73FC20BF" w14:textId="109B3DAD" w:rsidR="000B4D16" w:rsidRPr="000158E4" w:rsidRDefault="00E87A8C" w:rsidP="000B4D16">
            <w:pPr>
              <w:widowControl w:val="0"/>
              <w:overflowPunct w:val="0"/>
              <w:autoSpaceDE w:val="0"/>
              <w:autoSpaceDN w:val="0"/>
              <w:adjustRightInd w:val="0"/>
              <w:ind w:right="72"/>
              <w:jc w:val="right"/>
              <w:textAlignment w:val="baseline"/>
              <w:rPr>
                <w:rtl/>
              </w:rPr>
            </w:pPr>
            <w:r>
              <w:rPr>
                <w:rFonts w:hint="cs"/>
                <w:rtl/>
              </w:rPr>
              <w:t>2024</w:t>
            </w:r>
          </w:p>
        </w:tc>
        <w:tc>
          <w:tcPr>
            <w:tcW w:w="1152" w:type="dxa"/>
            <w:tcBorders>
              <w:top w:val="single" w:sz="4" w:space="0" w:color="auto"/>
            </w:tcBorders>
            <w:shd w:val="clear" w:color="auto" w:fill="D9D9D9"/>
            <w:vAlign w:val="bottom"/>
          </w:tcPr>
          <w:p w14:paraId="2A8122E5" w14:textId="11CF865E" w:rsidR="000B4D16" w:rsidRPr="000158E4" w:rsidRDefault="00E87A8C" w:rsidP="000B4D16">
            <w:pPr>
              <w:widowControl w:val="0"/>
              <w:overflowPunct w:val="0"/>
              <w:autoSpaceDE w:val="0"/>
              <w:autoSpaceDN w:val="0"/>
              <w:adjustRightInd w:val="0"/>
              <w:ind w:right="72"/>
              <w:jc w:val="right"/>
              <w:textAlignment w:val="baseline"/>
              <w:rPr>
                <w:b/>
                <w:bCs/>
                <w:rtl/>
              </w:rPr>
            </w:pPr>
            <w:r>
              <w:rPr>
                <w:rFonts w:hint="cs"/>
                <w:b/>
                <w:bCs/>
                <w:rtl/>
              </w:rPr>
              <w:t>2025</w:t>
            </w:r>
          </w:p>
        </w:tc>
        <w:tc>
          <w:tcPr>
            <w:tcW w:w="1152" w:type="dxa"/>
            <w:tcBorders>
              <w:top w:val="single" w:sz="4" w:space="0" w:color="auto"/>
            </w:tcBorders>
            <w:vAlign w:val="bottom"/>
          </w:tcPr>
          <w:p w14:paraId="3724670F" w14:textId="22ED892E" w:rsidR="000B4D16" w:rsidRPr="000158E4" w:rsidRDefault="00E87A8C" w:rsidP="000B4D16">
            <w:pPr>
              <w:widowControl w:val="0"/>
              <w:overflowPunct w:val="0"/>
              <w:autoSpaceDE w:val="0"/>
              <w:autoSpaceDN w:val="0"/>
              <w:adjustRightInd w:val="0"/>
              <w:ind w:right="72"/>
              <w:jc w:val="right"/>
              <w:textAlignment w:val="baseline"/>
              <w:rPr>
                <w:rtl/>
              </w:rPr>
            </w:pPr>
            <w:r>
              <w:rPr>
                <w:rFonts w:hint="cs"/>
                <w:rtl/>
              </w:rPr>
              <w:t>2024</w:t>
            </w:r>
          </w:p>
        </w:tc>
      </w:tr>
      <w:tr w:rsidR="000B4D16" w:rsidRPr="000158E4" w14:paraId="6ADC8C51" w14:textId="77777777" w:rsidTr="000B4D16">
        <w:trPr>
          <w:trHeight w:val="20"/>
        </w:trPr>
        <w:tc>
          <w:tcPr>
            <w:tcW w:w="3744" w:type="dxa"/>
            <w:tcBorders>
              <w:bottom w:val="single" w:sz="4" w:space="0" w:color="auto"/>
            </w:tcBorders>
            <w:vAlign w:val="bottom"/>
          </w:tcPr>
          <w:p w14:paraId="41E258D4" w14:textId="77777777" w:rsidR="000B4D16" w:rsidRPr="000158E4" w:rsidRDefault="000B4D16" w:rsidP="000B4D16">
            <w:pPr>
              <w:widowControl w:val="0"/>
              <w:overflowPunct w:val="0"/>
              <w:autoSpaceDE w:val="0"/>
              <w:autoSpaceDN w:val="0"/>
              <w:bidi/>
              <w:adjustRightInd w:val="0"/>
              <w:ind w:left="144" w:hanging="144"/>
              <w:textAlignment w:val="baseline"/>
            </w:pPr>
          </w:p>
        </w:tc>
        <w:tc>
          <w:tcPr>
            <w:tcW w:w="677" w:type="dxa"/>
            <w:tcBorders>
              <w:bottom w:val="single" w:sz="4" w:space="0" w:color="auto"/>
            </w:tcBorders>
            <w:vAlign w:val="bottom"/>
          </w:tcPr>
          <w:p w14:paraId="23768BFE" w14:textId="77777777" w:rsidR="000B4D16" w:rsidRPr="000158E4" w:rsidRDefault="000B4D16" w:rsidP="000B4D16">
            <w:pPr>
              <w:jc w:val="center"/>
              <w:rPr>
                <w:bCs/>
                <w:color w:val="A72316"/>
                <w:lang w:val="en-US"/>
              </w:rPr>
            </w:pPr>
            <w:r w:rsidRPr="000158E4">
              <w:rPr>
                <w:rFonts w:hint="cs"/>
                <w:bCs/>
                <w:color w:val="A72316"/>
                <w:rtl/>
                <w:lang w:val="en-US"/>
              </w:rPr>
              <w:t>إيضاحات</w:t>
            </w:r>
          </w:p>
        </w:tc>
        <w:tc>
          <w:tcPr>
            <w:tcW w:w="1152" w:type="dxa"/>
            <w:tcBorders>
              <w:bottom w:val="single" w:sz="4" w:space="0" w:color="auto"/>
            </w:tcBorders>
            <w:shd w:val="clear" w:color="auto" w:fill="D9D9D9"/>
            <w:vAlign w:val="bottom"/>
          </w:tcPr>
          <w:p w14:paraId="15E553FC" w14:textId="77777777" w:rsidR="000B4D16" w:rsidRPr="000158E4" w:rsidRDefault="000B4D16" w:rsidP="000B4D16">
            <w:pPr>
              <w:widowControl w:val="0"/>
              <w:overflowPunct w:val="0"/>
              <w:autoSpaceDE w:val="0"/>
              <w:autoSpaceDN w:val="0"/>
              <w:adjustRightInd w:val="0"/>
              <w:ind w:right="72"/>
              <w:jc w:val="right"/>
              <w:textAlignment w:val="baseline"/>
              <w:rPr>
                <w:b/>
                <w:bCs/>
                <w:rtl/>
              </w:rPr>
            </w:pPr>
            <w:r w:rsidRPr="000158E4">
              <w:rPr>
                <w:b/>
                <w:bCs/>
                <w:rtl/>
              </w:rPr>
              <w:t>(مراجعة)</w:t>
            </w:r>
          </w:p>
        </w:tc>
        <w:tc>
          <w:tcPr>
            <w:tcW w:w="1152" w:type="dxa"/>
            <w:tcBorders>
              <w:bottom w:val="single" w:sz="4" w:space="0" w:color="auto"/>
            </w:tcBorders>
            <w:vAlign w:val="bottom"/>
          </w:tcPr>
          <w:p w14:paraId="19D3B3AE" w14:textId="77777777" w:rsidR="000B4D16" w:rsidRPr="000158E4" w:rsidRDefault="000B4D16" w:rsidP="000B4D16">
            <w:pPr>
              <w:widowControl w:val="0"/>
              <w:overflowPunct w:val="0"/>
              <w:autoSpaceDE w:val="0"/>
              <w:autoSpaceDN w:val="0"/>
              <w:adjustRightInd w:val="0"/>
              <w:ind w:right="72"/>
              <w:jc w:val="right"/>
              <w:textAlignment w:val="baseline"/>
              <w:rPr>
                <w:rtl/>
              </w:rPr>
            </w:pPr>
            <w:r w:rsidRPr="000158E4">
              <w:rPr>
                <w:rtl/>
              </w:rPr>
              <w:t>(مراجعة)</w:t>
            </w:r>
          </w:p>
        </w:tc>
        <w:tc>
          <w:tcPr>
            <w:tcW w:w="1152" w:type="dxa"/>
            <w:tcBorders>
              <w:bottom w:val="single" w:sz="4" w:space="0" w:color="auto"/>
            </w:tcBorders>
            <w:shd w:val="clear" w:color="auto" w:fill="D9D9D9"/>
            <w:vAlign w:val="bottom"/>
          </w:tcPr>
          <w:p w14:paraId="69A0D879" w14:textId="77777777" w:rsidR="000B4D16" w:rsidRPr="000158E4" w:rsidRDefault="000B4D16" w:rsidP="000B4D16">
            <w:pPr>
              <w:widowControl w:val="0"/>
              <w:overflowPunct w:val="0"/>
              <w:autoSpaceDE w:val="0"/>
              <w:autoSpaceDN w:val="0"/>
              <w:adjustRightInd w:val="0"/>
              <w:ind w:right="72"/>
              <w:jc w:val="right"/>
              <w:textAlignment w:val="baseline"/>
              <w:rPr>
                <w:rtl/>
              </w:rPr>
            </w:pPr>
            <w:r w:rsidRPr="000158E4">
              <w:rPr>
                <w:b/>
                <w:bCs/>
                <w:rtl/>
              </w:rPr>
              <w:t>(مراجعة)</w:t>
            </w:r>
          </w:p>
        </w:tc>
        <w:tc>
          <w:tcPr>
            <w:tcW w:w="1152" w:type="dxa"/>
            <w:tcBorders>
              <w:bottom w:val="single" w:sz="4" w:space="0" w:color="auto"/>
            </w:tcBorders>
            <w:vAlign w:val="bottom"/>
          </w:tcPr>
          <w:p w14:paraId="5A9D97FC" w14:textId="77777777" w:rsidR="000B4D16" w:rsidRPr="000158E4" w:rsidRDefault="000B4D16" w:rsidP="000B4D16">
            <w:pPr>
              <w:widowControl w:val="0"/>
              <w:overflowPunct w:val="0"/>
              <w:autoSpaceDE w:val="0"/>
              <w:autoSpaceDN w:val="0"/>
              <w:adjustRightInd w:val="0"/>
              <w:ind w:right="72"/>
              <w:jc w:val="right"/>
              <w:textAlignment w:val="baseline"/>
              <w:rPr>
                <w:rtl/>
              </w:rPr>
            </w:pPr>
            <w:r w:rsidRPr="000158E4">
              <w:rPr>
                <w:rtl/>
              </w:rPr>
              <w:t>(مراجعة)</w:t>
            </w:r>
          </w:p>
        </w:tc>
      </w:tr>
      <w:tr w:rsidR="000B4D16" w:rsidRPr="000158E4" w14:paraId="203F91D6" w14:textId="77777777" w:rsidTr="000B4D16">
        <w:trPr>
          <w:trHeight w:val="20"/>
        </w:trPr>
        <w:tc>
          <w:tcPr>
            <w:tcW w:w="3744" w:type="dxa"/>
            <w:tcBorders>
              <w:top w:val="single" w:sz="4" w:space="0" w:color="auto"/>
            </w:tcBorders>
            <w:vAlign w:val="bottom"/>
          </w:tcPr>
          <w:p w14:paraId="29FFDD3D" w14:textId="77777777" w:rsidR="000B4D16" w:rsidRPr="000158E4" w:rsidRDefault="000B4D16" w:rsidP="000B4D16">
            <w:pPr>
              <w:widowControl w:val="0"/>
              <w:overflowPunct w:val="0"/>
              <w:autoSpaceDE w:val="0"/>
              <w:autoSpaceDN w:val="0"/>
              <w:bidi/>
              <w:adjustRightInd w:val="0"/>
              <w:ind w:left="144" w:hanging="144"/>
              <w:textAlignment w:val="baseline"/>
            </w:pPr>
          </w:p>
        </w:tc>
        <w:tc>
          <w:tcPr>
            <w:tcW w:w="677" w:type="dxa"/>
            <w:tcBorders>
              <w:top w:val="single" w:sz="4" w:space="0" w:color="auto"/>
            </w:tcBorders>
            <w:vAlign w:val="bottom"/>
          </w:tcPr>
          <w:p w14:paraId="57D73085" w14:textId="77777777" w:rsidR="000B4D16" w:rsidRPr="000158E4" w:rsidRDefault="000B4D16" w:rsidP="000B4D16">
            <w:pPr>
              <w:jc w:val="center"/>
              <w:rPr>
                <w:bCs/>
                <w:color w:val="A72316"/>
                <w:lang w:val="en-US"/>
              </w:rPr>
            </w:pPr>
          </w:p>
        </w:tc>
        <w:tc>
          <w:tcPr>
            <w:tcW w:w="1152" w:type="dxa"/>
            <w:tcBorders>
              <w:top w:val="single" w:sz="4" w:space="0" w:color="auto"/>
            </w:tcBorders>
            <w:shd w:val="clear" w:color="auto" w:fill="D9D9D9"/>
            <w:vAlign w:val="bottom"/>
          </w:tcPr>
          <w:p w14:paraId="756D4377" w14:textId="77777777" w:rsidR="000B4D16" w:rsidRPr="000158E4" w:rsidRDefault="000B4D16" w:rsidP="000B4D16">
            <w:pPr>
              <w:widowControl w:val="0"/>
              <w:overflowPunct w:val="0"/>
              <w:autoSpaceDE w:val="0"/>
              <w:autoSpaceDN w:val="0"/>
              <w:adjustRightInd w:val="0"/>
              <w:ind w:right="72"/>
              <w:jc w:val="right"/>
              <w:textAlignment w:val="baseline"/>
              <w:rPr>
                <w:b/>
                <w:bCs/>
                <w:rtl/>
              </w:rPr>
            </w:pPr>
          </w:p>
        </w:tc>
        <w:tc>
          <w:tcPr>
            <w:tcW w:w="1152" w:type="dxa"/>
            <w:tcBorders>
              <w:top w:val="single" w:sz="4" w:space="0" w:color="auto"/>
            </w:tcBorders>
            <w:vAlign w:val="bottom"/>
          </w:tcPr>
          <w:p w14:paraId="7BC234AC" w14:textId="77777777" w:rsidR="000B4D16" w:rsidRPr="000158E4" w:rsidRDefault="000B4D16" w:rsidP="000B4D16">
            <w:pPr>
              <w:widowControl w:val="0"/>
              <w:overflowPunct w:val="0"/>
              <w:autoSpaceDE w:val="0"/>
              <w:autoSpaceDN w:val="0"/>
              <w:adjustRightInd w:val="0"/>
              <w:ind w:right="72"/>
              <w:jc w:val="right"/>
              <w:textAlignment w:val="baseline"/>
              <w:rPr>
                <w:rtl/>
              </w:rPr>
            </w:pPr>
          </w:p>
        </w:tc>
        <w:tc>
          <w:tcPr>
            <w:tcW w:w="1152" w:type="dxa"/>
            <w:tcBorders>
              <w:top w:val="single" w:sz="4" w:space="0" w:color="auto"/>
            </w:tcBorders>
            <w:shd w:val="clear" w:color="auto" w:fill="D9D9D9"/>
            <w:vAlign w:val="bottom"/>
          </w:tcPr>
          <w:p w14:paraId="646BA1D8" w14:textId="77777777" w:rsidR="000B4D16" w:rsidRPr="000158E4" w:rsidRDefault="000B4D16" w:rsidP="000B4D16">
            <w:pPr>
              <w:widowControl w:val="0"/>
              <w:overflowPunct w:val="0"/>
              <w:autoSpaceDE w:val="0"/>
              <w:autoSpaceDN w:val="0"/>
              <w:adjustRightInd w:val="0"/>
              <w:ind w:right="72"/>
              <w:jc w:val="right"/>
              <w:textAlignment w:val="baseline"/>
              <w:rPr>
                <w:rtl/>
              </w:rPr>
            </w:pPr>
          </w:p>
        </w:tc>
        <w:tc>
          <w:tcPr>
            <w:tcW w:w="1152" w:type="dxa"/>
            <w:tcBorders>
              <w:top w:val="single" w:sz="4" w:space="0" w:color="auto"/>
            </w:tcBorders>
            <w:vAlign w:val="bottom"/>
          </w:tcPr>
          <w:p w14:paraId="102CC2F3" w14:textId="77777777" w:rsidR="000B4D16" w:rsidRPr="000158E4" w:rsidRDefault="000B4D16" w:rsidP="000B4D16">
            <w:pPr>
              <w:widowControl w:val="0"/>
              <w:overflowPunct w:val="0"/>
              <w:autoSpaceDE w:val="0"/>
              <w:autoSpaceDN w:val="0"/>
              <w:adjustRightInd w:val="0"/>
              <w:ind w:right="72"/>
              <w:jc w:val="right"/>
              <w:textAlignment w:val="baseline"/>
              <w:rPr>
                <w:rtl/>
              </w:rPr>
            </w:pPr>
          </w:p>
        </w:tc>
      </w:tr>
      <w:tr w:rsidR="000B4D16" w:rsidRPr="000158E4" w14:paraId="3EA8B22F" w14:textId="77777777" w:rsidTr="000158E4">
        <w:trPr>
          <w:trHeight w:val="68"/>
        </w:trPr>
        <w:tc>
          <w:tcPr>
            <w:tcW w:w="3744" w:type="dxa"/>
            <w:vAlign w:val="bottom"/>
            <w:hideMark/>
          </w:tcPr>
          <w:p w14:paraId="41CA8301" w14:textId="7AFFC9B2" w:rsidR="000B4D16" w:rsidRPr="000158E4" w:rsidRDefault="000B4D16" w:rsidP="000B4D16">
            <w:pPr>
              <w:widowControl w:val="0"/>
              <w:overflowPunct w:val="0"/>
              <w:autoSpaceDE w:val="0"/>
              <w:autoSpaceDN w:val="0"/>
              <w:bidi/>
              <w:adjustRightInd w:val="0"/>
              <w:ind w:left="144" w:hanging="144"/>
              <w:textAlignment w:val="baseline"/>
              <w:rPr>
                <w:b/>
                <w:bCs/>
                <w:color w:val="000000"/>
                <w:lang w:val="en-US"/>
              </w:rPr>
            </w:pPr>
            <w:r w:rsidRPr="000158E4">
              <w:rPr>
                <w:b/>
                <w:bCs/>
                <w:color w:val="000000"/>
                <w:rtl/>
                <w:lang w:val="en-US"/>
              </w:rPr>
              <w:t xml:space="preserve">الربح من الإستثمارات </w:t>
            </w:r>
          </w:p>
        </w:tc>
        <w:tc>
          <w:tcPr>
            <w:tcW w:w="677" w:type="dxa"/>
            <w:vAlign w:val="bottom"/>
            <w:hideMark/>
          </w:tcPr>
          <w:p w14:paraId="1110830D" w14:textId="77777777" w:rsidR="000B4D16" w:rsidRPr="000158E4" w:rsidRDefault="000B4D16" w:rsidP="000B4D16">
            <w:pPr>
              <w:widowControl w:val="0"/>
              <w:overflowPunct w:val="0"/>
              <w:autoSpaceDE w:val="0"/>
              <w:autoSpaceDN w:val="0"/>
              <w:bidi/>
              <w:adjustRightInd w:val="0"/>
              <w:jc w:val="center"/>
              <w:textAlignment w:val="baseline"/>
              <w:rPr>
                <w:b/>
                <w:bCs/>
                <w:color w:val="000000"/>
                <w:lang w:val="en-US"/>
              </w:rPr>
            </w:pPr>
          </w:p>
        </w:tc>
        <w:tc>
          <w:tcPr>
            <w:tcW w:w="1152" w:type="dxa"/>
            <w:shd w:val="clear" w:color="auto" w:fill="D9D9D9"/>
            <w:vAlign w:val="bottom"/>
          </w:tcPr>
          <w:p w14:paraId="41803A5A" w14:textId="77777777" w:rsidR="000B4D16" w:rsidRPr="000158E4" w:rsidRDefault="000B4D16" w:rsidP="000B4D16">
            <w:pPr>
              <w:widowControl w:val="0"/>
              <w:overflowPunct w:val="0"/>
              <w:autoSpaceDE w:val="0"/>
              <w:autoSpaceDN w:val="0"/>
              <w:adjustRightInd w:val="0"/>
              <w:ind w:right="72"/>
              <w:jc w:val="right"/>
              <w:textAlignment w:val="baseline"/>
              <w:rPr>
                <w:rtl/>
              </w:rPr>
            </w:pPr>
          </w:p>
        </w:tc>
        <w:tc>
          <w:tcPr>
            <w:tcW w:w="1152" w:type="dxa"/>
            <w:vAlign w:val="bottom"/>
          </w:tcPr>
          <w:p w14:paraId="6F4B641C" w14:textId="77777777" w:rsidR="000B4D16" w:rsidRPr="000158E4" w:rsidRDefault="000B4D16" w:rsidP="000B4D16">
            <w:pPr>
              <w:widowControl w:val="0"/>
              <w:overflowPunct w:val="0"/>
              <w:autoSpaceDE w:val="0"/>
              <w:autoSpaceDN w:val="0"/>
              <w:adjustRightInd w:val="0"/>
              <w:ind w:right="72"/>
              <w:jc w:val="right"/>
              <w:textAlignment w:val="baseline"/>
              <w:rPr>
                <w:rtl/>
              </w:rPr>
            </w:pPr>
          </w:p>
        </w:tc>
        <w:tc>
          <w:tcPr>
            <w:tcW w:w="1152" w:type="dxa"/>
            <w:shd w:val="clear" w:color="auto" w:fill="D9D9D9"/>
            <w:vAlign w:val="bottom"/>
          </w:tcPr>
          <w:p w14:paraId="3A4C8913" w14:textId="77777777" w:rsidR="000B4D16" w:rsidRPr="000158E4" w:rsidRDefault="000B4D16" w:rsidP="000B4D16">
            <w:pPr>
              <w:widowControl w:val="0"/>
              <w:overflowPunct w:val="0"/>
              <w:autoSpaceDE w:val="0"/>
              <w:autoSpaceDN w:val="0"/>
              <w:adjustRightInd w:val="0"/>
              <w:ind w:right="72"/>
              <w:jc w:val="right"/>
              <w:textAlignment w:val="baseline"/>
              <w:rPr>
                <w:rtl/>
              </w:rPr>
            </w:pPr>
          </w:p>
        </w:tc>
        <w:tc>
          <w:tcPr>
            <w:tcW w:w="1152" w:type="dxa"/>
            <w:vAlign w:val="bottom"/>
          </w:tcPr>
          <w:p w14:paraId="25335DF8" w14:textId="77777777" w:rsidR="000B4D16" w:rsidRPr="000158E4" w:rsidRDefault="000B4D16" w:rsidP="000B4D16">
            <w:pPr>
              <w:widowControl w:val="0"/>
              <w:overflowPunct w:val="0"/>
              <w:autoSpaceDE w:val="0"/>
              <w:autoSpaceDN w:val="0"/>
              <w:adjustRightInd w:val="0"/>
              <w:ind w:right="72"/>
              <w:jc w:val="right"/>
              <w:textAlignment w:val="baseline"/>
              <w:rPr>
                <w:rtl/>
              </w:rPr>
            </w:pPr>
          </w:p>
        </w:tc>
      </w:tr>
      <w:tr w:rsidR="002C7EF3" w:rsidRPr="000158E4" w14:paraId="1840326E" w14:textId="77777777" w:rsidTr="000B4D16">
        <w:trPr>
          <w:trHeight w:val="20"/>
        </w:trPr>
        <w:tc>
          <w:tcPr>
            <w:tcW w:w="3744" w:type="dxa"/>
            <w:vAlign w:val="bottom"/>
          </w:tcPr>
          <w:p w14:paraId="68C88CAA" w14:textId="542E4ABE" w:rsidR="002C7EF3" w:rsidRPr="000158E4" w:rsidRDefault="002C7EF3" w:rsidP="002C7EF3">
            <w:pPr>
              <w:widowControl w:val="0"/>
              <w:overflowPunct w:val="0"/>
              <w:autoSpaceDE w:val="0"/>
              <w:autoSpaceDN w:val="0"/>
              <w:bidi/>
              <w:adjustRightInd w:val="0"/>
              <w:ind w:left="144" w:hanging="144"/>
              <w:textAlignment w:val="baseline"/>
            </w:pPr>
            <w:r>
              <w:rPr>
                <w:rFonts w:hint="cs"/>
                <w:color w:val="000000"/>
                <w:spacing w:val="-2"/>
                <w:rtl/>
                <w:lang w:val="en-US"/>
              </w:rPr>
              <w:t xml:space="preserve">صافي </w:t>
            </w:r>
            <w:r w:rsidRPr="000158E4">
              <w:rPr>
                <w:color w:val="000000"/>
                <w:spacing w:val="-2"/>
                <w:rtl/>
                <w:lang w:val="en-US"/>
              </w:rPr>
              <w:t>توزيعات الأرباح</w:t>
            </w:r>
          </w:p>
        </w:tc>
        <w:tc>
          <w:tcPr>
            <w:tcW w:w="677" w:type="dxa"/>
            <w:vAlign w:val="bottom"/>
          </w:tcPr>
          <w:p w14:paraId="70C93C8F" w14:textId="77777777" w:rsidR="002C7EF3" w:rsidRPr="000158E4" w:rsidRDefault="002C7EF3" w:rsidP="002C7EF3">
            <w:pPr>
              <w:jc w:val="center"/>
              <w:rPr>
                <w:bCs/>
                <w:color w:val="A72316"/>
                <w:lang w:val="en-US"/>
              </w:rPr>
            </w:pPr>
          </w:p>
        </w:tc>
        <w:tc>
          <w:tcPr>
            <w:tcW w:w="1152" w:type="dxa"/>
            <w:shd w:val="clear" w:color="auto" w:fill="D9D9D9"/>
            <w:vAlign w:val="bottom"/>
          </w:tcPr>
          <w:p w14:paraId="73251BE1" w14:textId="305FBF34" w:rsidR="002C7EF3" w:rsidRPr="000158E4" w:rsidRDefault="002C7EF3" w:rsidP="002C7EF3">
            <w:pPr>
              <w:widowControl w:val="0"/>
              <w:overflowPunct w:val="0"/>
              <w:autoSpaceDE w:val="0"/>
              <w:autoSpaceDN w:val="0"/>
              <w:adjustRightInd w:val="0"/>
              <w:ind w:right="72"/>
              <w:jc w:val="right"/>
              <w:textAlignment w:val="baseline"/>
              <w:rPr>
                <w:b/>
                <w:bCs/>
                <w:rtl/>
              </w:rPr>
            </w:pPr>
            <w:r w:rsidRPr="002126AA">
              <w:rPr>
                <w:b/>
                <w:bCs/>
              </w:rPr>
              <w:t>5,442,756</w:t>
            </w:r>
          </w:p>
        </w:tc>
        <w:tc>
          <w:tcPr>
            <w:tcW w:w="1152" w:type="dxa"/>
            <w:vAlign w:val="bottom"/>
          </w:tcPr>
          <w:p w14:paraId="71AB7029" w14:textId="7F40D101" w:rsidR="002C7EF3" w:rsidRPr="000158E4" w:rsidRDefault="002C7EF3" w:rsidP="002C7EF3">
            <w:pPr>
              <w:widowControl w:val="0"/>
              <w:overflowPunct w:val="0"/>
              <w:autoSpaceDE w:val="0"/>
              <w:autoSpaceDN w:val="0"/>
              <w:adjustRightInd w:val="0"/>
              <w:ind w:right="72"/>
              <w:jc w:val="right"/>
              <w:textAlignment w:val="baseline"/>
              <w:rPr>
                <w:rtl/>
              </w:rPr>
            </w:pPr>
            <w:r w:rsidRPr="002126AA">
              <w:t>4,950,155</w:t>
            </w:r>
          </w:p>
        </w:tc>
        <w:tc>
          <w:tcPr>
            <w:tcW w:w="1152" w:type="dxa"/>
            <w:shd w:val="clear" w:color="auto" w:fill="D9D9D9"/>
            <w:vAlign w:val="bottom"/>
          </w:tcPr>
          <w:p w14:paraId="58FAC49D" w14:textId="0375BDEC" w:rsidR="002C7EF3" w:rsidRPr="000158E4" w:rsidRDefault="002C7EF3" w:rsidP="002C7EF3">
            <w:pPr>
              <w:widowControl w:val="0"/>
              <w:overflowPunct w:val="0"/>
              <w:autoSpaceDE w:val="0"/>
              <w:autoSpaceDN w:val="0"/>
              <w:adjustRightInd w:val="0"/>
              <w:ind w:right="72"/>
              <w:jc w:val="right"/>
              <w:textAlignment w:val="baseline"/>
              <w:rPr>
                <w:b/>
                <w:bCs/>
                <w:rtl/>
              </w:rPr>
            </w:pPr>
            <w:r w:rsidRPr="005D3267">
              <w:rPr>
                <w:b/>
                <w:bCs/>
              </w:rPr>
              <w:t>22,401,527</w:t>
            </w:r>
          </w:p>
        </w:tc>
        <w:tc>
          <w:tcPr>
            <w:tcW w:w="1152" w:type="dxa"/>
            <w:vAlign w:val="bottom"/>
          </w:tcPr>
          <w:p w14:paraId="27558E48" w14:textId="3B044D28" w:rsidR="002C7EF3" w:rsidRPr="000158E4" w:rsidRDefault="002C7EF3" w:rsidP="002C7EF3">
            <w:pPr>
              <w:widowControl w:val="0"/>
              <w:overflowPunct w:val="0"/>
              <w:autoSpaceDE w:val="0"/>
              <w:autoSpaceDN w:val="0"/>
              <w:adjustRightInd w:val="0"/>
              <w:ind w:right="72"/>
              <w:jc w:val="right"/>
              <w:textAlignment w:val="baseline"/>
              <w:rPr>
                <w:rtl/>
              </w:rPr>
            </w:pPr>
            <w:r w:rsidRPr="005D3267">
              <w:t>27,737,280</w:t>
            </w:r>
          </w:p>
        </w:tc>
      </w:tr>
      <w:tr w:rsidR="002C7EF3" w:rsidRPr="000158E4" w14:paraId="3EF83ADF" w14:textId="77777777" w:rsidTr="000B4D16">
        <w:trPr>
          <w:trHeight w:val="20"/>
        </w:trPr>
        <w:tc>
          <w:tcPr>
            <w:tcW w:w="3744" w:type="dxa"/>
            <w:tcBorders>
              <w:bottom w:val="single" w:sz="4" w:space="0" w:color="auto"/>
            </w:tcBorders>
            <w:vAlign w:val="bottom"/>
            <w:hideMark/>
          </w:tcPr>
          <w:p w14:paraId="71DB6A5E" w14:textId="77777777" w:rsidR="002C7EF3" w:rsidRPr="000158E4" w:rsidRDefault="002C7EF3" w:rsidP="002C7EF3">
            <w:pPr>
              <w:widowControl w:val="0"/>
              <w:overflowPunct w:val="0"/>
              <w:autoSpaceDE w:val="0"/>
              <w:autoSpaceDN w:val="0"/>
              <w:bidi/>
              <w:adjustRightInd w:val="0"/>
              <w:ind w:left="144" w:hanging="144"/>
              <w:textAlignment w:val="baseline"/>
            </w:pPr>
            <w:r w:rsidRPr="000158E4">
              <w:rPr>
                <w:rFonts w:hint="cs"/>
                <w:color w:val="000000"/>
                <w:spacing w:val="-2"/>
                <w:rtl/>
                <w:lang w:val="en-US"/>
              </w:rPr>
              <w:t>أرباح من حساب إستثمار قصير الأجل</w:t>
            </w:r>
          </w:p>
        </w:tc>
        <w:tc>
          <w:tcPr>
            <w:tcW w:w="677" w:type="dxa"/>
            <w:tcBorders>
              <w:bottom w:val="single" w:sz="4" w:space="0" w:color="auto"/>
            </w:tcBorders>
            <w:vAlign w:val="bottom"/>
            <w:hideMark/>
          </w:tcPr>
          <w:p w14:paraId="098C9223" w14:textId="77777777" w:rsidR="002C7EF3" w:rsidRPr="000158E4" w:rsidRDefault="002C7EF3" w:rsidP="002C7EF3">
            <w:pPr>
              <w:jc w:val="center"/>
              <w:rPr>
                <w:bCs/>
                <w:color w:val="A72316"/>
                <w:lang w:val="en-US"/>
              </w:rPr>
            </w:pPr>
          </w:p>
        </w:tc>
        <w:tc>
          <w:tcPr>
            <w:tcW w:w="1152" w:type="dxa"/>
            <w:tcBorders>
              <w:bottom w:val="single" w:sz="4" w:space="0" w:color="auto"/>
            </w:tcBorders>
            <w:shd w:val="clear" w:color="auto" w:fill="D9D9D9"/>
            <w:vAlign w:val="bottom"/>
          </w:tcPr>
          <w:p w14:paraId="70CEF119" w14:textId="64370328" w:rsidR="002C7EF3" w:rsidRPr="000158E4" w:rsidRDefault="002C7EF3" w:rsidP="002C7EF3">
            <w:pPr>
              <w:widowControl w:val="0"/>
              <w:overflowPunct w:val="0"/>
              <w:autoSpaceDE w:val="0"/>
              <w:autoSpaceDN w:val="0"/>
              <w:adjustRightInd w:val="0"/>
              <w:ind w:right="72"/>
              <w:jc w:val="right"/>
              <w:textAlignment w:val="baseline"/>
              <w:rPr>
                <w:b/>
                <w:bCs/>
                <w:rtl/>
              </w:rPr>
            </w:pPr>
            <w:r w:rsidRPr="002126AA">
              <w:rPr>
                <w:b/>
                <w:bCs/>
              </w:rPr>
              <w:t>23,397</w:t>
            </w:r>
          </w:p>
        </w:tc>
        <w:tc>
          <w:tcPr>
            <w:tcW w:w="1152" w:type="dxa"/>
            <w:tcBorders>
              <w:bottom w:val="single" w:sz="4" w:space="0" w:color="auto"/>
            </w:tcBorders>
            <w:vAlign w:val="bottom"/>
          </w:tcPr>
          <w:p w14:paraId="4E04489D" w14:textId="749F11D7" w:rsidR="002C7EF3" w:rsidRPr="000158E4" w:rsidRDefault="002C7EF3" w:rsidP="002C7EF3">
            <w:pPr>
              <w:widowControl w:val="0"/>
              <w:overflowPunct w:val="0"/>
              <w:autoSpaceDE w:val="0"/>
              <w:autoSpaceDN w:val="0"/>
              <w:adjustRightInd w:val="0"/>
              <w:ind w:right="72"/>
              <w:jc w:val="right"/>
              <w:textAlignment w:val="baseline"/>
              <w:rPr>
                <w:rtl/>
              </w:rPr>
            </w:pPr>
            <w:r w:rsidRPr="002126AA">
              <w:t>28,781</w:t>
            </w:r>
          </w:p>
        </w:tc>
        <w:tc>
          <w:tcPr>
            <w:tcW w:w="1152" w:type="dxa"/>
            <w:tcBorders>
              <w:bottom w:val="single" w:sz="4" w:space="0" w:color="auto"/>
            </w:tcBorders>
            <w:shd w:val="clear" w:color="auto" w:fill="D9D9D9"/>
            <w:vAlign w:val="bottom"/>
          </w:tcPr>
          <w:p w14:paraId="156284AE" w14:textId="5703C66C" w:rsidR="002C7EF3" w:rsidRPr="000158E4" w:rsidRDefault="002C7EF3" w:rsidP="002C7EF3">
            <w:pPr>
              <w:widowControl w:val="0"/>
              <w:overflowPunct w:val="0"/>
              <w:autoSpaceDE w:val="0"/>
              <w:autoSpaceDN w:val="0"/>
              <w:adjustRightInd w:val="0"/>
              <w:ind w:right="72"/>
              <w:jc w:val="right"/>
              <w:textAlignment w:val="baseline"/>
              <w:rPr>
                <w:b/>
                <w:bCs/>
                <w:rtl/>
              </w:rPr>
            </w:pPr>
            <w:r w:rsidRPr="005D3267">
              <w:rPr>
                <w:b/>
                <w:bCs/>
              </w:rPr>
              <w:t>142,433</w:t>
            </w:r>
          </w:p>
        </w:tc>
        <w:tc>
          <w:tcPr>
            <w:tcW w:w="1152" w:type="dxa"/>
            <w:tcBorders>
              <w:bottom w:val="single" w:sz="4" w:space="0" w:color="auto"/>
            </w:tcBorders>
            <w:vAlign w:val="bottom"/>
          </w:tcPr>
          <w:p w14:paraId="7F88D249" w14:textId="2F10BA25" w:rsidR="002C7EF3" w:rsidRPr="000158E4" w:rsidRDefault="002C7EF3" w:rsidP="002C7EF3">
            <w:pPr>
              <w:widowControl w:val="0"/>
              <w:overflowPunct w:val="0"/>
              <w:autoSpaceDE w:val="0"/>
              <w:autoSpaceDN w:val="0"/>
              <w:adjustRightInd w:val="0"/>
              <w:ind w:right="72"/>
              <w:jc w:val="right"/>
              <w:textAlignment w:val="baseline"/>
              <w:rPr>
                <w:rtl/>
              </w:rPr>
            </w:pPr>
            <w:r w:rsidRPr="005D3267">
              <w:t>250,655</w:t>
            </w:r>
          </w:p>
        </w:tc>
      </w:tr>
      <w:tr w:rsidR="002C7EF3" w:rsidRPr="000158E4" w14:paraId="2D202F95" w14:textId="77777777" w:rsidTr="000B4D16">
        <w:trPr>
          <w:trHeight w:val="20"/>
        </w:trPr>
        <w:tc>
          <w:tcPr>
            <w:tcW w:w="3744" w:type="dxa"/>
            <w:tcBorders>
              <w:top w:val="single" w:sz="4" w:space="0" w:color="auto"/>
              <w:bottom w:val="single" w:sz="4" w:space="0" w:color="auto"/>
            </w:tcBorders>
            <w:vAlign w:val="bottom"/>
          </w:tcPr>
          <w:p w14:paraId="53F75CB2" w14:textId="0D49F866" w:rsidR="002C7EF3" w:rsidRPr="000158E4" w:rsidRDefault="002C7EF3" w:rsidP="002C7EF3">
            <w:pPr>
              <w:widowControl w:val="0"/>
              <w:overflowPunct w:val="0"/>
              <w:autoSpaceDE w:val="0"/>
              <w:autoSpaceDN w:val="0"/>
              <w:bidi/>
              <w:adjustRightInd w:val="0"/>
              <w:ind w:left="144" w:hanging="144"/>
              <w:textAlignment w:val="baseline"/>
              <w:rPr>
                <w:b/>
                <w:bCs/>
              </w:rPr>
            </w:pPr>
            <w:r w:rsidRPr="000158E4">
              <w:rPr>
                <w:rFonts w:hint="cs"/>
                <w:b/>
                <w:bCs/>
                <w:color w:val="000000"/>
                <w:rtl/>
              </w:rPr>
              <w:t xml:space="preserve">إجمالي الربح من الإستثمارات </w:t>
            </w:r>
          </w:p>
        </w:tc>
        <w:tc>
          <w:tcPr>
            <w:tcW w:w="677" w:type="dxa"/>
            <w:tcBorders>
              <w:top w:val="single" w:sz="4" w:space="0" w:color="auto"/>
              <w:bottom w:val="single" w:sz="4" w:space="0" w:color="auto"/>
            </w:tcBorders>
            <w:vAlign w:val="bottom"/>
          </w:tcPr>
          <w:p w14:paraId="53ABF0C7" w14:textId="77777777" w:rsidR="002C7EF3" w:rsidRPr="000158E4" w:rsidRDefault="002C7EF3" w:rsidP="002C7EF3">
            <w:pPr>
              <w:jc w:val="center"/>
              <w:rPr>
                <w:bCs/>
                <w:color w:val="A72316"/>
                <w:lang w:val="en-US"/>
              </w:rPr>
            </w:pPr>
          </w:p>
        </w:tc>
        <w:tc>
          <w:tcPr>
            <w:tcW w:w="1152" w:type="dxa"/>
            <w:tcBorders>
              <w:top w:val="single" w:sz="4" w:space="0" w:color="auto"/>
              <w:bottom w:val="single" w:sz="4" w:space="0" w:color="auto"/>
            </w:tcBorders>
            <w:shd w:val="clear" w:color="auto" w:fill="D9D9D9"/>
            <w:vAlign w:val="bottom"/>
          </w:tcPr>
          <w:p w14:paraId="0640F383" w14:textId="2D810A7F" w:rsidR="002C7EF3" w:rsidRPr="000158E4" w:rsidRDefault="002C7EF3" w:rsidP="002C7EF3">
            <w:pPr>
              <w:widowControl w:val="0"/>
              <w:overflowPunct w:val="0"/>
              <w:autoSpaceDE w:val="0"/>
              <w:autoSpaceDN w:val="0"/>
              <w:adjustRightInd w:val="0"/>
              <w:ind w:right="72"/>
              <w:jc w:val="right"/>
              <w:textAlignment w:val="baseline"/>
              <w:rPr>
                <w:b/>
                <w:bCs/>
                <w:rtl/>
              </w:rPr>
            </w:pPr>
            <w:r w:rsidRPr="002126AA">
              <w:rPr>
                <w:b/>
                <w:bCs/>
              </w:rPr>
              <w:t>5,466,153</w:t>
            </w:r>
          </w:p>
        </w:tc>
        <w:tc>
          <w:tcPr>
            <w:tcW w:w="1152" w:type="dxa"/>
            <w:tcBorders>
              <w:top w:val="single" w:sz="4" w:space="0" w:color="auto"/>
              <w:bottom w:val="single" w:sz="4" w:space="0" w:color="auto"/>
            </w:tcBorders>
            <w:vAlign w:val="bottom"/>
          </w:tcPr>
          <w:p w14:paraId="04CAADAD" w14:textId="157C5653" w:rsidR="002C7EF3" w:rsidRPr="000158E4" w:rsidRDefault="002C7EF3" w:rsidP="002C7EF3">
            <w:pPr>
              <w:widowControl w:val="0"/>
              <w:overflowPunct w:val="0"/>
              <w:autoSpaceDE w:val="0"/>
              <w:autoSpaceDN w:val="0"/>
              <w:adjustRightInd w:val="0"/>
              <w:ind w:right="72"/>
              <w:jc w:val="right"/>
              <w:textAlignment w:val="baseline"/>
              <w:rPr>
                <w:rtl/>
              </w:rPr>
            </w:pPr>
            <w:r w:rsidRPr="002126AA">
              <w:t>4,978,936</w:t>
            </w:r>
          </w:p>
        </w:tc>
        <w:tc>
          <w:tcPr>
            <w:tcW w:w="1152" w:type="dxa"/>
            <w:tcBorders>
              <w:top w:val="single" w:sz="4" w:space="0" w:color="auto"/>
              <w:bottom w:val="single" w:sz="4" w:space="0" w:color="auto"/>
            </w:tcBorders>
            <w:shd w:val="clear" w:color="auto" w:fill="D9D9D9"/>
            <w:vAlign w:val="bottom"/>
          </w:tcPr>
          <w:p w14:paraId="6E758B74" w14:textId="46E00635" w:rsidR="002C7EF3" w:rsidRPr="000158E4" w:rsidRDefault="002C7EF3" w:rsidP="002C7EF3">
            <w:pPr>
              <w:widowControl w:val="0"/>
              <w:overflowPunct w:val="0"/>
              <w:autoSpaceDE w:val="0"/>
              <w:autoSpaceDN w:val="0"/>
              <w:adjustRightInd w:val="0"/>
              <w:ind w:right="72"/>
              <w:jc w:val="right"/>
              <w:textAlignment w:val="baseline"/>
              <w:rPr>
                <w:b/>
                <w:bCs/>
                <w:rtl/>
              </w:rPr>
            </w:pPr>
            <w:r w:rsidRPr="005D3267">
              <w:rPr>
                <w:b/>
                <w:bCs/>
              </w:rPr>
              <w:t>22,543,960</w:t>
            </w:r>
          </w:p>
        </w:tc>
        <w:tc>
          <w:tcPr>
            <w:tcW w:w="1152" w:type="dxa"/>
            <w:tcBorders>
              <w:top w:val="single" w:sz="4" w:space="0" w:color="auto"/>
              <w:bottom w:val="single" w:sz="4" w:space="0" w:color="auto"/>
            </w:tcBorders>
            <w:vAlign w:val="bottom"/>
          </w:tcPr>
          <w:p w14:paraId="2E73D787" w14:textId="2FC1E347" w:rsidR="002C7EF3" w:rsidRPr="000158E4" w:rsidRDefault="002C7EF3" w:rsidP="002C7EF3">
            <w:pPr>
              <w:widowControl w:val="0"/>
              <w:overflowPunct w:val="0"/>
              <w:autoSpaceDE w:val="0"/>
              <w:autoSpaceDN w:val="0"/>
              <w:adjustRightInd w:val="0"/>
              <w:ind w:right="72"/>
              <w:jc w:val="right"/>
              <w:textAlignment w:val="baseline"/>
              <w:rPr>
                <w:rtl/>
              </w:rPr>
            </w:pPr>
            <w:r w:rsidRPr="005D3267">
              <w:t>27,987,935</w:t>
            </w:r>
          </w:p>
        </w:tc>
      </w:tr>
      <w:tr w:rsidR="000B4D16" w:rsidRPr="000158E4" w14:paraId="1A3740E9" w14:textId="77777777" w:rsidTr="000B4D16">
        <w:trPr>
          <w:trHeight w:val="20"/>
        </w:trPr>
        <w:tc>
          <w:tcPr>
            <w:tcW w:w="3744" w:type="dxa"/>
            <w:tcBorders>
              <w:top w:val="single" w:sz="4" w:space="0" w:color="auto"/>
            </w:tcBorders>
            <w:vAlign w:val="bottom"/>
          </w:tcPr>
          <w:p w14:paraId="2936C0DA" w14:textId="77777777" w:rsidR="000B4D16" w:rsidRPr="000158E4" w:rsidRDefault="000B4D16" w:rsidP="000B4D16">
            <w:pPr>
              <w:widowControl w:val="0"/>
              <w:overflowPunct w:val="0"/>
              <w:autoSpaceDE w:val="0"/>
              <w:autoSpaceDN w:val="0"/>
              <w:bidi/>
              <w:adjustRightInd w:val="0"/>
              <w:ind w:left="144" w:hanging="144"/>
              <w:textAlignment w:val="baseline"/>
              <w:rPr>
                <w:b/>
                <w:bCs/>
                <w:color w:val="000000"/>
                <w:rtl/>
              </w:rPr>
            </w:pPr>
          </w:p>
        </w:tc>
        <w:tc>
          <w:tcPr>
            <w:tcW w:w="677" w:type="dxa"/>
            <w:tcBorders>
              <w:top w:val="single" w:sz="4" w:space="0" w:color="auto"/>
            </w:tcBorders>
            <w:vAlign w:val="bottom"/>
          </w:tcPr>
          <w:p w14:paraId="34912FC1" w14:textId="77777777" w:rsidR="000B4D16" w:rsidRPr="000158E4" w:rsidRDefault="000B4D16" w:rsidP="000B4D16">
            <w:pPr>
              <w:jc w:val="center"/>
              <w:rPr>
                <w:bCs/>
                <w:color w:val="A72316"/>
                <w:lang w:val="en-US"/>
              </w:rPr>
            </w:pPr>
          </w:p>
        </w:tc>
        <w:tc>
          <w:tcPr>
            <w:tcW w:w="1152" w:type="dxa"/>
            <w:tcBorders>
              <w:top w:val="single" w:sz="4" w:space="0" w:color="auto"/>
            </w:tcBorders>
            <w:shd w:val="clear" w:color="auto" w:fill="D9D9D9"/>
            <w:vAlign w:val="bottom"/>
          </w:tcPr>
          <w:p w14:paraId="40E1E0AC" w14:textId="77777777" w:rsidR="000B4D16" w:rsidRPr="000158E4" w:rsidRDefault="000B4D16" w:rsidP="000B4D16">
            <w:pPr>
              <w:widowControl w:val="0"/>
              <w:overflowPunct w:val="0"/>
              <w:autoSpaceDE w:val="0"/>
              <w:autoSpaceDN w:val="0"/>
              <w:adjustRightInd w:val="0"/>
              <w:ind w:right="72"/>
              <w:jc w:val="right"/>
              <w:textAlignment w:val="baseline"/>
              <w:rPr>
                <w:b/>
                <w:bCs/>
                <w:rtl/>
              </w:rPr>
            </w:pPr>
          </w:p>
        </w:tc>
        <w:tc>
          <w:tcPr>
            <w:tcW w:w="1152" w:type="dxa"/>
            <w:tcBorders>
              <w:top w:val="single" w:sz="4" w:space="0" w:color="auto"/>
            </w:tcBorders>
            <w:vAlign w:val="bottom"/>
          </w:tcPr>
          <w:p w14:paraId="3474ECFE" w14:textId="77777777" w:rsidR="000B4D16" w:rsidRPr="000158E4" w:rsidRDefault="000B4D16" w:rsidP="000B4D16">
            <w:pPr>
              <w:widowControl w:val="0"/>
              <w:overflowPunct w:val="0"/>
              <w:autoSpaceDE w:val="0"/>
              <w:autoSpaceDN w:val="0"/>
              <w:adjustRightInd w:val="0"/>
              <w:ind w:right="72"/>
              <w:jc w:val="right"/>
              <w:textAlignment w:val="baseline"/>
              <w:rPr>
                <w:rtl/>
              </w:rPr>
            </w:pPr>
          </w:p>
        </w:tc>
        <w:tc>
          <w:tcPr>
            <w:tcW w:w="1152" w:type="dxa"/>
            <w:tcBorders>
              <w:top w:val="single" w:sz="4" w:space="0" w:color="auto"/>
            </w:tcBorders>
            <w:shd w:val="clear" w:color="auto" w:fill="D9D9D9"/>
            <w:vAlign w:val="bottom"/>
          </w:tcPr>
          <w:p w14:paraId="04B4A332" w14:textId="77777777" w:rsidR="000B4D16" w:rsidRPr="000158E4" w:rsidRDefault="000B4D16" w:rsidP="000B4D16">
            <w:pPr>
              <w:widowControl w:val="0"/>
              <w:overflowPunct w:val="0"/>
              <w:autoSpaceDE w:val="0"/>
              <w:autoSpaceDN w:val="0"/>
              <w:adjustRightInd w:val="0"/>
              <w:ind w:right="72"/>
              <w:jc w:val="right"/>
              <w:textAlignment w:val="baseline"/>
              <w:rPr>
                <w:b/>
                <w:bCs/>
                <w:rtl/>
              </w:rPr>
            </w:pPr>
          </w:p>
        </w:tc>
        <w:tc>
          <w:tcPr>
            <w:tcW w:w="1152" w:type="dxa"/>
            <w:tcBorders>
              <w:top w:val="single" w:sz="4" w:space="0" w:color="auto"/>
            </w:tcBorders>
            <w:vAlign w:val="bottom"/>
          </w:tcPr>
          <w:p w14:paraId="20E55D41" w14:textId="77777777" w:rsidR="000B4D16" w:rsidRPr="000158E4" w:rsidRDefault="000B4D16" w:rsidP="000B4D16">
            <w:pPr>
              <w:widowControl w:val="0"/>
              <w:overflowPunct w:val="0"/>
              <w:autoSpaceDE w:val="0"/>
              <w:autoSpaceDN w:val="0"/>
              <w:adjustRightInd w:val="0"/>
              <w:ind w:right="72"/>
              <w:jc w:val="right"/>
              <w:textAlignment w:val="baseline"/>
              <w:rPr>
                <w:rtl/>
              </w:rPr>
            </w:pPr>
          </w:p>
        </w:tc>
      </w:tr>
      <w:tr w:rsidR="000B4D16" w:rsidRPr="000158E4" w14:paraId="7321E4FE" w14:textId="77777777" w:rsidTr="000B4D16">
        <w:trPr>
          <w:trHeight w:val="20"/>
        </w:trPr>
        <w:tc>
          <w:tcPr>
            <w:tcW w:w="3744" w:type="dxa"/>
            <w:vAlign w:val="bottom"/>
          </w:tcPr>
          <w:p w14:paraId="46CE434A" w14:textId="77777777" w:rsidR="000B4D16" w:rsidRPr="000158E4" w:rsidRDefault="000B4D16" w:rsidP="000B4D16">
            <w:pPr>
              <w:widowControl w:val="0"/>
              <w:overflowPunct w:val="0"/>
              <w:autoSpaceDE w:val="0"/>
              <w:autoSpaceDN w:val="0"/>
              <w:bidi/>
              <w:adjustRightInd w:val="0"/>
              <w:ind w:left="144" w:hanging="144"/>
              <w:textAlignment w:val="baseline"/>
              <w:rPr>
                <w:b/>
                <w:bCs/>
              </w:rPr>
            </w:pPr>
            <w:r w:rsidRPr="000158E4">
              <w:rPr>
                <w:rFonts w:hint="cs"/>
                <w:b/>
                <w:bCs/>
                <w:color w:val="000000"/>
                <w:rtl/>
                <w:lang w:val="en-US"/>
              </w:rPr>
              <w:t>المصروفات</w:t>
            </w:r>
          </w:p>
        </w:tc>
        <w:tc>
          <w:tcPr>
            <w:tcW w:w="677" w:type="dxa"/>
            <w:vAlign w:val="bottom"/>
          </w:tcPr>
          <w:p w14:paraId="71F857C1" w14:textId="77777777" w:rsidR="000B4D16" w:rsidRPr="000158E4" w:rsidRDefault="000B4D16" w:rsidP="000B4D16">
            <w:pPr>
              <w:jc w:val="center"/>
              <w:rPr>
                <w:bCs/>
                <w:color w:val="A72316"/>
                <w:lang w:val="en-US"/>
              </w:rPr>
            </w:pPr>
          </w:p>
        </w:tc>
        <w:tc>
          <w:tcPr>
            <w:tcW w:w="1152" w:type="dxa"/>
            <w:shd w:val="clear" w:color="auto" w:fill="D9D9D9"/>
            <w:vAlign w:val="bottom"/>
          </w:tcPr>
          <w:p w14:paraId="5F4B7A34" w14:textId="77777777" w:rsidR="000B4D16" w:rsidRPr="000158E4" w:rsidRDefault="000B4D16" w:rsidP="000B4D16">
            <w:pPr>
              <w:widowControl w:val="0"/>
              <w:overflowPunct w:val="0"/>
              <w:autoSpaceDE w:val="0"/>
              <w:autoSpaceDN w:val="0"/>
              <w:adjustRightInd w:val="0"/>
              <w:ind w:right="72"/>
              <w:jc w:val="right"/>
              <w:textAlignment w:val="baseline"/>
              <w:rPr>
                <w:b/>
                <w:bCs/>
                <w:rtl/>
              </w:rPr>
            </w:pPr>
          </w:p>
        </w:tc>
        <w:tc>
          <w:tcPr>
            <w:tcW w:w="1152" w:type="dxa"/>
            <w:vAlign w:val="bottom"/>
          </w:tcPr>
          <w:p w14:paraId="6D9BF6BA" w14:textId="77777777" w:rsidR="000B4D16" w:rsidRPr="000158E4" w:rsidRDefault="000B4D16" w:rsidP="000B4D16">
            <w:pPr>
              <w:widowControl w:val="0"/>
              <w:overflowPunct w:val="0"/>
              <w:autoSpaceDE w:val="0"/>
              <w:autoSpaceDN w:val="0"/>
              <w:adjustRightInd w:val="0"/>
              <w:ind w:right="72"/>
              <w:jc w:val="right"/>
              <w:textAlignment w:val="baseline"/>
              <w:rPr>
                <w:rtl/>
              </w:rPr>
            </w:pPr>
          </w:p>
        </w:tc>
        <w:tc>
          <w:tcPr>
            <w:tcW w:w="1152" w:type="dxa"/>
            <w:shd w:val="clear" w:color="auto" w:fill="D9D9D9"/>
            <w:vAlign w:val="bottom"/>
          </w:tcPr>
          <w:p w14:paraId="1355359C" w14:textId="77777777" w:rsidR="000B4D16" w:rsidRPr="000158E4" w:rsidRDefault="000B4D16" w:rsidP="000B4D16">
            <w:pPr>
              <w:widowControl w:val="0"/>
              <w:overflowPunct w:val="0"/>
              <w:autoSpaceDE w:val="0"/>
              <w:autoSpaceDN w:val="0"/>
              <w:adjustRightInd w:val="0"/>
              <w:ind w:right="72"/>
              <w:jc w:val="right"/>
              <w:textAlignment w:val="baseline"/>
              <w:rPr>
                <w:b/>
                <w:bCs/>
                <w:rtl/>
              </w:rPr>
            </w:pPr>
          </w:p>
        </w:tc>
        <w:tc>
          <w:tcPr>
            <w:tcW w:w="1152" w:type="dxa"/>
            <w:vAlign w:val="bottom"/>
          </w:tcPr>
          <w:p w14:paraId="46F654D9" w14:textId="77777777" w:rsidR="000B4D16" w:rsidRPr="000158E4" w:rsidRDefault="000B4D16" w:rsidP="000B4D16">
            <w:pPr>
              <w:widowControl w:val="0"/>
              <w:overflowPunct w:val="0"/>
              <w:autoSpaceDE w:val="0"/>
              <w:autoSpaceDN w:val="0"/>
              <w:adjustRightInd w:val="0"/>
              <w:ind w:right="72"/>
              <w:jc w:val="right"/>
              <w:textAlignment w:val="baseline"/>
              <w:rPr>
                <w:rtl/>
              </w:rPr>
            </w:pPr>
          </w:p>
        </w:tc>
      </w:tr>
      <w:tr w:rsidR="002C7EF3" w:rsidRPr="000158E4" w14:paraId="0897E469" w14:textId="77777777" w:rsidTr="000B4D16">
        <w:trPr>
          <w:trHeight w:val="20"/>
        </w:trPr>
        <w:tc>
          <w:tcPr>
            <w:tcW w:w="3744" w:type="dxa"/>
            <w:tcBorders>
              <w:bottom w:val="single" w:sz="4" w:space="0" w:color="auto"/>
            </w:tcBorders>
            <w:vAlign w:val="bottom"/>
          </w:tcPr>
          <w:p w14:paraId="765ACE25" w14:textId="77777777" w:rsidR="002C7EF3" w:rsidRPr="000158E4" w:rsidRDefault="002C7EF3" w:rsidP="002C7EF3">
            <w:pPr>
              <w:widowControl w:val="0"/>
              <w:overflowPunct w:val="0"/>
              <w:autoSpaceDE w:val="0"/>
              <w:autoSpaceDN w:val="0"/>
              <w:bidi/>
              <w:adjustRightInd w:val="0"/>
              <w:ind w:left="144" w:hanging="144"/>
              <w:textAlignment w:val="baseline"/>
            </w:pPr>
            <w:r w:rsidRPr="000158E4">
              <w:rPr>
                <w:rFonts w:hint="cs"/>
                <w:color w:val="000000"/>
                <w:spacing w:val="-2"/>
                <w:rtl/>
                <w:lang w:val="en-US"/>
              </w:rPr>
              <w:t>المصروفات</w:t>
            </w:r>
          </w:p>
        </w:tc>
        <w:tc>
          <w:tcPr>
            <w:tcW w:w="677" w:type="dxa"/>
            <w:tcBorders>
              <w:bottom w:val="single" w:sz="4" w:space="0" w:color="auto"/>
            </w:tcBorders>
            <w:vAlign w:val="bottom"/>
          </w:tcPr>
          <w:p w14:paraId="14A3549C" w14:textId="77777777" w:rsidR="002C7EF3" w:rsidRPr="00605A07" w:rsidRDefault="002C7EF3" w:rsidP="002C7EF3">
            <w:pPr>
              <w:jc w:val="center"/>
              <w:rPr>
                <w:b/>
                <w:color w:val="A72316"/>
                <w:lang w:val="en-US"/>
              </w:rPr>
            </w:pPr>
            <w:r w:rsidRPr="00605A07">
              <w:rPr>
                <w:rFonts w:hint="cs"/>
                <w:b/>
                <w:color w:val="A72316"/>
                <w:rtl/>
                <w:lang w:val="en-US"/>
              </w:rPr>
              <w:t>9</w:t>
            </w:r>
          </w:p>
        </w:tc>
        <w:tc>
          <w:tcPr>
            <w:tcW w:w="1152" w:type="dxa"/>
            <w:tcBorders>
              <w:bottom w:val="single" w:sz="4" w:space="0" w:color="auto"/>
            </w:tcBorders>
            <w:shd w:val="clear" w:color="auto" w:fill="D9D9D9"/>
            <w:vAlign w:val="bottom"/>
          </w:tcPr>
          <w:p w14:paraId="58F19F31" w14:textId="7C4F9A71" w:rsidR="002C7EF3" w:rsidRPr="00013215" w:rsidRDefault="002C7EF3" w:rsidP="002C7EF3">
            <w:pPr>
              <w:widowControl w:val="0"/>
              <w:overflowPunct w:val="0"/>
              <w:autoSpaceDE w:val="0"/>
              <w:autoSpaceDN w:val="0"/>
              <w:adjustRightInd w:val="0"/>
              <w:jc w:val="right"/>
              <w:textAlignment w:val="baseline"/>
              <w:rPr>
                <w:b/>
                <w:bCs/>
                <w:rtl/>
              </w:rPr>
            </w:pPr>
            <w:r w:rsidRPr="002126AA">
              <w:rPr>
                <w:b/>
                <w:bCs/>
              </w:rPr>
              <w:t>(604,85</w:t>
            </w:r>
            <w:r w:rsidR="0052703F">
              <w:rPr>
                <w:b/>
                <w:bCs/>
              </w:rPr>
              <w:t>4</w:t>
            </w:r>
            <w:r w:rsidRPr="002126AA">
              <w:rPr>
                <w:b/>
                <w:bCs/>
              </w:rPr>
              <w:t>)</w:t>
            </w:r>
          </w:p>
        </w:tc>
        <w:tc>
          <w:tcPr>
            <w:tcW w:w="1152" w:type="dxa"/>
            <w:tcBorders>
              <w:bottom w:val="single" w:sz="4" w:space="0" w:color="auto"/>
            </w:tcBorders>
            <w:vAlign w:val="bottom"/>
          </w:tcPr>
          <w:p w14:paraId="4874EF52" w14:textId="0059999F" w:rsidR="002C7EF3" w:rsidRPr="000158E4" w:rsidRDefault="002C7EF3" w:rsidP="002C7EF3">
            <w:pPr>
              <w:widowControl w:val="0"/>
              <w:overflowPunct w:val="0"/>
              <w:autoSpaceDE w:val="0"/>
              <w:autoSpaceDN w:val="0"/>
              <w:adjustRightInd w:val="0"/>
              <w:jc w:val="right"/>
              <w:textAlignment w:val="baseline"/>
              <w:rPr>
                <w:rtl/>
              </w:rPr>
            </w:pPr>
            <w:r w:rsidRPr="002126AA">
              <w:t>(577,621)</w:t>
            </w:r>
          </w:p>
        </w:tc>
        <w:tc>
          <w:tcPr>
            <w:tcW w:w="1152" w:type="dxa"/>
            <w:tcBorders>
              <w:bottom w:val="single" w:sz="4" w:space="0" w:color="auto"/>
            </w:tcBorders>
            <w:shd w:val="clear" w:color="auto" w:fill="D9D9D9"/>
            <w:vAlign w:val="bottom"/>
          </w:tcPr>
          <w:p w14:paraId="490DF26F" w14:textId="1017AB62" w:rsidR="002C7EF3" w:rsidRPr="000158E4" w:rsidRDefault="002C7EF3" w:rsidP="002C7EF3">
            <w:pPr>
              <w:widowControl w:val="0"/>
              <w:overflowPunct w:val="0"/>
              <w:autoSpaceDE w:val="0"/>
              <w:autoSpaceDN w:val="0"/>
              <w:adjustRightInd w:val="0"/>
              <w:jc w:val="right"/>
              <w:textAlignment w:val="baseline"/>
              <w:rPr>
                <w:b/>
                <w:bCs/>
                <w:rtl/>
              </w:rPr>
            </w:pPr>
            <w:r w:rsidRPr="005D3267">
              <w:rPr>
                <w:b/>
                <w:bCs/>
              </w:rPr>
              <w:t>(1,751,069)</w:t>
            </w:r>
          </w:p>
        </w:tc>
        <w:tc>
          <w:tcPr>
            <w:tcW w:w="1152" w:type="dxa"/>
            <w:tcBorders>
              <w:bottom w:val="single" w:sz="4" w:space="0" w:color="auto"/>
            </w:tcBorders>
            <w:vAlign w:val="bottom"/>
          </w:tcPr>
          <w:p w14:paraId="371A5767" w14:textId="255190B6" w:rsidR="002C7EF3" w:rsidRPr="000158E4" w:rsidRDefault="002C7EF3" w:rsidP="002C7EF3">
            <w:pPr>
              <w:widowControl w:val="0"/>
              <w:overflowPunct w:val="0"/>
              <w:autoSpaceDE w:val="0"/>
              <w:autoSpaceDN w:val="0"/>
              <w:adjustRightInd w:val="0"/>
              <w:jc w:val="right"/>
              <w:textAlignment w:val="baseline"/>
              <w:rPr>
                <w:rtl/>
              </w:rPr>
            </w:pPr>
            <w:r w:rsidRPr="005D3267">
              <w:t>(1,745,111)</w:t>
            </w:r>
          </w:p>
        </w:tc>
      </w:tr>
      <w:tr w:rsidR="002C7EF3" w:rsidRPr="000158E4" w14:paraId="253C088F" w14:textId="77777777" w:rsidTr="000B4D16">
        <w:trPr>
          <w:trHeight w:val="20"/>
        </w:trPr>
        <w:tc>
          <w:tcPr>
            <w:tcW w:w="3744" w:type="dxa"/>
            <w:tcBorders>
              <w:top w:val="single" w:sz="4" w:space="0" w:color="auto"/>
              <w:bottom w:val="single" w:sz="4" w:space="0" w:color="auto"/>
            </w:tcBorders>
            <w:vAlign w:val="bottom"/>
          </w:tcPr>
          <w:p w14:paraId="46224964" w14:textId="77777777" w:rsidR="002C7EF3" w:rsidRPr="000158E4" w:rsidRDefault="002C7EF3" w:rsidP="002C7EF3">
            <w:pPr>
              <w:widowControl w:val="0"/>
              <w:overflowPunct w:val="0"/>
              <w:autoSpaceDE w:val="0"/>
              <w:autoSpaceDN w:val="0"/>
              <w:bidi/>
              <w:adjustRightInd w:val="0"/>
              <w:ind w:left="144" w:hanging="144"/>
              <w:textAlignment w:val="baseline"/>
            </w:pPr>
            <w:r w:rsidRPr="000158E4">
              <w:rPr>
                <w:rFonts w:hint="cs"/>
                <w:b/>
                <w:bCs/>
                <w:color w:val="000000"/>
                <w:rtl/>
              </w:rPr>
              <w:t>إجمالي المصروفات</w:t>
            </w:r>
          </w:p>
        </w:tc>
        <w:tc>
          <w:tcPr>
            <w:tcW w:w="677" w:type="dxa"/>
            <w:tcBorders>
              <w:top w:val="single" w:sz="4" w:space="0" w:color="auto"/>
              <w:bottom w:val="single" w:sz="4" w:space="0" w:color="auto"/>
            </w:tcBorders>
            <w:vAlign w:val="bottom"/>
          </w:tcPr>
          <w:p w14:paraId="2C66527A" w14:textId="77777777" w:rsidR="002C7EF3" w:rsidRPr="00605A07" w:rsidRDefault="002C7EF3" w:rsidP="002C7EF3">
            <w:pPr>
              <w:jc w:val="center"/>
              <w:rPr>
                <w:b/>
                <w:color w:val="A72316"/>
                <w:lang w:val="en-US"/>
              </w:rPr>
            </w:pPr>
          </w:p>
        </w:tc>
        <w:tc>
          <w:tcPr>
            <w:tcW w:w="1152" w:type="dxa"/>
            <w:tcBorders>
              <w:top w:val="single" w:sz="4" w:space="0" w:color="auto"/>
              <w:bottom w:val="single" w:sz="4" w:space="0" w:color="auto"/>
            </w:tcBorders>
            <w:shd w:val="clear" w:color="auto" w:fill="D9D9D9"/>
            <w:vAlign w:val="bottom"/>
          </w:tcPr>
          <w:p w14:paraId="6C76E14B" w14:textId="2CB91FBE" w:rsidR="002C7EF3" w:rsidRPr="00013215" w:rsidRDefault="002C7EF3" w:rsidP="002C7EF3">
            <w:pPr>
              <w:widowControl w:val="0"/>
              <w:overflowPunct w:val="0"/>
              <w:autoSpaceDE w:val="0"/>
              <w:autoSpaceDN w:val="0"/>
              <w:adjustRightInd w:val="0"/>
              <w:jc w:val="right"/>
              <w:textAlignment w:val="baseline"/>
              <w:rPr>
                <w:b/>
                <w:bCs/>
                <w:rtl/>
              </w:rPr>
            </w:pPr>
            <w:r w:rsidRPr="002126AA">
              <w:rPr>
                <w:b/>
                <w:bCs/>
              </w:rPr>
              <w:t>(604,85</w:t>
            </w:r>
            <w:r w:rsidR="0052703F">
              <w:rPr>
                <w:b/>
                <w:bCs/>
              </w:rPr>
              <w:t>4</w:t>
            </w:r>
            <w:r w:rsidRPr="002126AA">
              <w:rPr>
                <w:b/>
                <w:bCs/>
              </w:rPr>
              <w:t>)</w:t>
            </w:r>
          </w:p>
        </w:tc>
        <w:tc>
          <w:tcPr>
            <w:tcW w:w="1152" w:type="dxa"/>
            <w:tcBorders>
              <w:top w:val="single" w:sz="4" w:space="0" w:color="auto"/>
              <w:bottom w:val="single" w:sz="4" w:space="0" w:color="auto"/>
            </w:tcBorders>
            <w:vAlign w:val="bottom"/>
          </w:tcPr>
          <w:p w14:paraId="27ADE552" w14:textId="086729CE" w:rsidR="002C7EF3" w:rsidRPr="000158E4" w:rsidRDefault="002C7EF3" w:rsidP="002C7EF3">
            <w:pPr>
              <w:widowControl w:val="0"/>
              <w:overflowPunct w:val="0"/>
              <w:autoSpaceDE w:val="0"/>
              <w:autoSpaceDN w:val="0"/>
              <w:adjustRightInd w:val="0"/>
              <w:jc w:val="right"/>
              <w:textAlignment w:val="baseline"/>
              <w:rPr>
                <w:rtl/>
              </w:rPr>
            </w:pPr>
            <w:r w:rsidRPr="002126AA">
              <w:t>(577,621)</w:t>
            </w:r>
          </w:p>
        </w:tc>
        <w:tc>
          <w:tcPr>
            <w:tcW w:w="1152" w:type="dxa"/>
            <w:tcBorders>
              <w:top w:val="single" w:sz="4" w:space="0" w:color="auto"/>
              <w:bottom w:val="single" w:sz="4" w:space="0" w:color="auto"/>
            </w:tcBorders>
            <w:shd w:val="clear" w:color="auto" w:fill="D9D9D9"/>
            <w:vAlign w:val="bottom"/>
          </w:tcPr>
          <w:p w14:paraId="554343FE" w14:textId="77169315" w:rsidR="002C7EF3" w:rsidRPr="000158E4" w:rsidRDefault="002C7EF3" w:rsidP="002C7EF3">
            <w:pPr>
              <w:widowControl w:val="0"/>
              <w:overflowPunct w:val="0"/>
              <w:autoSpaceDE w:val="0"/>
              <w:autoSpaceDN w:val="0"/>
              <w:adjustRightInd w:val="0"/>
              <w:jc w:val="right"/>
              <w:textAlignment w:val="baseline"/>
              <w:rPr>
                <w:b/>
                <w:bCs/>
                <w:rtl/>
              </w:rPr>
            </w:pPr>
            <w:r w:rsidRPr="005D3267">
              <w:rPr>
                <w:b/>
                <w:bCs/>
              </w:rPr>
              <w:t>(1,751,069)</w:t>
            </w:r>
          </w:p>
        </w:tc>
        <w:tc>
          <w:tcPr>
            <w:tcW w:w="1152" w:type="dxa"/>
            <w:tcBorders>
              <w:top w:val="single" w:sz="4" w:space="0" w:color="auto"/>
              <w:bottom w:val="single" w:sz="4" w:space="0" w:color="auto"/>
            </w:tcBorders>
            <w:vAlign w:val="bottom"/>
          </w:tcPr>
          <w:p w14:paraId="109452E0" w14:textId="4529635E" w:rsidR="002C7EF3" w:rsidRPr="000158E4" w:rsidRDefault="002C7EF3" w:rsidP="002C7EF3">
            <w:pPr>
              <w:widowControl w:val="0"/>
              <w:overflowPunct w:val="0"/>
              <w:autoSpaceDE w:val="0"/>
              <w:autoSpaceDN w:val="0"/>
              <w:adjustRightInd w:val="0"/>
              <w:jc w:val="right"/>
              <w:textAlignment w:val="baseline"/>
              <w:rPr>
                <w:rtl/>
              </w:rPr>
            </w:pPr>
            <w:r w:rsidRPr="005D3267">
              <w:t>(1,745,111)</w:t>
            </w:r>
          </w:p>
        </w:tc>
      </w:tr>
      <w:tr w:rsidR="002C7EF3" w:rsidRPr="000158E4" w14:paraId="264DEDC0" w14:textId="77777777" w:rsidTr="00E813BC">
        <w:trPr>
          <w:trHeight w:val="20"/>
        </w:trPr>
        <w:tc>
          <w:tcPr>
            <w:tcW w:w="3744" w:type="dxa"/>
            <w:tcBorders>
              <w:top w:val="single" w:sz="4" w:space="0" w:color="auto"/>
              <w:bottom w:val="single" w:sz="12" w:space="0" w:color="auto"/>
            </w:tcBorders>
            <w:vAlign w:val="bottom"/>
          </w:tcPr>
          <w:p w14:paraId="0B211DBC" w14:textId="4C2D449B" w:rsidR="002C7EF3" w:rsidRPr="000158E4" w:rsidRDefault="002C7EF3" w:rsidP="002C7EF3">
            <w:pPr>
              <w:widowControl w:val="0"/>
              <w:overflowPunct w:val="0"/>
              <w:autoSpaceDE w:val="0"/>
              <w:autoSpaceDN w:val="0"/>
              <w:bidi/>
              <w:adjustRightInd w:val="0"/>
              <w:ind w:left="144" w:hanging="144"/>
              <w:textAlignment w:val="baseline"/>
              <w:rPr>
                <w:b/>
                <w:bCs/>
              </w:rPr>
            </w:pPr>
            <w:r w:rsidRPr="000158E4">
              <w:rPr>
                <w:rFonts w:hint="cs"/>
                <w:b/>
                <w:bCs/>
                <w:color w:val="000000"/>
                <w:rtl/>
              </w:rPr>
              <w:t>صافي الربح من الإستثمارات المالية</w:t>
            </w:r>
          </w:p>
        </w:tc>
        <w:tc>
          <w:tcPr>
            <w:tcW w:w="677" w:type="dxa"/>
            <w:tcBorders>
              <w:top w:val="single" w:sz="4" w:space="0" w:color="auto"/>
              <w:bottom w:val="single" w:sz="12" w:space="0" w:color="auto"/>
            </w:tcBorders>
            <w:vAlign w:val="bottom"/>
          </w:tcPr>
          <w:p w14:paraId="107E693A" w14:textId="77777777" w:rsidR="002C7EF3" w:rsidRPr="00605A07" w:rsidRDefault="002C7EF3" w:rsidP="002C7EF3">
            <w:pPr>
              <w:jc w:val="center"/>
              <w:rPr>
                <w:b/>
                <w:color w:val="A72316"/>
                <w:lang w:val="en-US"/>
              </w:rPr>
            </w:pPr>
          </w:p>
        </w:tc>
        <w:tc>
          <w:tcPr>
            <w:tcW w:w="1152" w:type="dxa"/>
            <w:tcBorders>
              <w:top w:val="single" w:sz="4" w:space="0" w:color="auto"/>
              <w:bottom w:val="single" w:sz="12" w:space="0" w:color="auto"/>
            </w:tcBorders>
            <w:shd w:val="clear" w:color="auto" w:fill="D9D9D9"/>
            <w:vAlign w:val="bottom"/>
          </w:tcPr>
          <w:p w14:paraId="5C9784D3" w14:textId="031DCD8B" w:rsidR="002C7EF3" w:rsidRPr="000158E4" w:rsidRDefault="002C7EF3" w:rsidP="002C7EF3">
            <w:pPr>
              <w:widowControl w:val="0"/>
              <w:overflowPunct w:val="0"/>
              <w:autoSpaceDE w:val="0"/>
              <w:autoSpaceDN w:val="0"/>
              <w:adjustRightInd w:val="0"/>
              <w:ind w:right="72"/>
              <w:jc w:val="right"/>
              <w:textAlignment w:val="baseline"/>
              <w:rPr>
                <w:b/>
                <w:bCs/>
                <w:rtl/>
              </w:rPr>
            </w:pPr>
            <w:r w:rsidRPr="002126AA">
              <w:rPr>
                <w:b/>
                <w:bCs/>
              </w:rPr>
              <w:t>4,861,29</w:t>
            </w:r>
            <w:r w:rsidR="0052703F">
              <w:rPr>
                <w:b/>
                <w:bCs/>
              </w:rPr>
              <w:t>9</w:t>
            </w:r>
          </w:p>
        </w:tc>
        <w:tc>
          <w:tcPr>
            <w:tcW w:w="1152" w:type="dxa"/>
            <w:tcBorders>
              <w:top w:val="single" w:sz="4" w:space="0" w:color="auto"/>
              <w:bottom w:val="single" w:sz="12" w:space="0" w:color="auto"/>
            </w:tcBorders>
            <w:vAlign w:val="bottom"/>
          </w:tcPr>
          <w:p w14:paraId="3BCF79AE" w14:textId="78BB6A6C" w:rsidR="002C7EF3" w:rsidRPr="000158E4" w:rsidRDefault="002C7EF3" w:rsidP="002C7EF3">
            <w:pPr>
              <w:widowControl w:val="0"/>
              <w:overflowPunct w:val="0"/>
              <w:autoSpaceDE w:val="0"/>
              <w:autoSpaceDN w:val="0"/>
              <w:adjustRightInd w:val="0"/>
              <w:ind w:right="72"/>
              <w:jc w:val="right"/>
              <w:textAlignment w:val="baseline"/>
              <w:rPr>
                <w:rtl/>
              </w:rPr>
            </w:pPr>
            <w:r w:rsidRPr="002126AA">
              <w:t>4,401,315</w:t>
            </w:r>
          </w:p>
        </w:tc>
        <w:tc>
          <w:tcPr>
            <w:tcW w:w="1152" w:type="dxa"/>
            <w:tcBorders>
              <w:top w:val="single" w:sz="4" w:space="0" w:color="auto"/>
              <w:bottom w:val="single" w:sz="12" w:space="0" w:color="auto"/>
            </w:tcBorders>
            <w:shd w:val="clear" w:color="auto" w:fill="D9D9D9"/>
            <w:vAlign w:val="bottom"/>
          </w:tcPr>
          <w:p w14:paraId="217BD8B0" w14:textId="38158D95" w:rsidR="002C7EF3" w:rsidRPr="000158E4" w:rsidRDefault="002C7EF3" w:rsidP="002C7EF3">
            <w:pPr>
              <w:widowControl w:val="0"/>
              <w:overflowPunct w:val="0"/>
              <w:autoSpaceDE w:val="0"/>
              <w:autoSpaceDN w:val="0"/>
              <w:adjustRightInd w:val="0"/>
              <w:ind w:right="72"/>
              <w:jc w:val="right"/>
              <w:textAlignment w:val="baseline"/>
              <w:rPr>
                <w:b/>
                <w:bCs/>
                <w:rtl/>
              </w:rPr>
            </w:pPr>
            <w:r w:rsidRPr="005D3267">
              <w:rPr>
                <w:b/>
                <w:bCs/>
              </w:rPr>
              <w:t>20,792,891</w:t>
            </w:r>
          </w:p>
        </w:tc>
        <w:tc>
          <w:tcPr>
            <w:tcW w:w="1152" w:type="dxa"/>
            <w:tcBorders>
              <w:top w:val="single" w:sz="4" w:space="0" w:color="auto"/>
              <w:bottom w:val="single" w:sz="12" w:space="0" w:color="auto"/>
            </w:tcBorders>
            <w:vAlign w:val="bottom"/>
          </w:tcPr>
          <w:p w14:paraId="27348E90" w14:textId="5FD5F167" w:rsidR="002C7EF3" w:rsidRPr="000158E4" w:rsidRDefault="002C7EF3" w:rsidP="002C7EF3">
            <w:pPr>
              <w:widowControl w:val="0"/>
              <w:overflowPunct w:val="0"/>
              <w:autoSpaceDE w:val="0"/>
              <w:autoSpaceDN w:val="0"/>
              <w:adjustRightInd w:val="0"/>
              <w:ind w:right="72"/>
              <w:jc w:val="right"/>
              <w:textAlignment w:val="baseline"/>
              <w:rPr>
                <w:rtl/>
              </w:rPr>
            </w:pPr>
            <w:r w:rsidRPr="005D3267">
              <w:t>26,242,824</w:t>
            </w:r>
          </w:p>
        </w:tc>
      </w:tr>
      <w:tr w:rsidR="00E813BC" w:rsidRPr="000158E4" w14:paraId="7041A289" w14:textId="77777777" w:rsidTr="00E813BC">
        <w:trPr>
          <w:trHeight w:val="20"/>
        </w:trPr>
        <w:tc>
          <w:tcPr>
            <w:tcW w:w="3744" w:type="dxa"/>
            <w:tcBorders>
              <w:top w:val="single" w:sz="12" w:space="0" w:color="auto"/>
            </w:tcBorders>
            <w:vAlign w:val="bottom"/>
          </w:tcPr>
          <w:p w14:paraId="12BFCA3A" w14:textId="77777777" w:rsidR="00E813BC" w:rsidRPr="000158E4" w:rsidRDefault="00E813BC" w:rsidP="000B4D16">
            <w:pPr>
              <w:widowControl w:val="0"/>
              <w:overflowPunct w:val="0"/>
              <w:autoSpaceDE w:val="0"/>
              <w:autoSpaceDN w:val="0"/>
              <w:bidi/>
              <w:adjustRightInd w:val="0"/>
              <w:ind w:left="144" w:hanging="144"/>
              <w:textAlignment w:val="baseline"/>
              <w:rPr>
                <w:b/>
                <w:bCs/>
                <w:color w:val="000000"/>
                <w:rtl/>
              </w:rPr>
            </w:pPr>
          </w:p>
        </w:tc>
        <w:tc>
          <w:tcPr>
            <w:tcW w:w="677" w:type="dxa"/>
            <w:tcBorders>
              <w:top w:val="single" w:sz="12" w:space="0" w:color="auto"/>
            </w:tcBorders>
            <w:vAlign w:val="bottom"/>
          </w:tcPr>
          <w:p w14:paraId="62BDDC59" w14:textId="77777777" w:rsidR="00E813BC" w:rsidRPr="00605A07" w:rsidRDefault="00E813BC" w:rsidP="000B4D16">
            <w:pPr>
              <w:jc w:val="center"/>
              <w:rPr>
                <w:b/>
                <w:color w:val="A72316"/>
                <w:lang w:val="en-US"/>
              </w:rPr>
            </w:pPr>
          </w:p>
        </w:tc>
        <w:tc>
          <w:tcPr>
            <w:tcW w:w="1152" w:type="dxa"/>
            <w:tcBorders>
              <w:top w:val="single" w:sz="12" w:space="0" w:color="auto"/>
            </w:tcBorders>
            <w:shd w:val="clear" w:color="auto" w:fill="D9D9D9"/>
            <w:vAlign w:val="bottom"/>
          </w:tcPr>
          <w:p w14:paraId="28BB34E6" w14:textId="77777777" w:rsidR="00E813BC" w:rsidRPr="000158E4" w:rsidRDefault="00E813BC" w:rsidP="000B4D16">
            <w:pPr>
              <w:widowControl w:val="0"/>
              <w:overflowPunct w:val="0"/>
              <w:autoSpaceDE w:val="0"/>
              <w:autoSpaceDN w:val="0"/>
              <w:adjustRightInd w:val="0"/>
              <w:ind w:right="72"/>
              <w:jc w:val="right"/>
              <w:textAlignment w:val="baseline"/>
              <w:rPr>
                <w:b/>
                <w:bCs/>
                <w:rtl/>
              </w:rPr>
            </w:pPr>
          </w:p>
        </w:tc>
        <w:tc>
          <w:tcPr>
            <w:tcW w:w="1152" w:type="dxa"/>
            <w:tcBorders>
              <w:top w:val="single" w:sz="12" w:space="0" w:color="auto"/>
            </w:tcBorders>
            <w:vAlign w:val="bottom"/>
          </w:tcPr>
          <w:p w14:paraId="30E92AFB" w14:textId="77777777" w:rsidR="00E813BC" w:rsidRPr="000158E4" w:rsidRDefault="00E813BC" w:rsidP="000B4D16">
            <w:pPr>
              <w:widowControl w:val="0"/>
              <w:overflowPunct w:val="0"/>
              <w:autoSpaceDE w:val="0"/>
              <w:autoSpaceDN w:val="0"/>
              <w:adjustRightInd w:val="0"/>
              <w:jc w:val="right"/>
              <w:textAlignment w:val="baseline"/>
              <w:rPr>
                <w:rtl/>
              </w:rPr>
            </w:pPr>
          </w:p>
        </w:tc>
        <w:tc>
          <w:tcPr>
            <w:tcW w:w="1152" w:type="dxa"/>
            <w:tcBorders>
              <w:top w:val="single" w:sz="12" w:space="0" w:color="auto"/>
            </w:tcBorders>
            <w:shd w:val="clear" w:color="auto" w:fill="D9D9D9"/>
            <w:vAlign w:val="bottom"/>
          </w:tcPr>
          <w:p w14:paraId="7C22A756" w14:textId="77777777" w:rsidR="00E813BC" w:rsidRPr="000158E4" w:rsidRDefault="00E813BC" w:rsidP="000B4D16">
            <w:pPr>
              <w:widowControl w:val="0"/>
              <w:overflowPunct w:val="0"/>
              <w:autoSpaceDE w:val="0"/>
              <w:autoSpaceDN w:val="0"/>
              <w:adjustRightInd w:val="0"/>
              <w:ind w:right="72"/>
              <w:jc w:val="right"/>
              <w:textAlignment w:val="baseline"/>
              <w:rPr>
                <w:b/>
                <w:bCs/>
                <w:rtl/>
              </w:rPr>
            </w:pPr>
          </w:p>
        </w:tc>
        <w:tc>
          <w:tcPr>
            <w:tcW w:w="1152" w:type="dxa"/>
            <w:tcBorders>
              <w:top w:val="single" w:sz="12" w:space="0" w:color="auto"/>
            </w:tcBorders>
            <w:vAlign w:val="bottom"/>
          </w:tcPr>
          <w:p w14:paraId="587A8B5F" w14:textId="77777777" w:rsidR="00E813BC" w:rsidRPr="000158E4" w:rsidRDefault="00E813BC" w:rsidP="000B4D16">
            <w:pPr>
              <w:widowControl w:val="0"/>
              <w:overflowPunct w:val="0"/>
              <w:autoSpaceDE w:val="0"/>
              <w:autoSpaceDN w:val="0"/>
              <w:adjustRightInd w:val="0"/>
              <w:ind w:right="72"/>
              <w:jc w:val="right"/>
              <w:textAlignment w:val="baseline"/>
              <w:rPr>
                <w:rtl/>
              </w:rPr>
            </w:pPr>
          </w:p>
        </w:tc>
      </w:tr>
      <w:tr w:rsidR="000B4D16" w:rsidRPr="000158E4" w14:paraId="0EAAE367" w14:textId="77777777" w:rsidTr="00E813BC">
        <w:trPr>
          <w:trHeight w:val="20"/>
        </w:trPr>
        <w:tc>
          <w:tcPr>
            <w:tcW w:w="3744" w:type="dxa"/>
            <w:vAlign w:val="bottom"/>
            <w:hideMark/>
          </w:tcPr>
          <w:p w14:paraId="1201ED31" w14:textId="52AD394E" w:rsidR="000B4D16" w:rsidRPr="000158E4" w:rsidRDefault="00013215" w:rsidP="000B4D16">
            <w:pPr>
              <w:widowControl w:val="0"/>
              <w:overflowPunct w:val="0"/>
              <w:autoSpaceDE w:val="0"/>
              <w:autoSpaceDN w:val="0"/>
              <w:bidi/>
              <w:adjustRightInd w:val="0"/>
              <w:ind w:left="144" w:hanging="144"/>
              <w:textAlignment w:val="baseline"/>
              <w:rPr>
                <w:b/>
                <w:bCs/>
              </w:rPr>
            </w:pPr>
            <w:r>
              <w:rPr>
                <w:rFonts w:hint="cs"/>
                <w:b/>
                <w:bCs/>
                <w:color w:val="000000"/>
                <w:rtl/>
                <w:lang w:val="en-US"/>
              </w:rPr>
              <w:t>أرباح / (</w:t>
            </w:r>
            <w:r w:rsidR="000B4D16" w:rsidRPr="000158E4">
              <w:rPr>
                <w:rFonts w:hint="cs"/>
                <w:b/>
                <w:bCs/>
                <w:color w:val="000000"/>
                <w:rtl/>
                <w:lang w:val="en-US"/>
              </w:rPr>
              <w:t>خسا</w:t>
            </w:r>
            <w:r>
              <w:rPr>
                <w:rFonts w:hint="cs"/>
                <w:b/>
                <w:bCs/>
                <w:color w:val="000000"/>
                <w:rtl/>
                <w:lang w:val="en-US"/>
              </w:rPr>
              <w:t>ئر)</w:t>
            </w:r>
            <w:r w:rsidR="000B4D16" w:rsidRPr="000158E4">
              <w:rPr>
                <w:rFonts w:hint="cs"/>
                <w:b/>
                <w:bCs/>
                <w:color w:val="000000"/>
                <w:rtl/>
                <w:lang w:val="en-US"/>
              </w:rPr>
              <w:t xml:space="preserve"> محققة وغير محققة من الإستثمارات المالية</w:t>
            </w:r>
          </w:p>
        </w:tc>
        <w:tc>
          <w:tcPr>
            <w:tcW w:w="677" w:type="dxa"/>
            <w:vAlign w:val="bottom"/>
            <w:hideMark/>
          </w:tcPr>
          <w:p w14:paraId="6EF51BBB" w14:textId="77777777" w:rsidR="000B4D16" w:rsidRPr="00605A07" w:rsidRDefault="000B4D16" w:rsidP="000B4D16">
            <w:pPr>
              <w:jc w:val="center"/>
              <w:rPr>
                <w:b/>
                <w:color w:val="A72316"/>
                <w:lang w:val="en-US"/>
              </w:rPr>
            </w:pPr>
          </w:p>
        </w:tc>
        <w:tc>
          <w:tcPr>
            <w:tcW w:w="1152" w:type="dxa"/>
            <w:shd w:val="clear" w:color="auto" w:fill="D9D9D9"/>
            <w:vAlign w:val="bottom"/>
          </w:tcPr>
          <w:p w14:paraId="4C35D835" w14:textId="77777777" w:rsidR="000B4D16" w:rsidRPr="000158E4" w:rsidRDefault="000B4D16" w:rsidP="000B4D16">
            <w:pPr>
              <w:widowControl w:val="0"/>
              <w:overflowPunct w:val="0"/>
              <w:autoSpaceDE w:val="0"/>
              <w:autoSpaceDN w:val="0"/>
              <w:adjustRightInd w:val="0"/>
              <w:ind w:right="72"/>
              <w:jc w:val="right"/>
              <w:textAlignment w:val="baseline"/>
              <w:rPr>
                <w:b/>
                <w:bCs/>
                <w:rtl/>
              </w:rPr>
            </w:pPr>
          </w:p>
        </w:tc>
        <w:tc>
          <w:tcPr>
            <w:tcW w:w="1152" w:type="dxa"/>
            <w:vAlign w:val="bottom"/>
          </w:tcPr>
          <w:p w14:paraId="48B44C16" w14:textId="77777777" w:rsidR="000B4D16" w:rsidRPr="000158E4" w:rsidRDefault="000B4D16" w:rsidP="000B4D16">
            <w:pPr>
              <w:widowControl w:val="0"/>
              <w:overflowPunct w:val="0"/>
              <w:autoSpaceDE w:val="0"/>
              <w:autoSpaceDN w:val="0"/>
              <w:adjustRightInd w:val="0"/>
              <w:ind w:right="72"/>
              <w:jc w:val="right"/>
              <w:textAlignment w:val="baseline"/>
              <w:rPr>
                <w:rtl/>
              </w:rPr>
            </w:pPr>
          </w:p>
        </w:tc>
        <w:tc>
          <w:tcPr>
            <w:tcW w:w="1152" w:type="dxa"/>
            <w:shd w:val="clear" w:color="auto" w:fill="D9D9D9"/>
            <w:vAlign w:val="bottom"/>
          </w:tcPr>
          <w:p w14:paraId="47D7B1DF" w14:textId="77777777" w:rsidR="000B4D16" w:rsidRPr="000158E4" w:rsidRDefault="000B4D16" w:rsidP="000B4D16">
            <w:pPr>
              <w:widowControl w:val="0"/>
              <w:overflowPunct w:val="0"/>
              <w:autoSpaceDE w:val="0"/>
              <w:autoSpaceDN w:val="0"/>
              <w:adjustRightInd w:val="0"/>
              <w:ind w:right="72"/>
              <w:jc w:val="right"/>
              <w:textAlignment w:val="baseline"/>
              <w:rPr>
                <w:b/>
                <w:bCs/>
                <w:rtl/>
              </w:rPr>
            </w:pPr>
          </w:p>
        </w:tc>
        <w:tc>
          <w:tcPr>
            <w:tcW w:w="1152" w:type="dxa"/>
            <w:vAlign w:val="bottom"/>
          </w:tcPr>
          <w:p w14:paraId="38CF9599" w14:textId="77777777" w:rsidR="000B4D16" w:rsidRPr="000158E4" w:rsidRDefault="000B4D16" w:rsidP="000B4D16">
            <w:pPr>
              <w:widowControl w:val="0"/>
              <w:overflowPunct w:val="0"/>
              <w:autoSpaceDE w:val="0"/>
              <w:autoSpaceDN w:val="0"/>
              <w:adjustRightInd w:val="0"/>
              <w:ind w:right="72"/>
              <w:jc w:val="right"/>
              <w:textAlignment w:val="baseline"/>
              <w:rPr>
                <w:rtl/>
              </w:rPr>
            </w:pPr>
          </w:p>
        </w:tc>
      </w:tr>
      <w:tr w:rsidR="002C7EF3" w:rsidRPr="000158E4" w14:paraId="2894506B" w14:textId="77777777" w:rsidTr="000B4D16">
        <w:trPr>
          <w:trHeight w:val="20"/>
        </w:trPr>
        <w:tc>
          <w:tcPr>
            <w:tcW w:w="3744" w:type="dxa"/>
            <w:tcBorders>
              <w:bottom w:val="single" w:sz="4" w:space="0" w:color="auto"/>
            </w:tcBorders>
            <w:vAlign w:val="bottom"/>
          </w:tcPr>
          <w:p w14:paraId="4CE2B192" w14:textId="7D99CFE4" w:rsidR="002C7EF3" w:rsidRPr="000158E4" w:rsidRDefault="002C7EF3" w:rsidP="002C7EF3">
            <w:pPr>
              <w:widowControl w:val="0"/>
              <w:overflowPunct w:val="0"/>
              <w:autoSpaceDE w:val="0"/>
              <w:autoSpaceDN w:val="0"/>
              <w:bidi/>
              <w:adjustRightInd w:val="0"/>
              <w:ind w:left="144" w:hanging="144"/>
              <w:textAlignment w:val="baseline"/>
              <w:rPr>
                <w:b/>
                <w:bCs/>
              </w:rPr>
            </w:pPr>
            <w:bookmarkStart w:id="4" w:name="_Hlk172104276"/>
            <w:r w:rsidRPr="000158E4">
              <w:rPr>
                <w:rFonts w:hint="cs"/>
                <w:color w:val="000000"/>
                <w:rtl/>
                <w:lang w:val="en-US"/>
              </w:rPr>
              <w:t>صافي</w:t>
            </w:r>
            <w:r>
              <w:rPr>
                <w:rFonts w:hint="cs"/>
                <w:color w:val="000000"/>
                <w:rtl/>
                <w:lang w:val="en-US"/>
              </w:rPr>
              <w:t xml:space="preserve"> أرباح / (</w:t>
            </w:r>
            <w:r w:rsidRPr="000158E4">
              <w:rPr>
                <w:rFonts w:hint="cs"/>
                <w:color w:val="000000"/>
                <w:rtl/>
                <w:lang w:val="en-US"/>
              </w:rPr>
              <w:t>خسا</w:t>
            </w:r>
            <w:r>
              <w:rPr>
                <w:rFonts w:hint="cs"/>
                <w:color w:val="000000"/>
                <w:rtl/>
                <w:lang w:val="en-US"/>
              </w:rPr>
              <w:t>ئر)</w:t>
            </w:r>
            <w:r w:rsidRPr="000158E4">
              <w:rPr>
                <w:rFonts w:hint="cs"/>
                <w:color w:val="000000"/>
                <w:rtl/>
                <w:lang w:val="en-US"/>
              </w:rPr>
              <w:t xml:space="preserve"> محققة وغير محققة من الإستثمارات المالية</w:t>
            </w:r>
          </w:p>
        </w:tc>
        <w:tc>
          <w:tcPr>
            <w:tcW w:w="677" w:type="dxa"/>
            <w:tcBorders>
              <w:bottom w:val="single" w:sz="4" w:space="0" w:color="auto"/>
            </w:tcBorders>
            <w:vAlign w:val="bottom"/>
          </w:tcPr>
          <w:p w14:paraId="2FC30EFF" w14:textId="77777777" w:rsidR="002C7EF3" w:rsidRPr="00605A07" w:rsidRDefault="002C7EF3" w:rsidP="002C7EF3">
            <w:pPr>
              <w:jc w:val="center"/>
              <w:rPr>
                <w:b/>
                <w:color w:val="A72316"/>
              </w:rPr>
            </w:pPr>
            <w:r w:rsidRPr="00605A07">
              <w:rPr>
                <w:rFonts w:hint="cs"/>
                <w:b/>
                <w:color w:val="A72316"/>
                <w:rtl/>
              </w:rPr>
              <w:t>7</w:t>
            </w:r>
          </w:p>
        </w:tc>
        <w:tc>
          <w:tcPr>
            <w:tcW w:w="1152" w:type="dxa"/>
            <w:tcBorders>
              <w:bottom w:val="single" w:sz="4" w:space="0" w:color="auto"/>
            </w:tcBorders>
            <w:shd w:val="clear" w:color="auto" w:fill="D9D9D9"/>
            <w:vAlign w:val="bottom"/>
          </w:tcPr>
          <w:p w14:paraId="6923281F" w14:textId="6CAB15AD" w:rsidR="002C7EF3" w:rsidRPr="000158E4" w:rsidRDefault="002C7EF3" w:rsidP="002C7EF3">
            <w:pPr>
              <w:widowControl w:val="0"/>
              <w:overflowPunct w:val="0"/>
              <w:autoSpaceDE w:val="0"/>
              <w:autoSpaceDN w:val="0"/>
              <w:adjustRightInd w:val="0"/>
              <w:ind w:right="72"/>
              <w:jc w:val="right"/>
              <w:textAlignment w:val="baseline"/>
              <w:rPr>
                <w:b/>
                <w:bCs/>
                <w:rtl/>
              </w:rPr>
            </w:pPr>
            <w:r w:rsidRPr="002126AA">
              <w:rPr>
                <w:b/>
                <w:bCs/>
              </w:rPr>
              <w:t>12,276,001</w:t>
            </w:r>
          </w:p>
        </w:tc>
        <w:tc>
          <w:tcPr>
            <w:tcW w:w="1152" w:type="dxa"/>
            <w:tcBorders>
              <w:bottom w:val="single" w:sz="4" w:space="0" w:color="auto"/>
            </w:tcBorders>
            <w:vAlign w:val="bottom"/>
          </w:tcPr>
          <w:p w14:paraId="04C72527" w14:textId="04847994" w:rsidR="002C7EF3" w:rsidRPr="000158E4" w:rsidRDefault="002C7EF3" w:rsidP="002C7EF3">
            <w:pPr>
              <w:widowControl w:val="0"/>
              <w:overflowPunct w:val="0"/>
              <w:autoSpaceDE w:val="0"/>
              <w:autoSpaceDN w:val="0"/>
              <w:adjustRightInd w:val="0"/>
              <w:ind w:right="72"/>
              <w:jc w:val="right"/>
              <w:textAlignment w:val="baseline"/>
              <w:rPr>
                <w:rtl/>
              </w:rPr>
            </w:pPr>
            <w:r w:rsidRPr="002126AA">
              <w:t>25,047,390</w:t>
            </w:r>
          </w:p>
        </w:tc>
        <w:tc>
          <w:tcPr>
            <w:tcW w:w="1152" w:type="dxa"/>
            <w:tcBorders>
              <w:bottom w:val="single" w:sz="4" w:space="0" w:color="auto"/>
            </w:tcBorders>
            <w:shd w:val="clear" w:color="auto" w:fill="D9D9D9"/>
            <w:vAlign w:val="bottom"/>
          </w:tcPr>
          <w:p w14:paraId="66E8EE41" w14:textId="10196626" w:rsidR="002C7EF3" w:rsidRPr="000158E4" w:rsidRDefault="002C7EF3" w:rsidP="002C7EF3">
            <w:pPr>
              <w:widowControl w:val="0"/>
              <w:overflowPunct w:val="0"/>
              <w:autoSpaceDE w:val="0"/>
              <w:autoSpaceDN w:val="0"/>
              <w:adjustRightInd w:val="0"/>
              <w:ind w:right="72"/>
              <w:jc w:val="right"/>
              <w:textAlignment w:val="baseline"/>
              <w:rPr>
                <w:b/>
                <w:bCs/>
                <w:rtl/>
              </w:rPr>
            </w:pPr>
            <w:r w:rsidRPr="005D3267">
              <w:rPr>
                <w:b/>
                <w:bCs/>
              </w:rPr>
              <w:t>17,668,113</w:t>
            </w:r>
          </w:p>
        </w:tc>
        <w:tc>
          <w:tcPr>
            <w:tcW w:w="1152" w:type="dxa"/>
            <w:tcBorders>
              <w:bottom w:val="single" w:sz="4" w:space="0" w:color="auto"/>
            </w:tcBorders>
            <w:vAlign w:val="bottom"/>
          </w:tcPr>
          <w:p w14:paraId="11093072" w14:textId="34F64628" w:rsidR="002C7EF3" w:rsidRPr="000158E4" w:rsidRDefault="002C7EF3" w:rsidP="002C7EF3">
            <w:pPr>
              <w:widowControl w:val="0"/>
              <w:overflowPunct w:val="0"/>
              <w:autoSpaceDE w:val="0"/>
              <w:autoSpaceDN w:val="0"/>
              <w:adjustRightInd w:val="0"/>
              <w:jc w:val="right"/>
              <w:textAlignment w:val="baseline"/>
              <w:rPr>
                <w:rtl/>
              </w:rPr>
            </w:pPr>
            <w:r w:rsidRPr="005D3267">
              <w:t>(10,809,060)</w:t>
            </w:r>
          </w:p>
        </w:tc>
      </w:tr>
      <w:bookmarkEnd w:id="4"/>
      <w:tr w:rsidR="002C7EF3" w:rsidRPr="000158E4" w14:paraId="72E14DF6" w14:textId="77777777" w:rsidTr="00FA366F">
        <w:trPr>
          <w:trHeight w:val="20"/>
        </w:trPr>
        <w:tc>
          <w:tcPr>
            <w:tcW w:w="3744" w:type="dxa"/>
            <w:tcBorders>
              <w:top w:val="single" w:sz="4" w:space="0" w:color="auto"/>
              <w:bottom w:val="single" w:sz="12" w:space="0" w:color="auto"/>
            </w:tcBorders>
            <w:vAlign w:val="bottom"/>
          </w:tcPr>
          <w:p w14:paraId="5CDDEBE4" w14:textId="0DD9BFA9" w:rsidR="002C7EF3" w:rsidRPr="000158E4" w:rsidRDefault="002C7EF3" w:rsidP="002C7EF3">
            <w:pPr>
              <w:widowControl w:val="0"/>
              <w:overflowPunct w:val="0"/>
              <w:autoSpaceDE w:val="0"/>
              <w:autoSpaceDN w:val="0"/>
              <w:bidi/>
              <w:adjustRightInd w:val="0"/>
              <w:ind w:left="144" w:hanging="144"/>
              <w:textAlignment w:val="baseline"/>
              <w:rPr>
                <w:b/>
                <w:bCs/>
              </w:rPr>
            </w:pPr>
            <w:r w:rsidRPr="000158E4">
              <w:rPr>
                <w:rFonts w:hint="cs"/>
                <w:b/>
                <w:bCs/>
                <w:color w:val="000000"/>
                <w:rtl/>
              </w:rPr>
              <w:t xml:space="preserve">صافي </w:t>
            </w:r>
            <w:r>
              <w:rPr>
                <w:rFonts w:hint="cs"/>
                <w:b/>
                <w:bCs/>
                <w:color w:val="000000"/>
                <w:rtl/>
              </w:rPr>
              <w:t>أرباح / (</w:t>
            </w:r>
            <w:r w:rsidRPr="000158E4">
              <w:rPr>
                <w:rFonts w:hint="cs"/>
                <w:b/>
                <w:bCs/>
                <w:color w:val="000000"/>
                <w:rtl/>
              </w:rPr>
              <w:t>خسا</w:t>
            </w:r>
            <w:r>
              <w:rPr>
                <w:rFonts w:hint="cs"/>
                <w:b/>
                <w:bCs/>
                <w:color w:val="000000"/>
                <w:rtl/>
              </w:rPr>
              <w:t xml:space="preserve">ئر) </w:t>
            </w:r>
            <w:r w:rsidRPr="000158E4">
              <w:rPr>
                <w:rFonts w:hint="cs"/>
                <w:b/>
                <w:bCs/>
                <w:color w:val="000000"/>
                <w:rtl/>
              </w:rPr>
              <w:t>من الإستثمارات المالية</w:t>
            </w:r>
          </w:p>
        </w:tc>
        <w:tc>
          <w:tcPr>
            <w:tcW w:w="677" w:type="dxa"/>
            <w:tcBorders>
              <w:top w:val="single" w:sz="4" w:space="0" w:color="auto"/>
              <w:bottom w:val="single" w:sz="12" w:space="0" w:color="auto"/>
            </w:tcBorders>
            <w:vAlign w:val="bottom"/>
          </w:tcPr>
          <w:p w14:paraId="48AF6D8F" w14:textId="77777777" w:rsidR="002C7EF3" w:rsidRPr="000158E4" w:rsidRDefault="002C7EF3" w:rsidP="002C7EF3">
            <w:pPr>
              <w:jc w:val="center"/>
              <w:rPr>
                <w:bCs/>
                <w:color w:val="A72316"/>
                <w:lang w:val="en-US"/>
              </w:rPr>
            </w:pPr>
          </w:p>
        </w:tc>
        <w:tc>
          <w:tcPr>
            <w:tcW w:w="1152" w:type="dxa"/>
            <w:tcBorders>
              <w:top w:val="single" w:sz="4" w:space="0" w:color="auto"/>
              <w:bottom w:val="single" w:sz="12" w:space="0" w:color="auto"/>
            </w:tcBorders>
            <w:shd w:val="clear" w:color="auto" w:fill="D9D9D9"/>
            <w:vAlign w:val="bottom"/>
          </w:tcPr>
          <w:p w14:paraId="0D0AD7BA" w14:textId="7A6B837B" w:rsidR="002C7EF3" w:rsidRPr="000158E4" w:rsidRDefault="002C7EF3" w:rsidP="002C7EF3">
            <w:pPr>
              <w:widowControl w:val="0"/>
              <w:overflowPunct w:val="0"/>
              <w:autoSpaceDE w:val="0"/>
              <w:autoSpaceDN w:val="0"/>
              <w:adjustRightInd w:val="0"/>
              <w:ind w:right="72"/>
              <w:jc w:val="right"/>
              <w:textAlignment w:val="baseline"/>
              <w:rPr>
                <w:b/>
                <w:bCs/>
                <w:rtl/>
              </w:rPr>
            </w:pPr>
            <w:r w:rsidRPr="002126AA">
              <w:rPr>
                <w:b/>
                <w:bCs/>
              </w:rPr>
              <w:t>12,276,001</w:t>
            </w:r>
          </w:p>
        </w:tc>
        <w:tc>
          <w:tcPr>
            <w:tcW w:w="1152" w:type="dxa"/>
            <w:tcBorders>
              <w:top w:val="single" w:sz="4" w:space="0" w:color="auto"/>
              <w:bottom w:val="single" w:sz="12" w:space="0" w:color="auto"/>
            </w:tcBorders>
            <w:vAlign w:val="bottom"/>
          </w:tcPr>
          <w:p w14:paraId="7402A6B3" w14:textId="6938E2FA" w:rsidR="002C7EF3" w:rsidRPr="000158E4" w:rsidRDefault="002C7EF3" w:rsidP="002C7EF3">
            <w:pPr>
              <w:widowControl w:val="0"/>
              <w:overflowPunct w:val="0"/>
              <w:autoSpaceDE w:val="0"/>
              <w:autoSpaceDN w:val="0"/>
              <w:adjustRightInd w:val="0"/>
              <w:ind w:right="72"/>
              <w:jc w:val="right"/>
              <w:textAlignment w:val="baseline"/>
              <w:rPr>
                <w:rtl/>
              </w:rPr>
            </w:pPr>
            <w:r w:rsidRPr="002126AA">
              <w:t>25,047,390</w:t>
            </w:r>
          </w:p>
        </w:tc>
        <w:tc>
          <w:tcPr>
            <w:tcW w:w="1152" w:type="dxa"/>
            <w:tcBorders>
              <w:top w:val="single" w:sz="4" w:space="0" w:color="auto"/>
              <w:bottom w:val="single" w:sz="12" w:space="0" w:color="auto"/>
            </w:tcBorders>
            <w:shd w:val="clear" w:color="auto" w:fill="D9D9D9"/>
            <w:vAlign w:val="bottom"/>
          </w:tcPr>
          <w:p w14:paraId="24C220B5" w14:textId="39708903" w:rsidR="002C7EF3" w:rsidRPr="000158E4" w:rsidRDefault="002C7EF3" w:rsidP="002C7EF3">
            <w:pPr>
              <w:widowControl w:val="0"/>
              <w:overflowPunct w:val="0"/>
              <w:autoSpaceDE w:val="0"/>
              <w:autoSpaceDN w:val="0"/>
              <w:adjustRightInd w:val="0"/>
              <w:ind w:right="72"/>
              <w:jc w:val="right"/>
              <w:textAlignment w:val="baseline"/>
              <w:rPr>
                <w:b/>
                <w:bCs/>
                <w:rtl/>
              </w:rPr>
            </w:pPr>
            <w:r w:rsidRPr="005D3267">
              <w:rPr>
                <w:b/>
                <w:bCs/>
              </w:rPr>
              <w:t>17,668,113</w:t>
            </w:r>
          </w:p>
        </w:tc>
        <w:tc>
          <w:tcPr>
            <w:tcW w:w="1152" w:type="dxa"/>
            <w:tcBorders>
              <w:top w:val="single" w:sz="4" w:space="0" w:color="auto"/>
              <w:bottom w:val="single" w:sz="12" w:space="0" w:color="auto"/>
            </w:tcBorders>
            <w:vAlign w:val="bottom"/>
          </w:tcPr>
          <w:p w14:paraId="466D8703" w14:textId="66EE2D31" w:rsidR="002C7EF3" w:rsidRPr="000158E4" w:rsidRDefault="002C7EF3" w:rsidP="002C7EF3">
            <w:pPr>
              <w:widowControl w:val="0"/>
              <w:overflowPunct w:val="0"/>
              <w:autoSpaceDE w:val="0"/>
              <w:autoSpaceDN w:val="0"/>
              <w:adjustRightInd w:val="0"/>
              <w:jc w:val="right"/>
              <w:textAlignment w:val="baseline"/>
              <w:rPr>
                <w:rtl/>
              </w:rPr>
            </w:pPr>
            <w:r w:rsidRPr="005D3267">
              <w:t>(10,809,060)</w:t>
            </w:r>
          </w:p>
        </w:tc>
      </w:tr>
      <w:tr w:rsidR="000B4D16" w:rsidRPr="000158E4" w14:paraId="2ED04210" w14:textId="77777777" w:rsidTr="00FA366F">
        <w:trPr>
          <w:trHeight w:val="20"/>
        </w:trPr>
        <w:tc>
          <w:tcPr>
            <w:tcW w:w="3744" w:type="dxa"/>
            <w:tcBorders>
              <w:top w:val="single" w:sz="12" w:space="0" w:color="auto"/>
            </w:tcBorders>
            <w:vAlign w:val="bottom"/>
          </w:tcPr>
          <w:p w14:paraId="4878C855" w14:textId="77777777" w:rsidR="000B4D16" w:rsidRPr="000158E4" w:rsidRDefault="000B4D16" w:rsidP="000B4D16">
            <w:pPr>
              <w:widowControl w:val="0"/>
              <w:overflowPunct w:val="0"/>
              <w:autoSpaceDE w:val="0"/>
              <w:autoSpaceDN w:val="0"/>
              <w:bidi/>
              <w:adjustRightInd w:val="0"/>
              <w:ind w:left="144" w:hanging="144"/>
              <w:textAlignment w:val="baseline"/>
            </w:pPr>
          </w:p>
        </w:tc>
        <w:tc>
          <w:tcPr>
            <w:tcW w:w="677" w:type="dxa"/>
            <w:tcBorders>
              <w:top w:val="single" w:sz="12" w:space="0" w:color="auto"/>
            </w:tcBorders>
            <w:vAlign w:val="bottom"/>
          </w:tcPr>
          <w:p w14:paraId="5CAA495B" w14:textId="77777777" w:rsidR="000B4D16" w:rsidRPr="000158E4" w:rsidRDefault="000B4D16" w:rsidP="000B4D16">
            <w:pPr>
              <w:jc w:val="center"/>
              <w:rPr>
                <w:bCs/>
                <w:color w:val="A72316"/>
                <w:lang w:val="en-US"/>
              </w:rPr>
            </w:pPr>
          </w:p>
        </w:tc>
        <w:tc>
          <w:tcPr>
            <w:tcW w:w="1152" w:type="dxa"/>
            <w:tcBorders>
              <w:top w:val="single" w:sz="12" w:space="0" w:color="auto"/>
            </w:tcBorders>
            <w:shd w:val="clear" w:color="auto" w:fill="D9D9D9"/>
            <w:vAlign w:val="bottom"/>
          </w:tcPr>
          <w:p w14:paraId="0BCD1828" w14:textId="77777777" w:rsidR="000B4D16" w:rsidRPr="000158E4" w:rsidRDefault="000B4D16" w:rsidP="000B4D16">
            <w:pPr>
              <w:widowControl w:val="0"/>
              <w:overflowPunct w:val="0"/>
              <w:autoSpaceDE w:val="0"/>
              <w:autoSpaceDN w:val="0"/>
              <w:adjustRightInd w:val="0"/>
              <w:ind w:right="72"/>
              <w:jc w:val="right"/>
              <w:textAlignment w:val="baseline"/>
              <w:rPr>
                <w:b/>
                <w:bCs/>
                <w:rtl/>
              </w:rPr>
            </w:pPr>
          </w:p>
        </w:tc>
        <w:tc>
          <w:tcPr>
            <w:tcW w:w="1152" w:type="dxa"/>
            <w:tcBorders>
              <w:top w:val="single" w:sz="12" w:space="0" w:color="auto"/>
            </w:tcBorders>
            <w:vAlign w:val="bottom"/>
          </w:tcPr>
          <w:p w14:paraId="56245FD1" w14:textId="77777777" w:rsidR="000B4D16" w:rsidRPr="000158E4" w:rsidRDefault="000B4D16" w:rsidP="000B4D16">
            <w:pPr>
              <w:widowControl w:val="0"/>
              <w:overflowPunct w:val="0"/>
              <w:autoSpaceDE w:val="0"/>
              <w:autoSpaceDN w:val="0"/>
              <w:adjustRightInd w:val="0"/>
              <w:ind w:right="72"/>
              <w:jc w:val="right"/>
              <w:textAlignment w:val="baseline"/>
              <w:rPr>
                <w:rtl/>
              </w:rPr>
            </w:pPr>
          </w:p>
        </w:tc>
        <w:tc>
          <w:tcPr>
            <w:tcW w:w="1152" w:type="dxa"/>
            <w:tcBorders>
              <w:top w:val="single" w:sz="12" w:space="0" w:color="auto"/>
            </w:tcBorders>
            <w:shd w:val="clear" w:color="auto" w:fill="D9D9D9"/>
            <w:vAlign w:val="bottom"/>
          </w:tcPr>
          <w:p w14:paraId="4C7CB1FC" w14:textId="77777777" w:rsidR="000B4D16" w:rsidRPr="000158E4" w:rsidRDefault="000B4D16" w:rsidP="000B4D16">
            <w:pPr>
              <w:widowControl w:val="0"/>
              <w:overflowPunct w:val="0"/>
              <w:autoSpaceDE w:val="0"/>
              <w:autoSpaceDN w:val="0"/>
              <w:adjustRightInd w:val="0"/>
              <w:ind w:right="72"/>
              <w:jc w:val="right"/>
              <w:textAlignment w:val="baseline"/>
              <w:rPr>
                <w:b/>
                <w:bCs/>
                <w:rtl/>
              </w:rPr>
            </w:pPr>
          </w:p>
        </w:tc>
        <w:tc>
          <w:tcPr>
            <w:tcW w:w="1152" w:type="dxa"/>
            <w:tcBorders>
              <w:top w:val="single" w:sz="12" w:space="0" w:color="auto"/>
            </w:tcBorders>
            <w:vAlign w:val="bottom"/>
          </w:tcPr>
          <w:p w14:paraId="66C50150" w14:textId="77777777" w:rsidR="000B4D16" w:rsidRPr="000158E4" w:rsidRDefault="000B4D16" w:rsidP="000B4D16">
            <w:pPr>
              <w:widowControl w:val="0"/>
              <w:overflowPunct w:val="0"/>
              <w:autoSpaceDE w:val="0"/>
              <w:autoSpaceDN w:val="0"/>
              <w:adjustRightInd w:val="0"/>
              <w:ind w:right="72"/>
              <w:jc w:val="right"/>
              <w:textAlignment w:val="baseline"/>
              <w:rPr>
                <w:rtl/>
              </w:rPr>
            </w:pPr>
          </w:p>
        </w:tc>
      </w:tr>
      <w:tr w:rsidR="002C7EF3" w:rsidRPr="000158E4" w14:paraId="3FAE1CEA" w14:textId="77777777" w:rsidTr="00FA366F">
        <w:trPr>
          <w:trHeight w:val="20"/>
        </w:trPr>
        <w:tc>
          <w:tcPr>
            <w:tcW w:w="3744" w:type="dxa"/>
            <w:tcBorders>
              <w:bottom w:val="single" w:sz="12" w:space="0" w:color="auto"/>
            </w:tcBorders>
            <w:vAlign w:val="bottom"/>
          </w:tcPr>
          <w:p w14:paraId="06833E27" w14:textId="156FD9E1" w:rsidR="002C7EF3" w:rsidRPr="000158E4" w:rsidRDefault="002C7EF3" w:rsidP="002C7EF3">
            <w:pPr>
              <w:widowControl w:val="0"/>
              <w:overflowPunct w:val="0"/>
              <w:autoSpaceDE w:val="0"/>
              <w:autoSpaceDN w:val="0"/>
              <w:bidi/>
              <w:adjustRightInd w:val="0"/>
              <w:ind w:left="144" w:hanging="144"/>
              <w:textAlignment w:val="baseline"/>
              <w:rPr>
                <w:b/>
                <w:bCs/>
              </w:rPr>
            </w:pPr>
            <w:r>
              <w:rPr>
                <w:rFonts w:hint="cs"/>
                <w:b/>
                <w:bCs/>
                <w:color w:val="000000"/>
                <w:rtl/>
              </w:rPr>
              <w:t xml:space="preserve">زيادة </w:t>
            </w:r>
            <w:r w:rsidRPr="000158E4">
              <w:rPr>
                <w:rFonts w:hint="cs"/>
                <w:b/>
                <w:bCs/>
                <w:color w:val="000000"/>
                <w:rtl/>
              </w:rPr>
              <w:t>صافي الموجودات من العمليات</w:t>
            </w:r>
          </w:p>
        </w:tc>
        <w:tc>
          <w:tcPr>
            <w:tcW w:w="677" w:type="dxa"/>
            <w:tcBorders>
              <w:bottom w:val="single" w:sz="12" w:space="0" w:color="auto"/>
            </w:tcBorders>
            <w:vAlign w:val="bottom"/>
          </w:tcPr>
          <w:p w14:paraId="73F40594" w14:textId="77777777" w:rsidR="002C7EF3" w:rsidRPr="000158E4" w:rsidRDefault="002C7EF3" w:rsidP="002C7EF3">
            <w:pPr>
              <w:jc w:val="center"/>
              <w:rPr>
                <w:bCs/>
                <w:color w:val="A72316"/>
                <w:lang w:val="en-US"/>
              </w:rPr>
            </w:pPr>
          </w:p>
        </w:tc>
        <w:tc>
          <w:tcPr>
            <w:tcW w:w="1152" w:type="dxa"/>
            <w:tcBorders>
              <w:bottom w:val="single" w:sz="12" w:space="0" w:color="auto"/>
            </w:tcBorders>
            <w:shd w:val="clear" w:color="auto" w:fill="D9D9D9"/>
            <w:vAlign w:val="bottom"/>
          </w:tcPr>
          <w:p w14:paraId="7386ED6F" w14:textId="301CB494" w:rsidR="002C7EF3" w:rsidRPr="000158E4" w:rsidRDefault="002C7EF3" w:rsidP="002C7EF3">
            <w:pPr>
              <w:widowControl w:val="0"/>
              <w:overflowPunct w:val="0"/>
              <w:autoSpaceDE w:val="0"/>
              <w:autoSpaceDN w:val="0"/>
              <w:adjustRightInd w:val="0"/>
              <w:ind w:right="72"/>
              <w:jc w:val="right"/>
              <w:textAlignment w:val="baseline"/>
              <w:rPr>
                <w:b/>
                <w:bCs/>
                <w:rtl/>
              </w:rPr>
            </w:pPr>
            <w:r w:rsidRPr="002126AA">
              <w:rPr>
                <w:b/>
              </w:rPr>
              <w:t>17,137,</w:t>
            </w:r>
            <w:r w:rsidR="0052703F">
              <w:rPr>
                <w:b/>
              </w:rPr>
              <w:t>300</w:t>
            </w:r>
          </w:p>
        </w:tc>
        <w:tc>
          <w:tcPr>
            <w:tcW w:w="1152" w:type="dxa"/>
            <w:tcBorders>
              <w:bottom w:val="single" w:sz="12" w:space="0" w:color="auto"/>
            </w:tcBorders>
            <w:vAlign w:val="bottom"/>
          </w:tcPr>
          <w:p w14:paraId="1A4FA01B" w14:textId="638676E3" w:rsidR="002C7EF3" w:rsidRPr="000158E4" w:rsidRDefault="002C7EF3" w:rsidP="002C7EF3">
            <w:pPr>
              <w:widowControl w:val="0"/>
              <w:overflowPunct w:val="0"/>
              <w:autoSpaceDE w:val="0"/>
              <w:autoSpaceDN w:val="0"/>
              <w:adjustRightInd w:val="0"/>
              <w:ind w:right="72"/>
              <w:jc w:val="right"/>
              <w:textAlignment w:val="baseline"/>
              <w:rPr>
                <w:rtl/>
              </w:rPr>
            </w:pPr>
            <w:r w:rsidRPr="002126AA">
              <w:t>29,448,705</w:t>
            </w:r>
          </w:p>
        </w:tc>
        <w:tc>
          <w:tcPr>
            <w:tcW w:w="1152" w:type="dxa"/>
            <w:tcBorders>
              <w:bottom w:val="single" w:sz="12" w:space="0" w:color="auto"/>
            </w:tcBorders>
            <w:shd w:val="clear" w:color="auto" w:fill="D9D9D9"/>
            <w:vAlign w:val="bottom"/>
          </w:tcPr>
          <w:p w14:paraId="7BBDEB1F" w14:textId="2E34C76D" w:rsidR="002C7EF3" w:rsidRPr="000158E4" w:rsidRDefault="002C7EF3" w:rsidP="002C7EF3">
            <w:pPr>
              <w:widowControl w:val="0"/>
              <w:overflowPunct w:val="0"/>
              <w:autoSpaceDE w:val="0"/>
              <w:autoSpaceDN w:val="0"/>
              <w:adjustRightInd w:val="0"/>
              <w:ind w:right="72"/>
              <w:jc w:val="right"/>
              <w:textAlignment w:val="baseline"/>
              <w:rPr>
                <w:b/>
                <w:bCs/>
                <w:rtl/>
              </w:rPr>
            </w:pPr>
            <w:r w:rsidRPr="005D3267">
              <w:rPr>
                <w:b/>
                <w:bCs/>
              </w:rPr>
              <w:t>38,461,004</w:t>
            </w:r>
          </w:p>
        </w:tc>
        <w:tc>
          <w:tcPr>
            <w:tcW w:w="1152" w:type="dxa"/>
            <w:tcBorders>
              <w:bottom w:val="single" w:sz="12" w:space="0" w:color="auto"/>
            </w:tcBorders>
            <w:vAlign w:val="bottom"/>
          </w:tcPr>
          <w:p w14:paraId="3FF1F0C2" w14:textId="3DF1B1CD" w:rsidR="002C7EF3" w:rsidRPr="000158E4" w:rsidRDefault="002C7EF3" w:rsidP="002C7EF3">
            <w:pPr>
              <w:widowControl w:val="0"/>
              <w:overflowPunct w:val="0"/>
              <w:autoSpaceDE w:val="0"/>
              <w:autoSpaceDN w:val="0"/>
              <w:adjustRightInd w:val="0"/>
              <w:ind w:right="72"/>
              <w:jc w:val="right"/>
              <w:textAlignment w:val="baseline"/>
              <w:rPr>
                <w:rtl/>
              </w:rPr>
            </w:pPr>
            <w:r w:rsidRPr="005D3267">
              <w:t>15,433,764</w:t>
            </w:r>
          </w:p>
        </w:tc>
      </w:tr>
    </w:tbl>
    <w:p w14:paraId="0DD5D6D9" w14:textId="77777777" w:rsidR="000B4D16" w:rsidRDefault="000B4D16" w:rsidP="000B4D16">
      <w:pPr>
        <w:bidi/>
        <w:jc w:val="both"/>
        <w:rPr>
          <w:lang w:val="en-US"/>
        </w:rPr>
      </w:pPr>
    </w:p>
    <w:p w14:paraId="19CCA2F0" w14:textId="77777777" w:rsidR="000B4D16" w:rsidRDefault="000B4D16" w:rsidP="000B4D16">
      <w:pPr>
        <w:bidi/>
        <w:jc w:val="both"/>
        <w:rPr>
          <w:lang w:val="en-US"/>
        </w:rPr>
      </w:pPr>
    </w:p>
    <w:p w14:paraId="4B4B35D6" w14:textId="77777777" w:rsidR="000B4D16" w:rsidRDefault="000B4D16" w:rsidP="000B4D16">
      <w:pPr>
        <w:bidi/>
        <w:jc w:val="both"/>
        <w:rPr>
          <w:lang w:val="en-US"/>
        </w:rPr>
      </w:pPr>
    </w:p>
    <w:p w14:paraId="52D0A55B" w14:textId="77777777" w:rsidR="000B4D16" w:rsidRPr="00F81C83" w:rsidRDefault="000B4D16" w:rsidP="000B4D16">
      <w:pPr>
        <w:bidi/>
        <w:jc w:val="both"/>
        <w:rPr>
          <w:lang w:val="en-US"/>
        </w:rPr>
      </w:pPr>
    </w:p>
    <w:p w14:paraId="03378B38" w14:textId="77777777" w:rsidR="00FA3348" w:rsidRPr="00F81C83" w:rsidRDefault="00FA3348" w:rsidP="00D55AAB">
      <w:pPr>
        <w:bidi/>
        <w:jc w:val="both"/>
        <w:rPr>
          <w:rtl/>
          <w:lang w:val="en-US"/>
        </w:rPr>
      </w:pPr>
    </w:p>
    <w:p w14:paraId="5018D4B8" w14:textId="77777777" w:rsidR="009956A6" w:rsidRPr="00F81C83" w:rsidRDefault="009956A6" w:rsidP="00D55AAB">
      <w:pPr>
        <w:bidi/>
        <w:jc w:val="both"/>
        <w:rPr>
          <w:lang w:val="en-US"/>
        </w:rPr>
      </w:pPr>
    </w:p>
    <w:p w14:paraId="602543FF" w14:textId="77777777" w:rsidR="00D06FB9" w:rsidRPr="00F81C83" w:rsidRDefault="00D06FB9" w:rsidP="00D55AAB">
      <w:pPr>
        <w:bidi/>
        <w:jc w:val="both"/>
        <w:rPr>
          <w:rtl/>
          <w:lang w:val="en-US"/>
        </w:rPr>
      </w:pPr>
    </w:p>
    <w:p w14:paraId="113CBD09" w14:textId="77777777" w:rsidR="00D06FB9" w:rsidRPr="00F81C83" w:rsidRDefault="00D06FB9" w:rsidP="00D55AAB">
      <w:pPr>
        <w:bidi/>
        <w:jc w:val="both"/>
        <w:rPr>
          <w:rtl/>
          <w:lang w:val="en-US"/>
        </w:rPr>
      </w:pPr>
    </w:p>
    <w:p w14:paraId="152A1B0B" w14:textId="77777777" w:rsidR="00D06FB9" w:rsidRPr="00F81C83" w:rsidRDefault="00D06FB9" w:rsidP="00D55AAB">
      <w:pPr>
        <w:bidi/>
        <w:jc w:val="both"/>
        <w:rPr>
          <w:rtl/>
          <w:lang w:val="en-US"/>
        </w:rPr>
      </w:pPr>
    </w:p>
    <w:p w14:paraId="6B1909A6" w14:textId="77777777" w:rsidR="00D06FB9" w:rsidRPr="00F81C83" w:rsidRDefault="00D06FB9" w:rsidP="00D55AAB">
      <w:pPr>
        <w:bidi/>
        <w:jc w:val="both"/>
        <w:rPr>
          <w:rtl/>
          <w:lang w:val="en-US"/>
        </w:rPr>
      </w:pPr>
    </w:p>
    <w:p w14:paraId="60C31A25" w14:textId="77777777" w:rsidR="00D06FB9" w:rsidRPr="00F81C83" w:rsidRDefault="00D06FB9" w:rsidP="00D55AAB">
      <w:pPr>
        <w:bidi/>
        <w:jc w:val="both"/>
        <w:rPr>
          <w:rtl/>
          <w:lang w:val="en-US"/>
        </w:rPr>
      </w:pPr>
    </w:p>
    <w:p w14:paraId="1A2A9D06" w14:textId="77777777" w:rsidR="00D06FB9" w:rsidRPr="00F81C83" w:rsidRDefault="00D06FB9" w:rsidP="00D55AAB">
      <w:pPr>
        <w:bidi/>
        <w:jc w:val="both"/>
        <w:rPr>
          <w:rtl/>
          <w:lang w:val="en-US"/>
        </w:rPr>
      </w:pPr>
    </w:p>
    <w:p w14:paraId="17FFBAA5" w14:textId="77777777" w:rsidR="00D06FB9" w:rsidRPr="00F81C83" w:rsidRDefault="00D06FB9" w:rsidP="00D55AAB">
      <w:pPr>
        <w:bidi/>
        <w:jc w:val="both"/>
        <w:rPr>
          <w:rtl/>
          <w:lang w:val="en-US"/>
        </w:rPr>
      </w:pPr>
    </w:p>
    <w:p w14:paraId="7373D5B5" w14:textId="77777777" w:rsidR="00D06FB9" w:rsidRPr="00F81C83" w:rsidRDefault="00D06FB9" w:rsidP="00D55AAB">
      <w:pPr>
        <w:bidi/>
        <w:jc w:val="both"/>
        <w:rPr>
          <w:rtl/>
          <w:lang w:val="en-US"/>
        </w:rPr>
      </w:pPr>
    </w:p>
    <w:p w14:paraId="02024F39" w14:textId="77777777" w:rsidR="00D06FB9" w:rsidRPr="00F81C83" w:rsidRDefault="00D06FB9" w:rsidP="00D55AAB">
      <w:pPr>
        <w:bidi/>
        <w:jc w:val="both"/>
        <w:rPr>
          <w:rtl/>
          <w:lang w:val="en-US"/>
        </w:rPr>
      </w:pPr>
    </w:p>
    <w:p w14:paraId="4F7EE824" w14:textId="77777777" w:rsidR="00D06FB9" w:rsidRPr="00F81C83" w:rsidRDefault="00D06FB9" w:rsidP="00D55AAB">
      <w:pPr>
        <w:bidi/>
        <w:jc w:val="both"/>
        <w:rPr>
          <w:rtl/>
          <w:lang w:val="en-US"/>
        </w:rPr>
      </w:pPr>
    </w:p>
    <w:p w14:paraId="58F9822A" w14:textId="77777777" w:rsidR="00D06FB9" w:rsidRPr="00F81C83" w:rsidRDefault="00D06FB9" w:rsidP="00D55AAB">
      <w:pPr>
        <w:bidi/>
        <w:jc w:val="both"/>
        <w:rPr>
          <w:rtl/>
          <w:lang w:val="en-US"/>
        </w:rPr>
      </w:pPr>
    </w:p>
    <w:p w14:paraId="58B184C0" w14:textId="77777777" w:rsidR="00D06FB9" w:rsidRPr="00F81C83" w:rsidRDefault="00D06FB9" w:rsidP="00D55AAB">
      <w:pPr>
        <w:bidi/>
        <w:jc w:val="both"/>
        <w:rPr>
          <w:rtl/>
          <w:lang w:val="en-US"/>
        </w:rPr>
      </w:pPr>
    </w:p>
    <w:p w14:paraId="57BEB659" w14:textId="77777777" w:rsidR="00D06FB9" w:rsidRPr="00F81C83" w:rsidRDefault="00D06FB9" w:rsidP="00D55AAB">
      <w:pPr>
        <w:bidi/>
        <w:jc w:val="both"/>
        <w:rPr>
          <w:rtl/>
          <w:lang w:val="en-US"/>
        </w:rPr>
      </w:pPr>
    </w:p>
    <w:p w14:paraId="563E4CB3" w14:textId="77777777" w:rsidR="00D06FB9" w:rsidRPr="00F81C83" w:rsidRDefault="00D06FB9" w:rsidP="00D55AAB">
      <w:pPr>
        <w:bidi/>
        <w:jc w:val="both"/>
        <w:rPr>
          <w:rtl/>
          <w:lang w:val="en-US"/>
        </w:rPr>
      </w:pPr>
    </w:p>
    <w:p w14:paraId="48F69259" w14:textId="77777777" w:rsidR="00D06FB9" w:rsidRPr="00F81C83" w:rsidRDefault="00D06FB9" w:rsidP="00D55AAB">
      <w:pPr>
        <w:bidi/>
        <w:jc w:val="both"/>
        <w:rPr>
          <w:rtl/>
          <w:lang w:val="en-US"/>
        </w:rPr>
      </w:pPr>
    </w:p>
    <w:p w14:paraId="39A95379" w14:textId="77777777" w:rsidR="00D06FB9" w:rsidRPr="00F81C83" w:rsidRDefault="00D06FB9" w:rsidP="00D55AAB">
      <w:pPr>
        <w:bidi/>
        <w:jc w:val="both"/>
        <w:rPr>
          <w:rtl/>
          <w:lang w:val="en-US"/>
        </w:rPr>
      </w:pPr>
    </w:p>
    <w:p w14:paraId="42C84AB7" w14:textId="77777777" w:rsidR="00D06FB9" w:rsidRPr="00F81C83" w:rsidRDefault="00D06FB9" w:rsidP="00D55AAB">
      <w:pPr>
        <w:bidi/>
        <w:jc w:val="both"/>
        <w:rPr>
          <w:rtl/>
          <w:lang w:val="en-US"/>
        </w:rPr>
      </w:pPr>
    </w:p>
    <w:p w14:paraId="7575F54E" w14:textId="77777777" w:rsidR="00D06FB9" w:rsidRPr="00F81C83" w:rsidRDefault="00D06FB9" w:rsidP="00D55AAB">
      <w:pPr>
        <w:bidi/>
        <w:jc w:val="both"/>
        <w:rPr>
          <w:rtl/>
          <w:lang w:val="en-US"/>
        </w:rPr>
      </w:pPr>
    </w:p>
    <w:p w14:paraId="36A3D94C" w14:textId="77777777" w:rsidR="00D06FB9" w:rsidRPr="00F81C83" w:rsidRDefault="00D06FB9" w:rsidP="00D55AAB">
      <w:pPr>
        <w:bidi/>
        <w:jc w:val="both"/>
        <w:rPr>
          <w:rtl/>
          <w:lang w:val="en-US"/>
        </w:rPr>
      </w:pPr>
    </w:p>
    <w:p w14:paraId="788C3B42" w14:textId="5F070D1D" w:rsidR="00D06FB9" w:rsidRDefault="00D06FB9" w:rsidP="00D55AAB">
      <w:pPr>
        <w:bidi/>
        <w:jc w:val="both"/>
        <w:rPr>
          <w:rtl/>
          <w:lang w:val="en-US"/>
        </w:rPr>
      </w:pPr>
    </w:p>
    <w:p w14:paraId="44675CFF" w14:textId="77777777" w:rsidR="00157835" w:rsidRPr="00F81C83" w:rsidRDefault="00157835" w:rsidP="00157835">
      <w:pPr>
        <w:bidi/>
        <w:jc w:val="both"/>
        <w:rPr>
          <w:rtl/>
          <w:lang w:val="en-US"/>
        </w:rPr>
      </w:pPr>
    </w:p>
    <w:p w14:paraId="2C8F0B98" w14:textId="06BC9BF1" w:rsidR="00E97EB2" w:rsidRPr="00F81C83" w:rsidRDefault="00E97EB2" w:rsidP="00D55AAB">
      <w:pPr>
        <w:bidi/>
        <w:jc w:val="both"/>
        <w:rPr>
          <w:rtl/>
          <w:lang w:val="en-US"/>
        </w:rPr>
      </w:pPr>
    </w:p>
    <w:p w14:paraId="0CB7183D" w14:textId="67298BAA" w:rsidR="00E97EB2" w:rsidRPr="00F81C83" w:rsidRDefault="00E97EB2" w:rsidP="00D55AAB">
      <w:pPr>
        <w:bidi/>
        <w:jc w:val="both"/>
        <w:rPr>
          <w:rtl/>
          <w:lang w:val="en-US"/>
        </w:rPr>
      </w:pPr>
    </w:p>
    <w:p w14:paraId="2AC0C70A" w14:textId="77777777" w:rsidR="00E97EB2" w:rsidRPr="00F81C83" w:rsidRDefault="00E97EB2" w:rsidP="00D55AAB">
      <w:pPr>
        <w:bidi/>
        <w:jc w:val="both"/>
        <w:rPr>
          <w:rtl/>
          <w:lang w:val="en-US"/>
        </w:rPr>
      </w:pPr>
    </w:p>
    <w:p w14:paraId="0C4D2D38" w14:textId="77777777" w:rsidR="00D06FB9" w:rsidRPr="00F81C83" w:rsidRDefault="00D06FB9" w:rsidP="00D55AAB">
      <w:pPr>
        <w:bidi/>
        <w:jc w:val="both"/>
        <w:rPr>
          <w:rtl/>
          <w:lang w:val="en-US"/>
        </w:rPr>
      </w:pPr>
    </w:p>
    <w:p w14:paraId="3CF369E5" w14:textId="600DAA32" w:rsidR="00D06FB9" w:rsidRPr="00F81C83" w:rsidRDefault="00D06FB9" w:rsidP="00D55AAB">
      <w:pPr>
        <w:bidi/>
        <w:jc w:val="both"/>
        <w:rPr>
          <w:rtl/>
          <w:lang w:val="en-US"/>
        </w:rPr>
      </w:pPr>
    </w:p>
    <w:p w14:paraId="63DBA191" w14:textId="77777777" w:rsidR="00D06FB9" w:rsidRPr="00F81C83" w:rsidRDefault="00D06FB9" w:rsidP="00D55AAB">
      <w:pPr>
        <w:bidi/>
        <w:jc w:val="both"/>
        <w:rPr>
          <w:rtl/>
          <w:lang w:val="en-US"/>
        </w:rPr>
      </w:pPr>
    </w:p>
    <w:p w14:paraId="168A9B12" w14:textId="77777777" w:rsidR="00D06FB9" w:rsidRPr="00F81C83" w:rsidRDefault="00D06FB9" w:rsidP="00D55AAB">
      <w:pPr>
        <w:bidi/>
        <w:jc w:val="both"/>
      </w:pPr>
    </w:p>
    <w:p w14:paraId="5E6BC965" w14:textId="591F743A" w:rsidR="00D06FB9" w:rsidRPr="000158E4" w:rsidRDefault="00D06FB9" w:rsidP="00D55AAB">
      <w:pPr>
        <w:bidi/>
        <w:jc w:val="both"/>
        <w:rPr>
          <w:rtl/>
          <w:lang w:val="en-US"/>
        </w:rPr>
      </w:pPr>
      <w:r w:rsidRPr="00F81C83">
        <w:rPr>
          <w:rtl/>
          <w:lang w:val="en-US"/>
        </w:rPr>
        <w:t xml:space="preserve">تقرير المدقق المستقل مُدرج في </w:t>
      </w:r>
      <w:r w:rsidRPr="000158E4">
        <w:rPr>
          <w:rtl/>
          <w:lang w:val="en-US"/>
        </w:rPr>
        <w:t xml:space="preserve">الصفحة </w:t>
      </w:r>
      <w:r w:rsidR="00E447E9">
        <w:rPr>
          <w:rFonts w:hint="cs"/>
          <w:rtl/>
          <w:lang w:val="en-US"/>
        </w:rPr>
        <w:t>أ</w:t>
      </w:r>
      <w:r w:rsidRPr="000158E4">
        <w:rPr>
          <w:rtl/>
          <w:lang w:val="en-US"/>
        </w:rPr>
        <w:t>.</w:t>
      </w:r>
    </w:p>
    <w:p w14:paraId="4BE13787" w14:textId="58DC6FBF" w:rsidR="00D06FB9" w:rsidRPr="00F81C83" w:rsidRDefault="00D06FB9" w:rsidP="00D55AAB">
      <w:pPr>
        <w:bidi/>
        <w:jc w:val="both"/>
        <w:rPr>
          <w:rtl/>
        </w:rPr>
      </w:pPr>
      <w:r w:rsidRPr="000158E4">
        <w:rPr>
          <w:rtl/>
          <w:lang w:val="en-US"/>
        </w:rPr>
        <w:t xml:space="preserve">تشكل الإيضاحات المرفقة من 1 إلى </w:t>
      </w:r>
      <w:r w:rsidR="0002548E" w:rsidRPr="000158E4">
        <w:rPr>
          <w:rtl/>
          <w:lang w:val="en-US"/>
        </w:rPr>
        <w:t>12</w:t>
      </w:r>
      <w:r w:rsidRPr="000158E4">
        <w:rPr>
          <w:rtl/>
          <w:lang w:val="en-US"/>
        </w:rPr>
        <w:t xml:space="preserve"> ج</w:t>
      </w:r>
      <w:r w:rsidRPr="00F81C83">
        <w:rPr>
          <w:rtl/>
          <w:lang w:val="en-US"/>
        </w:rPr>
        <w:t xml:space="preserve">زءاً لا يتجزأ من هذه البيانات المالية المرحلية </w:t>
      </w:r>
      <w:r w:rsidR="007D5C86" w:rsidRPr="00F81C83">
        <w:rPr>
          <w:rtl/>
        </w:rPr>
        <w:t>المختصرة</w:t>
      </w:r>
      <w:r w:rsidRPr="00F81C83">
        <w:rPr>
          <w:rtl/>
          <w:lang w:val="en-US"/>
        </w:rPr>
        <w:t>.</w:t>
      </w:r>
    </w:p>
    <w:p w14:paraId="3CCDB04C" w14:textId="4BF6888C" w:rsidR="00B76414" w:rsidRPr="00F81C83" w:rsidRDefault="00B76414" w:rsidP="00B76414">
      <w:pPr>
        <w:bidi/>
        <w:jc w:val="both"/>
        <w:rPr>
          <w:lang w:val="en-US"/>
        </w:rPr>
        <w:sectPr w:rsidR="00B76414" w:rsidRPr="00F81C83" w:rsidSect="00F81C83">
          <w:headerReference w:type="default" r:id="rId18"/>
          <w:pgSz w:w="11907" w:h="16840" w:code="9"/>
          <w:pgMar w:top="936" w:right="1440" w:bottom="461" w:left="1440" w:header="720" w:footer="432" w:gutter="0"/>
          <w:cols w:space="720"/>
          <w:rtlGutter/>
          <w:docGrid w:linePitch="272"/>
        </w:sectPr>
      </w:pPr>
    </w:p>
    <w:p w14:paraId="735E1279" w14:textId="1CBAB2B3" w:rsidR="00A210AD" w:rsidRPr="00F81C83" w:rsidRDefault="00EE5842" w:rsidP="00D55AAB">
      <w:pPr>
        <w:bidi/>
        <w:jc w:val="both"/>
        <w:rPr>
          <w:color w:val="A72316"/>
          <w:sz w:val="24"/>
          <w:szCs w:val="24"/>
          <w:lang w:bidi="ar"/>
        </w:rPr>
      </w:pPr>
      <w:r w:rsidRPr="00F81C83">
        <w:rPr>
          <w:color w:val="A72316"/>
          <w:sz w:val="24"/>
          <w:szCs w:val="24"/>
          <w:rtl/>
          <w:lang w:bidi="ar"/>
        </w:rPr>
        <w:lastRenderedPageBreak/>
        <w:t xml:space="preserve">بيان </w:t>
      </w:r>
      <w:r w:rsidR="0029064D" w:rsidRPr="00F81C83">
        <w:rPr>
          <w:color w:val="A72316"/>
          <w:sz w:val="24"/>
          <w:szCs w:val="24"/>
          <w:rtl/>
          <w:lang w:bidi="ar"/>
        </w:rPr>
        <w:t>التغيرات في صافي ال</w:t>
      </w:r>
      <w:r w:rsidR="00D60469" w:rsidRPr="00F81C83">
        <w:rPr>
          <w:color w:val="A72316"/>
          <w:sz w:val="24"/>
          <w:szCs w:val="24"/>
          <w:rtl/>
          <w:lang w:bidi="ar"/>
        </w:rPr>
        <w:t>موج</w:t>
      </w:r>
      <w:r w:rsidR="00D06FB9" w:rsidRPr="00F81C83">
        <w:rPr>
          <w:color w:val="A72316"/>
          <w:sz w:val="24"/>
          <w:szCs w:val="24"/>
          <w:rtl/>
          <w:lang w:bidi="ar"/>
        </w:rPr>
        <w:t>و</w:t>
      </w:r>
      <w:r w:rsidR="00D60469" w:rsidRPr="00F81C83">
        <w:rPr>
          <w:color w:val="A72316"/>
          <w:sz w:val="24"/>
          <w:szCs w:val="24"/>
          <w:rtl/>
          <w:lang w:bidi="ar"/>
        </w:rPr>
        <w:t>دات</w:t>
      </w:r>
      <w:r w:rsidR="0029064D" w:rsidRPr="00F81C83">
        <w:rPr>
          <w:color w:val="A72316"/>
          <w:sz w:val="24"/>
          <w:szCs w:val="24"/>
          <w:rtl/>
          <w:lang w:bidi="ar"/>
        </w:rPr>
        <w:t xml:space="preserve"> المنسوبة إلى </w:t>
      </w:r>
      <w:r w:rsidR="00D60469" w:rsidRPr="00F81C83">
        <w:rPr>
          <w:color w:val="A72316"/>
          <w:sz w:val="24"/>
          <w:szCs w:val="24"/>
          <w:rtl/>
          <w:lang w:bidi="ar"/>
        </w:rPr>
        <w:t xml:space="preserve">حاملي </w:t>
      </w:r>
      <w:r w:rsidR="0029064D" w:rsidRPr="00F81C83">
        <w:rPr>
          <w:color w:val="A72316"/>
          <w:sz w:val="24"/>
          <w:szCs w:val="24"/>
          <w:rtl/>
          <w:lang w:bidi="ar"/>
        </w:rPr>
        <w:t>الوحدات</w:t>
      </w:r>
      <w:r w:rsidR="00D60469" w:rsidRPr="00F81C83">
        <w:rPr>
          <w:color w:val="A72316"/>
          <w:sz w:val="24"/>
          <w:szCs w:val="24"/>
          <w:rtl/>
          <w:lang w:bidi="ar"/>
        </w:rPr>
        <w:t xml:space="preserve"> المرحلي</w:t>
      </w:r>
    </w:p>
    <w:p w14:paraId="03B821B7" w14:textId="7B8C345B" w:rsidR="00797196" w:rsidRDefault="001E1225" w:rsidP="00D55AAB">
      <w:pPr>
        <w:bidi/>
        <w:jc w:val="both"/>
        <w:rPr>
          <w:color w:val="A72316"/>
          <w:sz w:val="24"/>
          <w:szCs w:val="24"/>
          <w:lang w:bidi="ar"/>
        </w:rPr>
      </w:pPr>
      <w:r w:rsidRPr="001E1225">
        <w:rPr>
          <w:color w:val="A72316"/>
          <w:sz w:val="24"/>
          <w:szCs w:val="24"/>
          <w:rtl/>
          <w:lang w:bidi="ar"/>
        </w:rPr>
        <w:t xml:space="preserve">لفترة </w:t>
      </w:r>
      <w:r w:rsidR="005F578A">
        <w:rPr>
          <w:rFonts w:hint="cs"/>
          <w:color w:val="A72316"/>
          <w:sz w:val="24"/>
          <w:szCs w:val="24"/>
          <w:rtl/>
          <w:lang w:bidi="ar"/>
        </w:rPr>
        <w:t>التسعة</w:t>
      </w:r>
      <w:r w:rsidRPr="001E1225">
        <w:rPr>
          <w:color w:val="A72316"/>
          <w:sz w:val="24"/>
          <w:szCs w:val="24"/>
          <w:rtl/>
          <w:lang w:bidi="ar"/>
        </w:rPr>
        <w:t xml:space="preserve"> أشهر المنتهية في 30 </w:t>
      </w:r>
      <w:r w:rsidR="005F578A">
        <w:rPr>
          <w:rFonts w:hint="cs"/>
          <w:color w:val="A72316"/>
          <w:sz w:val="24"/>
          <w:szCs w:val="24"/>
          <w:rtl/>
          <w:lang w:bidi="ar"/>
        </w:rPr>
        <w:t>سبتمبر</w:t>
      </w:r>
      <w:r w:rsidRPr="001E1225">
        <w:rPr>
          <w:color w:val="A72316"/>
          <w:sz w:val="24"/>
          <w:szCs w:val="24"/>
          <w:rtl/>
          <w:lang w:bidi="ar"/>
        </w:rPr>
        <w:t xml:space="preserve"> </w:t>
      </w:r>
      <w:r w:rsidR="00E87A8C">
        <w:rPr>
          <w:rFonts w:hint="cs"/>
          <w:color w:val="A72316"/>
          <w:sz w:val="24"/>
          <w:szCs w:val="24"/>
          <w:rtl/>
          <w:lang w:bidi="ar"/>
        </w:rPr>
        <w:t>2025</w:t>
      </w:r>
    </w:p>
    <w:p w14:paraId="5429D69F" w14:textId="77777777" w:rsidR="001E1225" w:rsidRPr="001E1225" w:rsidRDefault="001E1225" w:rsidP="001E1225">
      <w:pPr>
        <w:bidi/>
        <w:jc w:val="both"/>
        <w:rPr>
          <w:color w:val="A72316"/>
          <w:rtl/>
          <w:lang w:bidi="ar"/>
        </w:rPr>
      </w:pPr>
    </w:p>
    <w:tbl>
      <w:tblPr>
        <w:bidiVisual/>
        <w:tblW w:w="5001" w:type="pct"/>
        <w:tblLayout w:type="fixed"/>
        <w:tblCellMar>
          <w:left w:w="0" w:type="dxa"/>
          <w:right w:w="0" w:type="dxa"/>
        </w:tblCellMar>
        <w:tblLook w:val="04A0" w:firstRow="1" w:lastRow="0" w:firstColumn="1" w:lastColumn="0" w:noHBand="0" w:noVBand="1"/>
      </w:tblPr>
      <w:tblGrid>
        <w:gridCol w:w="5141"/>
        <w:gridCol w:w="720"/>
        <w:gridCol w:w="1582"/>
        <w:gridCol w:w="1586"/>
      </w:tblGrid>
      <w:tr w:rsidR="00575684" w:rsidRPr="00F81C83" w14:paraId="425602B4" w14:textId="77777777" w:rsidTr="00C309CD">
        <w:trPr>
          <w:trHeight w:val="20"/>
        </w:trPr>
        <w:tc>
          <w:tcPr>
            <w:tcW w:w="5141" w:type="dxa"/>
            <w:tcBorders>
              <w:bottom w:val="single" w:sz="4" w:space="0" w:color="auto"/>
            </w:tcBorders>
            <w:vAlign w:val="bottom"/>
          </w:tcPr>
          <w:p w14:paraId="049ED885" w14:textId="77777777" w:rsidR="00575684" w:rsidRPr="00F81C83" w:rsidRDefault="00575684" w:rsidP="00825E98">
            <w:pPr>
              <w:widowControl w:val="0"/>
              <w:overflowPunct w:val="0"/>
              <w:autoSpaceDE w:val="0"/>
              <w:autoSpaceDN w:val="0"/>
              <w:bidi/>
              <w:adjustRightInd w:val="0"/>
              <w:textAlignment w:val="baseline"/>
            </w:pPr>
            <w:bookmarkStart w:id="5" w:name="_Hlk132147673"/>
          </w:p>
        </w:tc>
        <w:tc>
          <w:tcPr>
            <w:tcW w:w="720" w:type="dxa"/>
            <w:tcBorders>
              <w:bottom w:val="single" w:sz="4" w:space="0" w:color="auto"/>
            </w:tcBorders>
            <w:vAlign w:val="bottom"/>
          </w:tcPr>
          <w:p w14:paraId="5CE50D47" w14:textId="77777777" w:rsidR="00575684" w:rsidRPr="00F81C83" w:rsidRDefault="00575684" w:rsidP="00825E98">
            <w:pPr>
              <w:widowControl w:val="0"/>
              <w:overflowPunct w:val="0"/>
              <w:autoSpaceDE w:val="0"/>
              <w:autoSpaceDN w:val="0"/>
              <w:bidi/>
              <w:adjustRightInd w:val="0"/>
              <w:jc w:val="center"/>
              <w:textAlignment w:val="baseline"/>
              <w:rPr>
                <w:b/>
                <w:color w:val="A72316"/>
                <w:lang w:val="en-US"/>
              </w:rPr>
            </w:pPr>
          </w:p>
        </w:tc>
        <w:tc>
          <w:tcPr>
            <w:tcW w:w="3168" w:type="dxa"/>
            <w:gridSpan w:val="2"/>
            <w:tcBorders>
              <w:bottom w:val="single" w:sz="4" w:space="0" w:color="auto"/>
            </w:tcBorders>
            <w:vAlign w:val="bottom"/>
          </w:tcPr>
          <w:p w14:paraId="2F469885" w14:textId="2F0A17B6" w:rsidR="00575684" w:rsidRPr="00F81C83" w:rsidRDefault="00575684" w:rsidP="001E1225">
            <w:pPr>
              <w:widowControl w:val="0"/>
              <w:overflowPunct w:val="0"/>
              <w:autoSpaceDE w:val="0"/>
              <w:autoSpaceDN w:val="0"/>
              <w:bidi/>
              <w:adjustRightInd w:val="0"/>
              <w:jc w:val="center"/>
              <w:textAlignment w:val="baseline"/>
              <w:rPr>
                <w:b/>
                <w:bCs/>
                <w:spacing w:val="-2"/>
                <w:rtl/>
                <w:lang w:val="en-US" w:bidi="ar-QA"/>
              </w:rPr>
            </w:pPr>
            <w:r w:rsidRPr="00F81C83">
              <w:rPr>
                <w:b/>
                <w:bCs/>
                <w:spacing w:val="-2"/>
                <w:rtl/>
                <w:lang w:val="en-US"/>
              </w:rPr>
              <w:t xml:space="preserve">لفترة </w:t>
            </w:r>
            <w:r w:rsidR="005F578A">
              <w:rPr>
                <w:rFonts w:hint="cs"/>
                <w:b/>
                <w:bCs/>
                <w:spacing w:val="-2"/>
                <w:rtl/>
                <w:lang w:val="en-US"/>
              </w:rPr>
              <w:t>التسعة</w:t>
            </w:r>
            <w:r w:rsidRPr="00F81C83">
              <w:rPr>
                <w:b/>
                <w:bCs/>
                <w:spacing w:val="-2"/>
                <w:rtl/>
                <w:lang w:val="en-US"/>
              </w:rPr>
              <w:t xml:space="preserve"> أشهر المنتهية في </w:t>
            </w:r>
            <w:r w:rsidR="009C4904" w:rsidRPr="009C4904">
              <w:rPr>
                <w:b/>
                <w:bCs/>
                <w:spacing w:val="-2"/>
                <w:rtl/>
                <w:lang w:val="en-US"/>
              </w:rPr>
              <w:t xml:space="preserve">30 </w:t>
            </w:r>
            <w:r w:rsidR="005F578A">
              <w:rPr>
                <w:rFonts w:hint="cs"/>
                <w:b/>
                <w:bCs/>
                <w:spacing w:val="-2"/>
                <w:rtl/>
                <w:lang w:val="en-US"/>
              </w:rPr>
              <w:t>سبتمبر</w:t>
            </w:r>
          </w:p>
        </w:tc>
      </w:tr>
      <w:tr w:rsidR="00D06FB9" w:rsidRPr="00F81C83" w14:paraId="3E25A69E" w14:textId="77777777" w:rsidTr="000158E4">
        <w:trPr>
          <w:trHeight w:val="20"/>
        </w:trPr>
        <w:tc>
          <w:tcPr>
            <w:tcW w:w="5141" w:type="dxa"/>
            <w:vAlign w:val="bottom"/>
            <w:hideMark/>
          </w:tcPr>
          <w:p w14:paraId="78B28BCE" w14:textId="77777777" w:rsidR="00D06FB9" w:rsidRPr="00F81C83" w:rsidRDefault="00D06FB9" w:rsidP="00825E98">
            <w:pPr>
              <w:widowControl w:val="0"/>
              <w:overflowPunct w:val="0"/>
              <w:autoSpaceDE w:val="0"/>
              <w:autoSpaceDN w:val="0"/>
              <w:bidi/>
              <w:adjustRightInd w:val="0"/>
              <w:textAlignment w:val="baseline"/>
            </w:pPr>
            <w:bookmarkStart w:id="6" w:name="_Hlk132147709"/>
            <w:bookmarkEnd w:id="5"/>
          </w:p>
        </w:tc>
        <w:tc>
          <w:tcPr>
            <w:tcW w:w="720" w:type="dxa"/>
            <w:vAlign w:val="bottom"/>
            <w:hideMark/>
          </w:tcPr>
          <w:p w14:paraId="74AA448F" w14:textId="77777777" w:rsidR="00D06FB9" w:rsidRPr="00F81C83" w:rsidRDefault="00D06FB9" w:rsidP="00825E98">
            <w:pPr>
              <w:widowControl w:val="0"/>
              <w:overflowPunct w:val="0"/>
              <w:autoSpaceDE w:val="0"/>
              <w:autoSpaceDN w:val="0"/>
              <w:bidi/>
              <w:adjustRightInd w:val="0"/>
              <w:jc w:val="center"/>
              <w:textAlignment w:val="baseline"/>
              <w:rPr>
                <w:b/>
                <w:color w:val="A72316"/>
                <w:lang w:val="en-US"/>
              </w:rPr>
            </w:pPr>
          </w:p>
        </w:tc>
        <w:tc>
          <w:tcPr>
            <w:tcW w:w="1582" w:type="dxa"/>
            <w:shd w:val="clear" w:color="auto" w:fill="D9D9D9"/>
            <w:vAlign w:val="bottom"/>
            <w:hideMark/>
          </w:tcPr>
          <w:p w14:paraId="4315235A" w14:textId="0EFE6C0D" w:rsidR="00D06FB9" w:rsidRPr="00F81C83" w:rsidRDefault="00E87A8C" w:rsidP="00F81C83">
            <w:pPr>
              <w:bidi/>
              <w:ind w:left="72"/>
              <w:rPr>
                <w:bCs/>
                <w:i/>
              </w:rPr>
            </w:pPr>
            <w:r>
              <w:rPr>
                <w:rFonts w:hint="cs"/>
                <w:bCs/>
                <w:i/>
                <w:color w:val="000000"/>
                <w:spacing w:val="-2"/>
                <w:rtl/>
                <w:lang w:val="en-US"/>
              </w:rPr>
              <w:t>2025</w:t>
            </w:r>
          </w:p>
        </w:tc>
        <w:tc>
          <w:tcPr>
            <w:tcW w:w="1586" w:type="dxa"/>
            <w:vAlign w:val="bottom"/>
            <w:hideMark/>
          </w:tcPr>
          <w:p w14:paraId="1CFA01D9" w14:textId="3861CE61" w:rsidR="00D06FB9" w:rsidRPr="00F81C83" w:rsidRDefault="00E87A8C" w:rsidP="00F81C83">
            <w:pPr>
              <w:bidi/>
              <w:ind w:left="72"/>
            </w:pPr>
            <w:r>
              <w:rPr>
                <w:rFonts w:hint="cs"/>
                <w:rtl/>
              </w:rPr>
              <w:t>2024</w:t>
            </w:r>
          </w:p>
        </w:tc>
      </w:tr>
      <w:bookmarkEnd w:id="6"/>
      <w:tr w:rsidR="004F1EEC" w:rsidRPr="00F81C83" w14:paraId="5EC59287" w14:textId="77777777" w:rsidTr="000158E4">
        <w:trPr>
          <w:trHeight w:val="20"/>
        </w:trPr>
        <w:tc>
          <w:tcPr>
            <w:tcW w:w="5141" w:type="dxa"/>
            <w:tcBorders>
              <w:bottom w:val="single" w:sz="4" w:space="0" w:color="auto"/>
            </w:tcBorders>
            <w:vAlign w:val="bottom"/>
          </w:tcPr>
          <w:p w14:paraId="4575CB7F" w14:textId="77777777" w:rsidR="004F1EEC" w:rsidRPr="00F81C83" w:rsidRDefault="004F1EEC" w:rsidP="004F1EEC">
            <w:pPr>
              <w:widowControl w:val="0"/>
              <w:overflowPunct w:val="0"/>
              <w:autoSpaceDE w:val="0"/>
              <w:autoSpaceDN w:val="0"/>
              <w:bidi/>
              <w:adjustRightInd w:val="0"/>
              <w:textAlignment w:val="baseline"/>
            </w:pPr>
          </w:p>
        </w:tc>
        <w:tc>
          <w:tcPr>
            <w:tcW w:w="720" w:type="dxa"/>
            <w:tcBorders>
              <w:bottom w:val="single" w:sz="4" w:space="0" w:color="auto"/>
            </w:tcBorders>
            <w:vAlign w:val="bottom"/>
          </w:tcPr>
          <w:p w14:paraId="530CA7A5" w14:textId="24EA01D3" w:rsidR="004F1EEC" w:rsidRPr="00F81C83" w:rsidRDefault="004F1EEC" w:rsidP="004F1EEC">
            <w:pPr>
              <w:bidi/>
              <w:jc w:val="center"/>
              <w:rPr>
                <w:bCs/>
                <w:color w:val="A72316"/>
                <w:lang w:val="en-US"/>
              </w:rPr>
            </w:pPr>
            <w:r w:rsidRPr="000158E4">
              <w:rPr>
                <w:rFonts w:hint="cs"/>
                <w:bCs/>
                <w:color w:val="A72316"/>
                <w:rtl/>
                <w:lang w:val="en-US"/>
              </w:rPr>
              <w:t>إيضاح</w:t>
            </w:r>
          </w:p>
        </w:tc>
        <w:tc>
          <w:tcPr>
            <w:tcW w:w="1582" w:type="dxa"/>
            <w:tcBorders>
              <w:bottom w:val="single" w:sz="4" w:space="0" w:color="auto"/>
            </w:tcBorders>
            <w:shd w:val="clear" w:color="auto" w:fill="D9D9D9"/>
            <w:vAlign w:val="bottom"/>
          </w:tcPr>
          <w:p w14:paraId="27883CFC" w14:textId="77777777" w:rsidR="004F1EEC" w:rsidRPr="00F81C83" w:rsidRDefault="004F1EEC" w:rsidP="004F1EEC">
            <w:pPr>
              <w:bidi/>
              <w:ind w:left="72"/>
              <w:rPr>
                <w:bCs/>
              </w:rPr>
            </w:pPr>
            <w:r w:rsidRPr="00F81C83">
              <w:rPr>
                <w:bCs/>
                <w:color w:val="000000"/>
                <w:rtl/>
              </w:rPr>
              <w:t>(مراجعة)</w:t>
            </w:r>
          </w:p>
        </w:tc>
        <w:tc>
          <w:tcPr>
            <w:tcW w:w="1586" w:type="dxa"/>
            <w:tcBorders>
              <w:bottom w:val="single" w:sz="4" w:space="0" w:color="auto"/>
            </w:tcBorders>
            <w:vAlign w:val="bottom"/>
          </w:tcPr>
          <w:p w14:paraId="3098536F" w14:textId="0138F38E" w:rsidR="004F1EEC" w:rsidRPr="00F81C83" w:rsidRDefault="004F1EEC" w:rsidP="004F1EEC">
            <w:pPr>
              <w:bidi/>
              <w:ind w:left="72"/>
            </w:pPr>
            <w:r w:rsidRPr="00F81C83">
              <w:rPr>
                <w:rtl/>
              </w:rPr>
              <w:t>(مراجعة)</w:t>
            </w:r>
          </w:p>
        </w:tc>
      </w:tr>
      <w:tr w:rsidR="004F1EEC" w:rsidRPr="00F81C83" w14:paraId="0604D5A9" w14:textId="77777777" w:rsidTr="000158E4">
        <w:trPr>
          <w:trHeight w:val="20"/>
        </w:trPr>
        <w:tc>
          <w:tcPr>
            <w:tcW w:w="5141" w:type="dxa"/>
            <w:tcBorders>
              <w:top w:val="single" w:sz="4" w:space="0" w:color="auto"/>
            </w:tcBorders>
            <w:vAlign w:val="bottom"/>
          </w:tcPr>
          <w:p w14:paraId="5C9330A3" w14:textId="77777777" w:rsidR="004F1EEC" w:rsidRPr="00F81C83" w:rsidRDefault="004F1EEC" w:rsidP="004F1EEC">
            <w:pPr>
              <w:widowControl w:val="0"/>
              <w:overflowPunct w:val="0"/>
              <w:autoSpaceDE w:val="0"/>
              <w:autoSpaceDN w:val="0"/>
              <w:bidi/>
              <w:adjustRightInd w:val="0"/>
              <w:textAlignment w:val="baseline"/>
            </w:pPr>
          </w:p>
        </w:tc>
        <w:tc>
          <w:tcPr>
            <w:tcW w:w="720" w:type="dxa"/>
            <w:tcBorders>
              <w:top w:val="single" w:sz="4" w:space="0" w:color="auto"/>
            </w:tcBorders>
            <w:vAlign w:val="bottom"/>
          </w:tcPr>
          <w:p w14:paraId="15BDD720" w14:textId="77777777" w:rsidR="004F1EEC" w:rsidRPr="00F81C83" w:rsidRDefault="004F1EEC" w:rsidP="004F1EEC">
            <w:pPr>
              <w:bidi/>
              <w:jc w:val="center"/>
              <w:rPr>
                <w:bCs/>
                <w:color w:val="A72316"/>
                <w:lang w:val="en-US"/>
              </w:rPr>
            </w:pPr>
          </w:p>
        </w:tc>
        <w:tc>
          <w:tcPr>
            <w:tcW w:w="1582" w:type="dxa"/>
            <w:tcBorders>
              <w:top w:val="single" w:sz="4" w:space="0" w:color="auto"/>
            </w:tcBorders>
            <w:shd w:val="clear" w:color="auto" w:fill="D9D9D9"/>
            <w:vAlign w:val="bottom"/>
          </w:tcPr>
          <w:p w14:paraId="2EF2AE68" w14:textId="77777777" w:rsidR="004F1EEC" w:rsidRPr="00F81C83" w:rsidRDefault="004F1EEC" w:rsidP="004F1EEC">
            <w:pPr>
              <w:bidi/>
              <w:ind w:left="72"/>
              <w:rPr>
                <w:bCs/>
              </w:rPr>
            </w:pPr>
          </w:p>
        </w:tc>
        <w:tc>
          <w:tcPr>
            <w:tcW w:w="1586" w:type="dxa"/>
            <w:tcBorders>
              <w:top w:val="single" w:sz="4" w:space="0" w:color="auto"/>
            </w:tcBorders>
            <w:vAlign w:val="bottom"/>
          </w:tcPr>
          <w:p w14:paraId="2F19A612" w14:textId="77777777" w:rsidR="004F1EEC" w:rsidRPr="00F81C83" w:rsidRDefault="004F1EEC" w:rsidP="004F1EEC">
            <w:pPr>
              <w:bidi/>
              <w:ind w:left="72"/>
            </w:pPr>
          </w:p>
        </w:tc>
      </w:tr>
      <w:tr w:rsidR="004F1EEC" w:rsidRPr="00F81C83" w14:paraId="416F5E12" w14:textId="77777777" w:rsidTr="000158E4">
        <w:trPr>
          <w:trHeight w:val="20"/>
        </w:trPr>
        <w:tc>
          <w:tcPr>
            <w:tcW w:w="5141" w:type="dxa"/>
            <w:tcBorders>
              <w:bottom w:val="single" w:sz="4" w:space="0" w:color="auto"/>
            </w:tcBorders>
            <w:vAlign w:val="bottom"/>
            <w:hideMark/>
          </w:tcPr>
          <w:p w14:paraId="02857510" w14:textId="2319C6C5" w:rsidR="004F1EEC" w:rsidRPr="00F81C83" w:rsidRDefault="004F1EEC" w:rsidP="004F1EEC">
            <w:pPr>
              <w:widowControl w:val="0"/>
              <w:overflowPunct w:val="0"/>
              <w:autoSpaceDE w:val="0"/>
              <w:autoSpaceDN w:val="0"/>
              <w:bidi/>
              <w:adjustRightInd w:val="0"/>
              <w:textAlignment w:val="baseline"/>
              <w:rPr>
                <w:b/>
                <w:bCs/>
              </w:rPr>
            </w:pPr>
            <w:r>
              <w:rPr>
                <w:rFonts w:hint="cs"/>
                <w:b/>
                <w:bCs/>
                <w:color w:val="000000"/>
                <w:rtl/>
                <w:lang w:val="en-US"/>
              </w:rPr>
              <w:t>الرصيد</w:t>
            </w:r>
            <w:r w:rsidRPr="00F81C83">
              <w:rPr>
                <w:b/>
                <w:bCs/>
                <w:color w:val="000000"/>
                <w:rtl/>
                <w:lang w:val="en-US"/>
              </w:rPr>
              <w:t xml:space="preserve"> في 1 يناير (مدققة)</w:t>
            </w:r>
          </w:p>
        </w:tc>
        <w:tc>
          <w:tcPr>
            <w:tcW w:w="720" w:type="dxa"/>
            <w:tcBorders>
              <w:bottom w:val="single" w:sz="4" w:space="0" w:color="auto"/>
            </w:tcBorders>
            <w:vAlign w:val="bottom"/>
            <w:hideMark/>
          </w:tcPr>
          <w:p w14:paraId="54E890EC" w14:textId="77777777" w:rsidR="004F1EEC" w:rsidRPr="00F81C83" w:rsidRDefault="004F1EEC" w:rsidP="004F1EEC">
            <w:pPr>
              <w:bidi/>
              <w:jc w:val="center"/>
              <w:rPr>
                <w:bCs/>
                <w:color w:val="A72316"/>
                <w:lang w:val="en-US"/>
              </w:rPr>
            </w:pPr>
          </w:p>
        </w:tc>
        <w:tc>
          <w:tcPr>
            <w:tcW w:w="1582" w:type="dxa"/>
            <w:tcBorders>
              <w:bottom w:val="single" w:sz="4" w:space="0" w:color="auto"/>
            </w:tcBorders>
            <w:shd w:val="clear" w:color="auto" w:fill="D9D9D9"/>
            <w:vAlign w:val="bottom"/>
          </w:tcPr>
          <w:p w14:paraId="790C8AB8" w14:textId="04795166" w:rsidR="004F1EEC" w:rsidRPr="00F81C83" w:rsidRDefault="004F1EEC" w:rsidP="004F1EEC">
            <w:pPr>
              <w:bidi/>
              <w:ind w:left="72"/>
              <w:rPr>
                <w:bCs/>
              </w:rPr>
            </w:pPr>
            <w:r w:rsidRPr="005D3267">
              <w:rPr>
                <w:b/>
              </w:rPr>
              <w:t>463,276,222</w:t>
            </w:r>
          </w:p>
        </w:tc>
        <w:tc>
          <w:tcPr>
            <w:tcW w:w="1586" w:type="dxa"/>
            <w:tcBorders>
              <w:bottom w:val="single" w:sz="4" w:space="0" w:color="auto"/>
            </w:tcBorders>
            <w:vAlign w:val="bottom"/>
          </w:tcPr>
          <w:p w14:paraId="7132B5A5" w14:textId="25BF3310" w:rsidR="004F1EEC" w:rsidRPr="00B041CD" w:rsidRDefault="004F1EEC" w:rsidP="004F1EEC">
            <w:pPr>
              <w:bidi/>
              <w:ind w:left="72"/>
              <w:rPr>
                <w:b/>
                <w:rtl/>
              </w:rPr>
            </w:pPr>
            <w:r w:rsidRPr="005D3267">
              <w:rPr>
                <w:bCs/>
              </w:rPr>
              <w:t>489,019,993</w:t>
            </w:r>
          </w:p>
        </w:tc>
      </w:tr>
      <w:tr w:rsidR="004F1EEC" w:rsidRPr="00F81C83" w14:paraId="22481E04" w14:textId="77777777" w:rsidTr="000158E4">
        <w:trPr>
          <w:trHeight w:val="20"/>
        </w:trPr>
        <w:tc>
          <w:tcPr>
            <w:tcW w:w="5141" w:type="dxa"/>
            <w:tcBorders>
              <w:top w:val="single" w:sz="4" w:space="0" w:color="auto"/>
            </w:tcBorders>
            <w:vAlign w:val="bottom"/>
          </w:tcPr>
          <w:p w14:paraId="1DD534AE" w14:textId="77777777" w:rsidR="004F1EEC" w:rsidRPr="00F81C83" w:rsidRDefault="004F1EEC" w:rsidP="004F1EEC">
            <w:pPr>
              <w:widowControl w:val="0"/>
              <w:overflowPunct w:val="0"/>
              <w:autoSpaceDE w:val="0"/>
              <w:autoSpaceDN w:val="0"/>
              <w:bidi/>
              <w:adjustRightInd w:val="0"/>
              <w:textAlignment w:val="baseline"/>
              <w:rPr>
                <w:b/>
                <w:bCs/>
                <w:color w:val="000000"/>
                <w:rtl/>
                <w:lang w:val="en-US"/>
              </w:rPr>
            </w:pPr>
          </w:p>
        </w:tc>
        <w:tc>
          <w:tcPr>
            <w:tcW w:w="720" w:type="dxa"/>
            <w:tcBorders>
              <w:top w:val="single" w:sz="4" w:space="0" w:color="auto"/>
            </w:tcBorders>
            <w:vAlign w:val="bottom"/>
          </w:tcPr>
          <w:p w14:paraId="1752AF7C" w14:textId="77777777" w:rsidR="004F1EEC" w:rsidRPr="00F81C83" w:rsidRDefault="004F1EEC" w:rsidP="004F1EEC">
            <w:pPr>
              <w:bidi/>
              <w:jc w:val="center"/>
              <w:rPr>
                <w:bCs/>
                <w:color w:val="A72316"/>
                <w:lang w:val="en-US"/>
              </w:rPr>
            </w:pPr>
          </w:p>
        </w:tc>
        <w:tc>
          <w:tcPr>
            <w:tcW w:w="1582" w:type="dxa"/>
            <w:tcBorders>
              <w:top w:val="single" w:sz="4" w:space="0" w:color="auto"/>
            </w:tcBorders>
            <w:shd w:val="clear" w:color="auto" w:fill="D9D9D9"/>
            <w:vAlign w:val="bottom"/>
          </w:tcPr>
          <w:p w14:paraId="5A22EB55" w14:textId="77777777" w:rsidR="004F1EEC" w:rsidRPr="00F81C83" w:rsidRDefault="004F1EEC" w:rsidP="004F1EEC">
            <w:pPr>
              <w:bidi/>
              <w:ind w:left="72"/>
              <w:rPr>
                <w:bCs/>
              </w:rPr>
            </w:pPr>
          </w:p>
        </w:tc>
        <w:tc>
          <w:tcPr>
            <w:tcW w:w="1586" w:type="dxa"/>
            <w:tcBorders>
              <w:top w:val="single" w:sz="4" w:space="0" w:color="auto"/>
            </w:tcBorders>
            <w:vAlign w:val="bottom"/>
          </w:tcPr>
          <w:p w14:paraId="08AAFA11" w14:textId="77777777" w:rsidR="004F1EEC" w:rsidRPr="00B041CD" w:rsidRDefault="004F1EEC" w:rsidP="004F1EEC">
            <w:pPr>
              <w:bidi/>
              <w:ind w:left="72"/>
              <w:rPr>
                <w:b/>
                <w:rtl/>
              </w:rPr>
            </w:pPr>
          </w:p>
        </w:tc>
      </w:tr>
      <w:tr w:rsidR="004F1EEC" w:rsidRPr="00F81C83" w14:paraId="2F7341D8" w14:textId="77777777" w:rsidTr="000158E4">
        <w:trPr>
          <w:trHeight w:val="68"/>
        </w:trPr>
        <w:tc>
          <w:tcPr>
            <w:tcW w:w="5141" w:type="dxa"/>
            <w:vAlign w:val="bottom"/>
          </w:tcPr>
          <w:p w14:paraId="5A5666E3" w14:textId="61FAC49C" w:rsidR="004F1EEC" w:rsidRPr="00F81C83" w:rsidRDefault="004F1EEC" w:rsidP="004F1EEC">
            <w:pPr>
              <w:widowControl w:val="0"/>
              <w:overflowPunct w:val="0"/>
              <w:autoSpaceDE w:val="0"/>
              <w:autoSpaceDN w:val="0"/>
              <w:bidi/>
              <w:adjustRightInd w:val="0"/>
              <w:textAlignment w:val="baseline"/>
              <w:rPr>
                <w:color w:val="000000"/>
                <w:rtl/>
                <w:lang w:val="en-US"/>
              </w:rPr>
            </w:pPr>
            <w:r>
              <w:rPr>
                <w:rFonts w:hint="cs"/>
                <w:color w:val="000000"/>
                <w:rtl/>
                <w:lang w:val="en-US"/>
              </w:rPr>
              <w:t>زيادة</w:t>
            </w:r>
            <w:r w:rsidRPr="00F81C83">
              <w:rPr>
                <w:color w:val="000000"/>
                <w:rtl/>
                <w:lang w:val="en-US"/>
              </w:rPr>
              <w:t xml:space="preserve"> في صافي الموجودات من العمليات</w:t>
            </w:r>
          </w:p>
        </w:tc>
        <w:tc>
          <w:tcPr>
            <w:tcW w:w="720" w:type="dxa"/>
            <w:vAlign w:val="bottom"/>
          </w:tcPr>
          <w:p w14:paraId="3FB5EF87" w14:textId="77777777" w:rsidR="004F1EEC" w:rsidRPr="00F81C83" w:rsidRDefault="004F1EEC" w:rsidP="004F1EEC">
            <w:pPr>
              <w:bidi/>
              <w:jc w:val="center"/>
              <w:rPr>
                <w:bCs/>
                <w:color w:val="A72316"/>
                <w:lang w:val="en-US"/>
              </w:rPr>
            </w:pPr>
          </w:p>
        </w:tc>
        <w:tc>
          <w:tcPr>
            <w:tcW w:w="1582" w:type="dxa"/>
            <w:shd w:val="clear" w:color="auto" w:fill="D9D9D9"/>
            <w:vAlign w:val="bottom"/>
          </w:tcPr>
          <w:p w14:paraId="41B2D872" w14:textId="661D94E2" w:rsidR="004F1EEC" w:rsidRPr="00F81C83" w:rsidRDefault="004F1EEC" w:rsidP="004F1EEC">
            <w:pPr>
              <w:bidi/>
              <w:ind w:left="72"/>
              <w:rPr>
                <w:bCs/>
              </w:rPr>
            </w:pPr>
            <w:r w:rsidRPr="005D3267">
              <w:rPr>
                <w:b/>
              </w:rPr>
              <w:t>38,461,004</w:t>
            </w:r>
          </w:p>
        </w:tc>
        <w:tc>
          <w:tcPr>
            <w:tcW w:w="1586" w:type="dxa"/>
            <w:vAlign w:val="bottom"/>
          </w:tcPr>
          <w:p w14:paraId="0526756B" w14:textId="20A45085" w:rsidR="004F1EEC" w:rsidRPr="00B041CD" w:rsidRDefault="004F1EEC" w:rsidP="004F1EEC">
            <w:pPr>
              <w:bidi/>
              <w:ind w:left="72"/>
              <w:rPr>
                <w:b/>
                <w:rtl/>
              </w:rPr>
            </w:pPr>
            <w:r w:rsidRPr="005D3267">
              <w:rPr>
                <w:bCs/>
              </w:rPr>
              <w:t>15,433,764</w:t>
            </w:r>
          </w:p>
        </w:tc>
      </w:tr>
      <w:tr w:rsidR="004F1EEC" w:rsidRPr="00F81C83" w14:paraId="608B6793" w14:textId="77777777" w:rsidTr="000158E4">
        <w:trPr>
          <w:trHeight w:val="20"/>
        </w:trPr>
        <w:tc>
          <w:tcPr>
            <w:tcW w:w="5141" w:type="dxa"/>
            <w:vAlign w:val="bottom"/>
          </w:tcPr>
          <w:p w14:paraId="4A61C026" w14:textId="77777777" w:rsidR="004F1EEC" w:rsidRPr="00F81C83" w:rsidRDefault="004F1EEC" w:rsidP="004F1EEC">
            <w:pPr>
              <w:widowControl w:val="0"/>
              <w:overflowPunct w:val="0"/>
              <w:autoSpaceDE w:val="0"/>
              <w:autoSpaceDN w:val="0"/>
              <w:bidi/>
              <w:adjustRightInd w:val="0"/>
              <w:textAlignment w:val="baseline"/>
              <w:rPr>
                <w:b/>
                <w:bCs/>
                <w:color w:val="000000"/>
                <w:rtl/>
                <w:lang w:val="en-US"/>
              </w:rPr>
            </w:pPr>
          </w:p>
        </w:tc>
        <w:tc>
          <w:tcPr>
            <w:tcW w:w="720" w:type="dxa"/>
            <w:vAlign w:val="bottom"/>
          </w:tcPr>
          <w:p w14:paraId="23155529" w14:textId="77777777" w:rsidR="004F1EEC" w:rsidRPr="00F81C83" w:rsidRDefault="004F1EEC" w:rsidP="004F1EEC">
            <w:pPr>
              <w:bidi/>
              <w:jc w:val="center"/>
              <w:rPr>
                <w:bCs/>
                <w:color w:val="A72316"/>
                <w:lang w:val="en-US"/>
              </w:rPr>
            </w:pPr>
          </w:p>
        </w:tc>
        <w:tc>
          <w:tcPr>
            <w:tcW w:w="1582" w:type="dxa"/>
            <w:shd w:val="clear" w:color="auto" w:fill="D9D9D9"/>
            <w:vAlign w:val="bottom"/>
          </w:tcPr>
          <w:p w14:paraId="0470DA31" w14:textId="77777777" w:rsidR="004F1EEC" w:rsidRPr="00F81C83" w:rsidRDefault="004F1EEC" w:rsidP="004F1EEC">
            <w:pPr>
              <w:bidi/>
              <w:ind w:left="72"/>
              <w:rPr>
                <w:bCs/>
              </w:rPr>
            </w:pPr>
          </w:p>
        </w:tc>
        <w:tc>
          <w:tcPr>
            <w:tcW w:w="1586" w:type="dxa"/>
            <w:vAlign w:val="bottom"/>
          </w:tcPr>
          <w:p w14:paraId="786F4A89" w14:textId="77777777" w:rsidR="004F1EEC" w:rsidRPr="00B041CD" w:rsidRDefault="004F1EEC" w:rsidP="004F1EEC">
            <w:pPr>
              <w:bidi/>
              <w:ind w:left="72"/>
              <w:rPr>
                <w:b/>
                <w:rtl/>
              </w:rPr>
            </w:pPr>
          </w:p>
        </w:tc>
      </w:tr>
      <w:tr w:rsidR="004F1EEC" w:rsidRPr="00F81C83" w14:paraId="077ED187" w14:textId="77777777" w:rsidTr="000158E4">
        <w:trPr>
          <w:trHeight w:val="68"/>
        </w:trPr>
        <w:tc>
          <w:tcPr>
            <w:tcW w:w="5141" w:type="dxa"/>
            <w:vAlign w:val="bottom"/>
          </w:tcPr>
          <w:p w14:paraId="135C1B8E" w14:textId="38FD8CBE" w:rsidR="004F1EEC" w:rsidRPr="00F81C83" w:rsidRDefault="004F1EEC" w:rsidP="004F1EEC">
            <w:pPr>
              <w:widowControl w:val="0"/>
              <w:overflowPunct w:val="0"/>
              <w:autoSpaceDE w:val="0"/>
              <w:autoSpaceDN w:val="0"/>
              <w:bidi/>
              <w:adjustRightInd w:val="0"/>
              <w:textAlignment w:val="baseline"/>
              <w:rPr>
                <w:u w:val="single"/>
              </w:rPr>
            </w:pPr>
            <w:r w:rsidRPr="00F81C83">
              <w:rPr>
                <w:u w:val="single"/>
                <w:rtl/>
              </w:rPr>
              <w:t>الاسترداد من قبل المشاركين المصرح لهم:</w:t>
            </w:r>
          </w:p>
        </w:tc>
        <w:tc>
          <w:tcPr>
            <w:tcW w:w="720" w:type="dxa"/>
            <w:vAlign w:val="bottom"/>
          </w:tcPr>
          <w:p w14:paraId="4F99BF92" w14:textId="3486CD85" w:rsidR="004F1EEC" w:rsidRPr="00F81C83" w:rsidRDefault="004F1EEC" w:rsidP="004F1EEC">
            <w:pPr>
              <w:bidi/>
              <w:jc w:val="center"/>
              <w:rPr>
                <w:bCs/>
                <w:color w:val="A72316"/>
                <w:lang w:val="en-US"/>
              </w:rPr>
            </w:pPr>
          </w:p>
        </w:tc>
        <w:tc>
          <w:tcPr>
            <w:tcW w:w="1582" w:type="dxa"/>
            <w:shd w:val="clear" w:color="auto" w:fill="D9D9D9"/>
            <w:vAlign w:val="bottom"/>
          </w:tcPr>
          <w:p w14:paraId="58572B97" w14:textId="72FB7A11" w:rsidR="004F1EEC" w:rsidRPr="002C7EF3" w:rsidRDefault="004F1EEC" w:rsidP="004F1EEC">
            <w:pPr>
              <w:bidi/>
              <w:ind w:left="72"/>
              <w:rPr>
                <w:bCs/>
                <w:lang w:val="en-US"/>
              </w:rPr>
            </w:pPr>
          </w:p>
        </w:tc>
        <w:tc>
          <w:tcPr>
            <w:tcW w:w="1586" w:type="dxa"/>
            <w:vAlign w:val="bottom"/>
          </w:tcPr>
          <w:p w14:paraId="23301ABF" w14:textId="2D8C1B2E" w:rsidR="004F1EEC" w:rsidRPr="00B041CD" w:rsidRDefault="004F1EEC" w:rsidP="004F1EEC">
            <w:pPr>
              <w:bidi/>
              <w:ind w:left="72"/>
              <w:rPr>
                <w:b/>
                <w:rtl/>
              </w:rPr>
            </w:pPr>
          </w:p>
        </w:tc>
      </w:tr>
      <w:tr w:rsidR="004F1EEC" w:rsidRPr="00F81C83" w14:paraId="73F58753" w14:textId="77777777" w:rsidTr="000158E4">
        <w:trPr>
          <w:trHeight w:val="68"/>
        </w:trPr>
        <w:tc>
          <w:tcPr>
            <w:tcW w:w="5141" w:type="dxa"/>
            <w:vAlign w:val="bottom"/>
          </w:tcPr>
          <w:p w14:paraId="303E8BD2" w14:textId="77777777" w:rsidR="004F1EEC" w:rsidRPr="00F81C83" w:rsidRDefault="004F1EEC" w:rsidP="004F1EEC">
            <w:pPr>
              <w:widowControl w:val="0"/>
              <w:overflowPunct w:val="0"/>
              <w:autoSpaceDE w:val="0"/>
              <w:autoSpaceDN w:val="0"/>
              <w:bidi/>
              <w:adjustRightInd w:val="0"/>
              <w:textAlignment w:val="baseline"/>
              <w:rPr>
                <w:u w:val="single"/>
                <w:rtl/>
              </w:rPr>
            </w:pPr>
          </w:p>
        </w:tc>
        <w:tc>
          <w:tcPr>
            <w:tcW w:w="720" w:type="dxa"/>
            <w:vAlign w:val="bottom"/>
          </w:tcPr>
          <w:p w14:paraId="6A86B2DB" w14:textId="77777777" w:rsidR="004F1EEC" w:rsidRPr="00F81C83" w:rsidRDefault="004F1EEC" w:rsidP="004F1EEC">
            <w:pPr>
              <w:bidi/>
              <w:jc w:val="center"/>
              <w:rPr>
                <w:bCs/>
                <w:color w:val="A72316"/>
                <w:lang w:val="en-US"/>
              </w:rPr>
            </w:pPr>
          </w:p>
        </w:tc>
        <w:tc>
          <w:tcPr>
            <w:tcW w:w="1582" w:type="dxa"/>
            <w:shd w:val="clear" w:color="auto" w:fill="D9D9D9"/>
            <w:vAlign w:val="bottom"/>
          </w:tcPr>
          <w:p w14:paraId="4C8864E8" w14:textId="77777777" w:rsidR="004F1EEC" w:rsidRPr="00F81C83" w:rsidRDefault="004F1EEC" w:rsidP="004F1EEC">
            <w:pPr>
              <w:bidi/>
              <w:ind w:left="72"/>
              <w:rPr>
                <w:bCs/>
              </w:rPr>
            </w:pPr>
          </w:p>
        </w:tc>
        <w:tc>
          <w:tcPr>
            <w:tcW w:w="1586" w:type="dxa"/>
            <w:vAlign w:val="bottom"/>
          </w:tcPr>
          <w:p w14:paraId="279400F5" w14:textId="77777777" w:rsidR="004F1EEC" w:rsidRPr="00B041CD" w:rsidRDefault="004F1EEC" w:rsidP="004F1EEC">
            <w:pPr>
              <w:bidi/>
              <w:ind w:left="72"/>
              <w:rPr>
                <w:b/>
                <w:rtl/>
              </w:rPr>
            </w:pPr>
          </w:p>
        </w:tc>
      </w:tr>
      <w:tr w:rsidR="004F1EEC" w:rsidRPr="00F81C83" w14:paraId="13C01574" w14:textId="77777777" w:rsidTr="000158E4">
        <w:trPr>
          <w:trHeight w:val="68"/>
        </w:trPr>
        <w:tc>
          <w:tcPr>
            <w:tcW w:w="5141" w:type="dxa"/>
            <w:vAlign w:val="bottom"/>
          </w:tcPr>
          <w:p w14:paraId="0AAABF10" w14:textId="133A19E2" w:rsidR="004F1EEC" w:rsidRPr="00F81C83" w:rsidRDefault="004F1EEC" w:rsidP="004F1EEC">
            <w:pPr>
              <w:widowControl w:val="0"/>
              <w:overflowPunct w:val="0"/>
              <w:autoSpaceDE w:val="0"/>
              <w:autoSpaceDN w:val="0"/>
              <w:bidi/>
              <w:adjustRightInd w:val="0"/>
              <w:textAlignment w:val="baseline"/>
              <w:rPr>
                <w:rtl/>
                <w:lang w:bidi="ar-QA"/>
              </w:rPr>
            </w:pPr>
            <w:r w:rsidRPr="00F81C83">
              <w:rPr>
                <w:color w:val="000000"/>
                <w:rtl/>
                <w:lang w:val="en-US"/>
              </w:rPr>
              <w:t xml:space="preserve">استرداد وحدات قابلة للاسترداد خلال </w:t>
            </w:r>
            <w:r w:rsidRPr="00F81C83">
              <w:rPr>
                <w:color w:val="000000"/>
                <w:rtl/>
                <w:lang w:val="en-US" w:bidi="ar-QA"/>
              </w:rPr>
              <w:t>الفترة</w:t>
            </w:r>
          </w:p>
        </w:tc>
        <w:tc>
          <w:tcPr>
            <w:tcW w:w="720" w:type="dxa"/>
            <w:vAlign w:val="bottom"/>
          </w:tcPr>
          <w:p w14:paraId="53708CB2" w14:textId="77777777" w:rsidR="004F1EEC" w:rsidRPr="00F81C83" w:rsidRDefault="004F1EEC" w:rsidP="004F1EEC">
            <w:pPr>
              <w:bidi/>
              <w:jc w:val="center"/>
              <w:rPr>
                <w:bCs/>
                <w:color w:val="A72316"/>
                <w:lang w:val="en-US"/>
              </w:rPr>
            </w:pPr>
          </w:p>
        </w:tc>
        <w:tc>
          <w:tcPr>
            <w:tcW w:w="1582" w:type="dxa"/>
            <w:shd w:val="clear" w:color="auto" w:fill="D9D9D9"/>
            <w:vAlign w:val="bottom"/>
          </w:tcPr>
          <w:p w14:paraId="1FD2783C" w14:textId="113A1433" w:rsidR="004F1EEC" w:rsidRPr="00157835" w:rsidRDefault="004F1EEC" w:rsidP="004F1EEC">
            <w:pPr>
              <w:bidi/>
              <w:rPr>
                <w:b/>
              </w:rPr>
            </w:pPr>
            <w:r w:rsidRPr="005D3267">
              <w:rPr>
                <w:b/>
              </w:rPr>
              <w:t xml:space="preserve">  (3,164,822)</w:t>
            </w:r>
          </w:p>
        </w:tc>
        <w:tc>
          <w:tcPr>
            <w:tcW w:w="1586" w:type="dxa"/>
            <w:vAlign w:val="bottom"/>
          </w:tcPr>
          <w:p w14:paraId="685B5B07" w14:textId="0C0F0BFE" w:rsidR="004F1EEC" w:rsidRPr="00B041CD" w:rsidRDefault="004F1EEC" w:rsidP="004F1EEC">
            <w:pPr>
              <w:bidi/>
              <w:rPr>
                <w:b/>
                <w:rtl/>
              </w:rPr>
            </w:pPr>
            <w:r w:rsidRPr="005D3267">
              <w:rPr>
                <w:bCs/>
              </w:rPr>
              <w:t>(3,788,955)</w:t>
            </w:r>
          </w:p>
        </w:tc>
      </w:tr>
      <w:tr w:rsidR="004F1EEC" w:rsidRPr="00F81C83" w14:paraId="1D02ACCB" w14:textId="77777777" w:rsidTr="000158E4">
        <w:trPr>
          <w:trHeight w:val="20"/>
        </w:trPr>
        <w:tc>
          <w:tcPr>
            <w:tcW w:w="5141" w:type="dxa"/>
            <w:tcBorders>
              <w:top w:val="single" w:sz="4" w:space="0" w:color="auto"/>
            </w:tcBorders>
            <w:vAlign w:val="bottom"/>
          </w:tcPr>
          <w:p w14:paraId="2738EE1A" w14:textId="7AFC8F35" w:rsidR="004F1EEC" w:rsidRPr="00F81C83" w:rsidRDefault="004F1EEC" w:rsidP="004F1EEC">
            <w:pPr>
              <w:widowControl w:val="0"/>
              <w:overflowPunct w:val="0"/>
              <w:autoSpaceDE w:val="0"/>
              <w:autoSpaceDN w:val="0"/>
              <w:bidi/>
              <w:adjustRightInd w:val="0"/>
              <w:textAlignment w:val="baseline"/>
            </w:pPr>
            <w:r w:rsidRPr="00F81C83">
              <w:rPr>
                <w:rtl/>
              </w:rPr>
              <w:t>المعاملات مع المشاركين المصرح لهم</w:t>
            </w:r>
          </w:p>
        </w:tc>
        <w:tc>
          <w:tcPr>
            <w:tcW w:w="720" w:type="dxa"/>
            <w:tcBorders>
              <w:top w:val="single" w:sz="4" w:space="0" w:color="auto"/>
            </w:tcBorders>
            <w:vAlign w:val="bottom"/>
          </w:tcPr>
          <w:p w14:paraId="4E132EEA" w14:textId="77777777" w:rsidR="004F1EEC" w:rsidRPr="00F81C83" w:rsidRDefault="004F1EEC" w:rsidP="004F1EEC">
            <w:pPr>
              <w:bidi/>
              <w:jc w:val="center"/>
              <w:rPr>
                <w:bCs/>
                <w:color w:val="A72316"/>
                <w:lang w:val="en-US"/>
              </w:rPr>
            </w:pPr>
          </w:p>
        </w:tc>
        <w:tc>
          <w:tcPr>
            <w:tcW w:w="1582" w:type="dxa"/>
            <w:tcBorders>
              <w:top w:val="single" w:sz="4" w:space="0" w:color="auto"/>
            </w:tcBorders>
            <w:shd w:val="clear" w:color="auto" w:fill="D9D9D9"/>
            <w:vAlign w:val="bottom"/>
          </w:tcPr>
          <w:p w14:paraId="50FBAE2F" w14:textId="7C25A6CA" w:rsidR="004F1EEC" w:rsidRPr="00157835" w:rsidRDefault="004F1EEC" w:rsidP="004F1EEC">
            <w:pPr>
              <w:bidi/>
              <w:rPr>
                <w:b/>
              </w:rPr>
            </w:pPr>
            <w:r w:rsidRPr="005D3267">
              <w:rPr>
                <w:b/>
              </w:rPr>
              <w:t xml:space="preserve">  (3,164,822)</w:t>
            </w:r>
          </w:p>
        </w:tc>
        <w:tc>
          <w:tcPr>
            <w:tcW w:w="1586" w:type="dxa"/>
            <w:tcBorders>
              <w:top w:val="single" w:sz="4" w:space="0" w:color="auto"/>
            </w:tcBorders>
            <w:vAlign w:val="bottom"/>
          </w:tcPr>
          <w:p w14:paraId="62561F7B" w14:textId="384BD8EE" w:rsidR="004F1EEC" w:rsidRPr="00B041CD" w:rsidRDefault="004F1EEC" w:rsidP="004F1EEC">
            <w:pPr>
              <w:bidi/>
              <w:rPr>
                <w:b/>
                <w:rtl/>
              </w:rPr>
            </w:pPr>
            <w:r w:rsidRPr="005D3267">
              <w:rPr>
                <w:bCs/>
                <w:color w:val="000000"/>
                <w:lang w:val="en-US"/>
              </w:rPr>
              <w:t>(3,788,955)</w:t>
            </w:r>
          </w:p>
        </w:tc>
      </w:tr>
      <w:tr w:rsidR="004F1EEC" w:rsidRPr="00F81C83" w14:paraId="20842CE9" w14:textId="77777777" w:rsidTr="000158E4">
        <w:trPr>
          <w:trHeight w:val="20"/>
        </w:trPr>
        <w:tc>
          <w:tcPr>
            <w:tcW w:w="5141" w:type="dxa"/>
            <w:vAlign w:val="bottom"/>
          </w:tcPr>
          <w:p w14:paraId="7125AD0A" w14:textId="014107B6" w:rsidR="004F1EEC" w:rsidRPr="00F81C83" w:rsidRDefault="004F1EEC" w:rsidP="004F1EEC">
            <w:pPr>
              <w:widowControl w:val="0"/>
              <w:overflowPunct w:val="0"/>
              <w:autoSpaceDE w:val="0"/>
              <w:autoSpaceDN w:val="0"/>
              <w:bidi/>
              <w:adjustRightInd w:val="0"/>
              <w:textAlignment w:val="baseline"/>
              <w:rPr>
                <w:rtl/>
              </w:rPr>
            </w:pPr>
            <w:r w:rsidRPr="00FB0879">
              <w:rPr>
                <w:rtl/>
              </w:rPr>
              <w:t>توزيعات أرباح مدفوعة لمالكي الوحدات</w:t>
            </w:r>
          </w:p>
        </w:tc>
        <w:tc>
          <w:tcPr>
            <w:tcW w:w="720" w:type="dxa"/>
            <w:vAlign w:val="bottom"/>
          </w:tcPr>
          <w:p w14:paraId="4D6C41AF" w14:textId="0C50B0D8" w:rsidR="004F1EEC" w:rsidRPr="004F1EEC" w:rsidRDefault="004F1EEC" w:rsidP="004F1EEC">
            <w:pPr>
              <w:bidi/>
              <w:jc w:val="center"/>
              <w:rPr>
                <w:b/>
                <w:color w:val="A72316"/>
                <w:lang w:val="en-US"/>
              </w:rPr>
            </w:pPr>
            <w:r w:rsidRPr="004F1EEC">
              <w:rPr>
                <w:rFonts w:hint="cs"/>
                <w:b/>
                <w:color w:val="A72316"/>
                <w:rtl/>
                <w:lang w:val="en-US"/>
              </w:rPr>
              <w:t>10</w:t>
            </w:r>
          </w:p>
        </w:tc>
        <w:tc>
          <w:tcPr>
            <w:tcW w:w="1582" w:type="dxa"/>
            <w:tcBorders>
              <w:bottom w:val="single" w:sz="4" w:space="0" w:color="auto"/>
            </w:tcBorders>
            <w:shd w:val="clear" w:color="auto" w:fill="D9D9D9"/>
            <w:vAlign w:val="bottom"/>
          </w:tcPr>
          <w:p w14:paraId="4D20A386" w14:textId="4B7C9169" w:rsidR="004F1EEC" w:rsidRPr="00157835" w:rsidRDefault="004F1EEC" w:rsidP="004F1EEC">
            <w:pPr>
              <w:bidi/>
              <w:rPr>
                <w:b/>
              </w:rPr>
            </w:pPr>
            <w:r w:rsidRPr="005D3267">
              <w:rPr>
                <w:b/>
              </w:rPr>
              <w:t>(22,489,800)</w:t>
            </w:r>
          </w:p>
        </w:tc>
        <w:tc>
          <w:tcPr>
            <w:tcW w:w="1586" w:type="dxa"/>
            <w:tcBorders>
              <w:bottom w:val="single" w:sz="4" w:space="0" w:color="auto"/>
            </w:tcBorders>
            <w:vAlign w:val="bottom"/>
          </w:tcPr>
          <w:p w14:paraId="782E3A6C" w14:textId="50CDEB24" w:rsidR="004F1EEC" w:rsidRPr="00B041CD" w:rsidRDefault="004F1EEC" w:rsidP="004F1EEC">
            <w:pPr>
              <w:bidi/>
              <w:rPr>
                <w:b/>
                <w:rtl/>
              </w:rPr>
            </w:pPr>
            <w:r w:rsidRPr="005D3267">
              <w:rPr>
                <w:bCs/>
                <w:color w:val="000000"/>
                <w:lang w:val="en-US"/>
              </w:rPr>
              <w:t>(28,414,800)</w:t>
            </w:r>
          </w:p>
        </w:tc>
      </w:tr>
      <w:tr w:rsidR="004F1EEC" w:rsidRPr="00F81C83" w14:paraId="0EA8FB0C" w14:textId="77777777" w:rsidTr="000158E4">
        <w:trPr>
          <w:trHeight w:val="20"/>
        </w:trPr>
        <w:tc>
          <w:tcPr>
            <w:tcW w:w="5141" w:type="dxa"/>
            <w:tcBorders>
              <w:top w:val="single" w:sz="4" w:space="0" w:color="auto"/>
              <w:bottom w:val="single" w:sz="4" w:space="0" w:color="auto"/>
            </w:tcBorders>
            <w:vAlign w:val="bottom"/>
          </w:tcPr>
          <w:p w14:paraId="0858B927" w14:textId="45AC62AD" w:rsidR="004F1EEC" w:rsidRPr="00F81C83" w:rsidRDefault="004F1EEC" w:rsidP="004F1EEC">
            <w:pPr>
              <w:widowControl w:val="0"/>
              <w:overflowPunct w:val="0"/>
              <w:autoSpaceDE w:val="0"/>
              <w:autoSpaceDN w:val="0"/>
              <w:bidi/>
              <w:adjustRightInd w:val="0"/>
              <w:textAlignment w:val="baseline"/>
              <w:rPr>
                <w:b/>
                <w:bCs/>
                <w:rtl/>
              </w:rPr>
            </w:pPr>
            <w:r w:rsidRPr="00F81C83">
              <w:rPr>
                <w:b/>
                <w:bCs/>
                <w:rtl/>
              </w:rPr>
              <w:t>المعاملات مع حملة الوحدات</w:t>
            </w:r>
          </w:p>
        </w:tc>
        <w:tc>
          <w:tcPr>
            <w:tcW w:w="720" w:type="dxa"/>
            <w:tcBorders>
              <w:top w:val="single" w:sz="4" w:space="0" w:color="auto"/>
              <w:bottom w:val="single" w:sz="4" w:space="0" w:color="auto"/>
            </w:tcBorders>
            <w:vAlign w:val="bottom"/>
          </w:tcPr>
          <w:p w14:paraId="4EC3B661" w14:textId="77777777" w:rsidR="004F1EEC" w:rsidRPr="00F81C83" w:rsidRDefault="004F1EEC" w:rsidP="004F1EEC">
            <w:pPr>
              <w:bidi/>
              <w:jc w:val="center"/>
              <w:rPr>
                <w:bCs/>
                <w:color w:val="A72316"/>
                <w:lang w:val="en-US"/>
              </w:rPr>
            </w:pPr>
          </w:p>
        </w:tc>
        <w:tc>
          <w:tcPr>
            <w:tcW w:w="1582" w:type="dxa"/>
            <w:tcBorders>
              <w:top w:val="single" w:sz="4" w:space="0" w:color="auto"/>
              <w:bottom w:val="single" w:sz="4" w:space="0" w:color="auto"/>
            </w:tcBorders>
            <w:shd w:val="clear" w:color="auto" w:fill="D9D9D9"/>
            <w:vAlign w:val="bottom"/>
          </w:tcPr>
          <w:p w14:paraId="45387D55" w14:textId="04E35711" w:rsidR="004F1EEC" w:rsidRPr="00157835" w:rsidRDefault="004F1EEC" w:rsidP="004F1EEC">
            <w:pPr>
              <w:bidi/>
              <w:rPr>
                <w:b/>
                <w:rtl/>
              </w:rPr>
            </w:pPr>
            <w:r w:rsidRPr="005D3267">
              <w:rPr>
                <w:b/>
              </w:rPr>
              <w:t>(25,654,622)</w:t>
            </w:r>
          </w:p>
        </w:tc>
        <w:tc>
          <w:tcPr>
            <w:tcW w:w="1586" w:type="dxa"/>
            <w:tcBorders>
              <w:top w:val="single" w:sz="4" w:space="0" w:color="auto"/>
              <w:bottom w:val="single" w:sz="4" w:space="0" w:color="auto"/>
            </w:tcBorders>
            <w:vAlign w:val="bottom"/>
          </w:tcPr>
          <w:p w14:paraId="232CF468" w14:textId="06C2A544" w:rsidR="004F1EEC" w:rsidRPr="00B041CD" w:rsidRDefault="004F1EEC" w:rsidP="004F1EEC">
            <w:pPr>
              <w:bidi/>
              <w:rPr>
                <w:b/>
                <w:rtl/>
              </w:rPr>
            </w:pPr>
            <w:r w:rsidRPr="005D3267">
              <w:rPr>
                <w:bCs/>
              </w:rPr>
              <w:t>(32,203,755)</w:t>
            </w:r>
          </w:p>
        </w:tc>
      </w:tr>
      <w:tr w:rsidR="004F1EEC" w:rsidRPr="00F81C83" w14:paraId="4BBFF565" w14:textId="77777777" w:rsidTr="000158E4">
        <w:trPr>
          <w:trHeight w:val="20"/>
        </w:trPr>
        <w:tc>
          <w:tcPr>
            <w:tcW w:w="5141" w:type="dxa"/>
            <w:tcBorders>
              <w:top w:val="single" w:sz="4" w:space="0" w:color="auto"/>
              <w:bottom w:val="single" w:sz="12" w:space="0" w:color="auto"/>
            </w:tcBorders>
            <w:vAlign w:val="bottom"/>
          </w:tcPr>
          <w:p w14:paraId="4F0ACCE9" w14:textId="3F006258" w:rsidR="004F1EEC" w:rsidRPr="00F81C83" w:rsidRDefault="004F1EEC" w:rsidP="004F1EEC">
            <w:pPr>
              <w:widowControl w:val="0"/>
              <w:overflowPunct w:val="0"/>
              <w:autoSpaceDE w:val="0"/>
              <w:autoSpaceDN w:val="0"/>
              <w:bidi/>
              <w:adjustRightInd w:val="0"/>
              <w:textAlignment w:val="baseline"/>
              <w:rPr>
                <w:b/>
                <w:bCs/>
              </w:rPr>
            </w:pPr>
            <w:r>
              <w:rPr>
                <w:rFonts w:hint="cs"/>
                <w:b/>
                <w:bCs/>
                <w:color w:val="000000"/>
                <w:rtl/>
                <w:lang w:val="en-US"/>
              </w:rPr>
              <w:t>الرصيد</w:t>
            </w:r>
            <w:r w:rsidRPr="00FB0879">
              <w:rPr>
                <w:b/>
                <w:bCs/>
                <w:color w:val="000000"/>
                <w:rtl/>
                <w:lang w:val="en-US"/>
              </w:rPr>
              <w:t xml:space="preserve"> في 30 </w:t>
            </w:r>
            <w:r>
              <w:rPr>
                <w:rFonts w:hint="cs"/>
                <w:b/>
                <w:bCs/>
                <w:color w:val="000000"/>
                <w:rtl/>
                <w:lang w:val="en-US"/>
              </w:rPr>
              <w:t>سبتمبر</w:t>
            </w:r>
            <w:r w:rsidRPr="00FB0879">
              <w:rPr>
                <w:b/>
                <w:bCs/>
                <w:color w:val="000000"/>
                <w:rtl/>
                <w:lang w:val="en-US"/>
              </w:rPr>
              <w:t xml:space="preserve"> (مراجعة)</w:t>
            </w:r>
          </w:p>
        </w:tc>
        <w:tc>
          <w:tcPr>
            <w:tcW w:w="720" w:type="dxa"/>
            <w:tcBorders>
              <w:top w:val="single" w:sz="4" w:space="0" w:color="auto"/>
              <w:bottom w:val="single" w:sz="12" w:space="0" w:color="auto"/>
            </w:tcBorders>
            <w:vAlign w:val="bottom"/>
          </w:tcPr>
          <w:p w14:paraId="6C63E341" w14:textId="77777777" w:rsidR="004F1EEC" w:rsidRPr="00F81C83" w:rsidRDefault="004F1EEC" w:rsidP="004F1EEC">
            <w:pPr>
              <w:bidi/>
              <w:jc w:val="center"/>
              <w:rPr>
                <w:bCs/>
                <w:color w:val="A72316"/>
                <w:lang w:val="en-US"/>
              </w:rPr>
            </w:pPr>
          </w:p>
        </w:tc>
        <w:tc>
          <w:tcPr>
            <w:tcW w:w="1582" w:type="dxa"/>
            <w:tcBorders>
              <w:top w:val="single" w:sz="4" w:space="0" w:color="auto"/>
              <w:bottom w:val="single" w:sz="12" w:space="0" w:color="auto"/>
            </w:tcBorders>
            <w:shd w:val="clear" w:color="auto" w:fill="D9D9D9"/>
            <w:vAlign w:val="bottom"/>
          </w:tcPr>
          <w:p w14:paraId="4F1221EF" w14:textId="208FEC90" w:rsidR="004F1EEC" w:rsidRPr="00F81C83" w:rsidRDefault="004F1EEC" w:rsidP="004F1EEC">
            <w:pPr>
              <w:bidi/>
              <w:ind w:left="72"/>
              <w:rPr>
                <w:bCs/>
              </w:rPr>
            </w:pPr>
            <w:r w:rsidRPr="005D3267">
              <w:rPr>
                <w:b/>
              </w:rPr>
              <w:t>476,082,604</w:t>
            </w:r>
          </w:p>
        </w:tc>
        <w:tc>
          <w:tcPr>
            <w:tcW w:w="1586" w:type="dxa"/>
            <w:tcBorders>
              <w:top w:val="single" w:sz="4" w:space="0" w:color="auto"/>
              <w:bottom w:val="single" w:sz="12" w:space="0" w:color="auto"/>
            </w:tcBorders>
            <w:vAlign w:val="bottom"/>
          </w:tcPr>
          <w:p w14:paraId="05ACA844" w14:textId="744AC55E" w:rsidR="004F1EEC" w:rsidRPr="00B041CD" w:rsidRDefault="004F1EEC" w:rsidP="004F1EEC">
            <w:pPr>
              <w:bidi/>
              <w:ind w:left="72"/>
              <w:rPr>
                <w:b/>
                <w:rtl/>
              </w:rPr>
            </w:pPr>
            <w:r w:rsidRPr="005D3267">
              <w:rPr>
                <w:bCs/>
              </w:rPr>
              <w:t>472,250,002</w:t>
            </w:r>
          </w:p>
        </w:tc>
      </w:tr>
    </w:tbl>
    <w:p w14:paraId="237B8D2F" w14:textId="55E408DB" w:rsidR="00D06FB9" w:rsidRPr="00F81C83" w:rsidRDefault="00D06FB9" w:rsidP="00D55AAB">
      <w:pPr>
        <w:bidi/>
        <w:jc w:val="both"/>
        <w:rPr>
          <w:color w:val="A72316"/>
          <w:sz w:val="24"/>
          <w:szCs w:val="24"/>
          <w:rtl/>
          <w:lang w:bidi="ar"/>
        </w:rPr>
      </w:pPr>
    </w:p>
    <w:p w14:paraId="2834B006" w14:textId="08519054" w:rsidR="00D06FB9" w:rsidRPr="00F81C83" w:rsidRDefault="00D06FB9" w:rsidP="00D55AAB">
      <w:pPr>
        <w:bidi/>
        <w:jc w:val="both"/>
        <w:rPr>
          <w:color w:val="A72316"/>
          <w:sz w:val="24"/>
          <w:szCs w:val="24"/>
          <w:rtl/>
          <w:lang w:bidi="ar"/>
        </w:rPr>
      </w:pPr>
    </w:p>
    <w:p w14:paraId="3C1A9832" w14:textId="634D7A0C" w:rsidR="00D06FB9" w:rsidRPr="00F81C83" w:rsidRDefault="00D06FB9" w:rsidP="00D55AAB">
      <w:pPr>
        <w:bidi/>
        <w:jc w:val="both"/>
        <w:rPr>
          <w:color w:val="A72316"/>
          <w:sz w:val="24"/>
          <w:szCs w:val="24"/>
          <w:rtl/>
          <w:lang w:bidi="ar"/>
        </w:rPr>
      </w:pPr>
    </w:p>
    <w:p w14:paraId="2E500DEE" w14:textId="77777777" w:rsidR="00D06FB9" w:rsidRPr="00F81C83" w:rsidRDefault="00D06FB9" w:rsidP="00D55AAB">
      <w:pPr>
        <w:bidi/>
        <w:jc w:val="both"/>
        <w:rPr>
          <w:color w:val="A72316"/>
          <w:sz w:val="24"/>
          <w:szCs w:val="24"/>
          <w:lang w:bidi="ar"/>
        </w:rPr>
      </w:pPr>
    </w:p>
    <w:p w14:paraId="641CE75A" w14:textId="04D1F69F" w:rsidR="00C70AB4" w:rsidRPr="00F81C83" w:rsidRDefault="00C70AB4" w:rsidP="00D55AAB">
      <w:pPr>
        <w:bidi/>
        <w:jc w:val="both"/>
        <w:rPr>
          <w:rtl/>
        </w:rPr>
      </w:pPr>
    </w:p>
    <w:p w14:paraId="05EEEF22" w14:textId="77777777" w:rsidR="00D33A54" w:rsidRPr="00F81C83" w:rsidRDefault="00D33A54" w:rsidP="00D55AAB">
      <w:pPr>
        <w:bidi/>
        <w:jc w:val="both"/>
        <w:rPr>
          <w:rtl/>
          <w:lang w:val="en-US"/>
        </w:rPr>
      </w:pPr>
    </w:p>
    <w:p w14:paraId="19C91386" w14:textId="77777777" w:rsidR="00C70AB4" w:rsidRPr="00F81C83" w:rsidRDefault="00C70AB4" w:rsidP="00D55AAB">
      <w:pPr>
        <w:bidi/>
        <w:jc w:val="both"/>
        <w:rPr>
          <w:lang w:val="en-US"/>
        </w:rPr>
      </w:pPr>
    </w:p>
    <w:p w14:paraId="33C8D53D" w14:textId="77777777" w:rsidR="00841BE4" w:rsidRPr="00F81C83" w:rsidRDefault="00841BE4" w:rsidP="00D55AAB">
      <w:pPr>
        <w:bidi/>
        <w:jc w:val="both"/>
        <w:rPr>
          <w:rtl/>
          <w:lang w:val="en-US"/>
        </w:rPr>
      </w:pPr>
    </w:p>
    <w:p w14:paraId="0B27BD49" w14:textId="77777777" w:rsidR="00841BE4" w:rsidRPr="00F81C83" w:rsidRDefault="00841BE4" w:rsidP="00D55AAB">
      <w:pPr>
        <w:bidi/>
        <w:jc w:val="both"/>
        <w:rPr>
          <w:rtl/>
          <w:lang w:val="en-US"/>
        </w:rPr>
      </w:pPr>
    </w:p>
    <w:p w14:paraId="0F19B6EF" w14:textId="77777777" w:rsidR="00841BE4" w:rsidRPr="00F81C83" w:rsidRDefault="00841BE4" w:rsidP="00D55AAB">
      <w:pPr>
        <w:bidi/>
        <w:jc w:val="both"/>
        <w:rPr>
          <w:rtl/>
          <w:lang w:val="en-US"/>
        </w:rPr>
      </w:pPr>
    </w:p>
    <w:p w14:paraId="527ED762" w14:textId="77777777" w:rsidR="00841BE4" w:rsidRPr="00F81C83" w:rsidRDefault="00841BE4" w:rsidP="00D55AAB">
      <w:pPr>
        <w:bidi/>
        <w:jc w:val="both"/>
        <w:rPr>
          <w:rtl/>
          <w:lang w:val="en-US"/>
        </w:rPr>
      </w:pPr>
    </w:p>
    <w:p w14:paraId="5CEBDE8D" w14:textId="77777777" w:rsidR="00841BE4" w:rsidRPr="00F81C83" w:rsidRDefault="00841BE4" w:rsidP="00D55AAB">
      <w:pPr>
        <w:bidi/>
        <w:jc w:val="both"/>
        <w:rPr>
          <w:rtl/>
          <w:lang w:val="en-US"/>
        </w:rPr>
      </w:pPr>
    </w:p>
    <w:p w14:paraId="3CA0EA66" w14:textId="77777777" w:rsidR="00841BE4" w:rsidRPr="00F81C83" w:rsidRDefault="00841BE4" w:rsidP="00D55AAB">
      <w:pPr>
        <w:bidi/>
        <w:jc w:val="both"/>
        <w:rPr>
          <w:rtl/>
          <w:lang w:val="en-US"/>
        </w:rPr>
      </w:pPr>
    </w:p>
    <w:p w14:paraId="1C4E50BB" w14:textId="77777777" w:rsidR="00841BE4" w:rsidRPr="00F81C83" w:rsidRDefault="00841BE4" w:rsidP="00D55AAB">
      <w:pPr>
        <w:bidi/>
        <w:jc w:val="both"/>
        <w:rPr>
          <w:rtl/>
          <w:lang w:val="en-US"/>
        </w:rPr>
      </w:pPr>
    </w:p>
    <w:p w14:paraId="41A23385" w14:textId="77777777" w:rsidR="00841BE4" w:rsidRPr="00F81C83" w:rsidRDefault="00841BE4" w:rsidP="00D55AAB">
      <w:pPr>
        <w:bidi/>
        <w:jc w:val="both"/>
        <w:rPr>
          <w:rtl/>
          <w:lang w:val="en-US"/>
        </w:rPr>
      </w:pPr>
    </w:p>
    <w:p w14:paraId="28A103B9" w14:textId="77777777" w:rsidR="00841BE4" w:rsidRPr="00F81C83" w:rsidRDefault="00841BE4" w:rsidP="00D55AAB">
      <w:pPr>
        <w:bidi/>
        <w:jc w:val="both"/>
        <w:rPr>
          <w:rtl/>
          <w:lang w:val="en-US"/>
        </w:rPr>
      </w:pPr>
    </w:p>
    <w:p w14:paraId="7DE7C691" w14:textId="77777777" w:rsidR="00841BE4" w:rsidRPr="00F81C83" w:rsidRDefault="00841BE4" w:rsidP="00D55AAB">
      <w:pPr>
        <w:bidi/>
        <w:jc w:val="both"/>
        <w:rPr>
          <w:rtl/>
          <w:lang w:val="en-US"/>
        </w:rPr>
      </w:pPr>
    </w:p>
    <w:p w14:paraId="5090917C" w14:textId="77777777" w:rsidR="00841BE4" w:rsidRPr="00F81C83" w:rsidRDefault="00841BE4" w:rsidP="00D55AAB">
      <w:pPr>
        <w:bidi/>
        <w:jc w:val="both"/>
        <w:rPr>
          <w:rtl/>
          <w:lang w:val="en-US"/>
        </w:rPr>
      </w:pPr>
    </w:p>
    <w:p w14:paraId="4C76B9E3" w14:textId="77777777" w:rsidR="00841BE4" w:rsidRPr="00F81C83" w:rsidRDefault="00841BE4" w:rsidP="00D55AAB">
      <w:pPr>
        <w:bidi/>
        <w:jc w:val="both"/>
        <w:rPr>
          <w:rtl/>
          <w:lang w:val="en-US"/>
        </w:rPr>
      </w:pPr>
    </w:p>
    <w:p w14:paraId="24D160AD" w14:textId="77777777" w:rsidR="00841BE4" w:rsidRPr="00F81C83" w:rsidRDefault="00841BE4" w:rsidP="00D55AAB">
      <w:pPr>
        <w:bidi/>
        <w:jc w:val="both"/>
        <w:rPr>
          <w:rtl/>
          <w:lang w:val="en-US"/>
        </w:rPr>
      </w:pPr>
    </w:p>
    <w:p w14:paraId="53DD4E05" w14:textId="77777777" w:rsidR="00841BE4" w:rsidRPr="00F81C83" w:rsidRDefault="00841BE4" w:rsidP="00D55AAB">
      <w:pPr>
        <w:bidi/>
        <w:jc w:val="both"/>
        <w:rPr>
          <w:rtl/>
          <w:lang w:val="en-US"/>
        </w:rPr>
      </w:pPr>
    </w:p>
    <w:p w14:paraId="624444C5" w14:textId="77777777" w:rsidR="00841BE4" w:rsidRPr="00F81C83" w:rsidRDefault="00841BE4" w:rsidP="00D55AAB">
      <w:pPr>
        <w:bidi/>
        <w:jc w:val="both"/>
        <w:rPr>
          <w:rtl/>
          <w:lang w:val="en-US"/>
        </w:rPr>
      </w:pPr>
    </w:p>
    <w:p w14:paraId="0ED83DE7" w14:textId="77777777" w:rsidR="00841BE4" w:rsidRPr="00F81C83" w:rsidRDefault="00841BE4" w:rsidP="00D55AAB">
      <w:pPr>
        <w:bidi/>
        <w:jc w:val="both"/>
        <w:rPr>
          <w:rtl/>
          <w:lang w:val="en-US"/>
        </w:rPr>
      </w:pPr>
    </w:p>
    <w:p w14:paraId="5287B653" w14:textId="77777777" w:rsidR="00841BE4" w:rsidRPr="00F81C83" w:rsidRDefault="00841BE4" w:rsidP="00D55AAB">
      <w:pPr>
        <w:bidi/>
        <w:jc w:val="both"/>
        <w:rPr>
          <w:rtl/>
          <w:lang w:val="en-US"/>
        </w:rPr>
      </w:pPr>
    </w:p>
    <w:p w14:paraId="45F3D672" w14:textId="77777777" w:rsidR="00841BE4" w:rsidRPr="00F81C83" w:rsidRDefault="00841BE4" w:rsidP="00D55AAB">
      <w:pPr>
        <w:bidi/>
        <w:jc w:val="both"/>
        <w:rPr>
          <w:rtl/>
          <w:lang w:val="en-US"/>
        </w:rPr>
      </w:pPr>
    </w:p>
    <w:p w14:paraId="000CDD5F" w14:textId="77777777" w:rsidR="00841BE4" w:rsidRPr="00F81C83" w:rsidRDefault="00841BE4" w:rsidP="00D55AAB">
      <w:pPr>
        <w:bidi/>
        <w:jc w:val="both"/>
        <w:rPr>
          <w:rtl/>
          <w:lang w:val="en-US"/>
        </w:rPr>
      </w:pPr>
    </w:p>
    <w:p w14:paraId="04FD7110" w14:textId="77777777" w:rsidR="008C364D" w:rsidRPr="00F81C83" w:rsidRDefault="008C364D" w:rsidP="00D55AAB">
      <w:pPr>
        <w:bidi/>
        <w:jc w:val="both"/>
        <w:rPr>
          <w:rtl/>
          <w:lang w:val="en-US"/>
        </w:rPr>
      </w:pPr>
    </w:p>
    <w:p w14:paraId="1C935CD8" w14:textId="77777777" w:rsidR="00841BE4" w:rsidRPr="00F81C83" w:rsidRDefault="00841BE4" w:rsidP="00D55AAB">
      <w:pPr>
        <w:bidi/>
        <w:jc w:val="both"/>
        <w:rPr>
          <w:rtl/>
          <w:lang w:val="en-US"/>
        </w:rPr>
      </w:pPr>
    </w:p>
    <w:p w14:paraId="0D2AD6C2" w14:textId="77777777" w:rsidR="00841BE4" w:rsidRPr="00F81C83" w:rsidRDefault="00841BE4" w:rsidP="00D55AAB">
      <w:pPr>
        <w:bidi/>
        <w:jc w:val="both"/>
        <w:rPr>
          <w:rtl/>
          <w:lang w:val="en-US"/>
        </w:rPr>
      </w:pPr>
    </w:p>
    <w:p w14:paraId="4CAC3FC7" w14:textId="77777777" w:rsidR="00841BE4" w:rsidRPr="00F81C83" w:rsidRDefault="00841BE4" w:rsidP="00D55AAB">
      <w:pPr>
        <w:bidi/>
        <w:jc w:val="both"/>
        <w:rPr>
          <w:rtl/>
          <w:lang w:val="en-US"/>
        </w:rPr>
      </w:pPr>
    </w:p>
    <w:p w14:paraId="2FEBC53B" w14:textId="77777777" w:rsidR="00841BE4" w:rsidRPr="00F81C83" w:rsidRDefault="00841BE4" w:rsidP="00D55AAB">
      <w:pPr>
        <w:bidi/>
        <w:jc w:val="both"/>
        <w:rPr>
          <w:rtl/>
          <w:lang w:val="en-US"/>
        </w:rPr>
      </w:pPr>
    </w:p>
    <w:p w14:paraId="51553C93" w14:textId="77777777" w:rsidR="00841BE4" w:rsidRPr="00F81C83" w:rsidRDefault="00841BE4" w:rsidP="00D55AAB">
      <w:pPr>
        <w:bidi/>
        <w:jc w:val="both"/>
        <w:rPr>
          <w:rtl/>
          <w:lang w:val="en-US"/>
        </w:rPr>
      </w:pPr>
    </w:p>
    <w:p w14:paraId="4CECA418" w14:textId="27F3A1C8" w:rsidR="00062E55" w:rsidRPr="00F81C83" w:rsidRDefault="00062E55" w:rsidP="00D55AAB">
      <w:pPr>
        <w:bidi/>
        <w:jc w:val="both"/>
        <w:rPr>
          <w:rtl/>
          <w:lang w:val="en-US"/>
        </w:rPr>
      </w:pPr>
    </w:p>
    <w:p w14:paraId="48924FDF" w14:textId="300EEC2A" w:rsidR="0002548E" w:rsidRDefault="0002548E" w:rsidP="00D55AAB">
      <w:pPr>
        <w:bidi/>
        <w:jc w:val="both"/>
        <w:rPr>
          <w:rtl/>
          <w:lang w:val="en-US"/>
        </w:rPr>
      </w:pPr>
    </w:p>
    <w:p w14:paraId="10F14AA9" w14:textId="77777777" w:rsidR="000158E4" w:rsidRDefault="000158E4" w:rsidP="000158E4">
      <w:pPr>
        <w:bidi/>
        <w:jc w:val="both"/>
        <w:rPr>
          <w:lang w:val="en-US"/>
        </w:rPr>
      </w:pPr>
    </w:p>
    <w:p w14:paraId="12300D4D" w14:textId="77777777" w:rsidR="0033230C" w:rsidRDefault="0033230C" w:rsidP="0033230C">
      <w:pPr>
        <w:bidi/>
        <w:jc w:val="both"/>
        <w:rPr>
          <w:lang w:val="en-US"/>
        </w:rPr>
      </w:pPr>
    </w:p>
    <w:p w14:paraId="06F4FB76" w14:textId="77777777" w:rsidR="00591D53" w:rsidRPr="00F81C83" w:rsidRDefault="00591D53" w:rsidP="00591D53">
      <w:pPr>
        <w:bidi/>
        <w:jc w:val="both"/>
        <w:rPr>
          <w:rtl/>
          <w:lang w:val="en-US"/>
        </w:rPr>
      </w:pPr>
    </w:p>
    <w:p w14:paraId="76478339" w14:textId="77777777" w:rsidR="0002548E" w:rsidRPr="00F81C83" w:rsidRDefault="0002548E" w:rsidP="00D55AAB">
      <w:pPr>
        <w:bidi/>
        <w:jc w:val="both"/>
        <w:rPr>
          <w:rtl/>
          <w:lang w:val="en-US"/>
        </w:rPr>
      </w:pPr>
    </w:p>
    <w:p w14:paraId="1BA249DE" w14:textId="77777777" w:rsidR="00062E55" w:rsidRPr="00F81C83" w:rsidRDefault="00062E55" w:rsidP="00D55AAB">
      <w:pPr>
        <w:bidi/>
        <w:jc w:val="both"/>
        <w:rPr>
          <w:rtl/>
          <w:lang w:val="en-US"/>
        </w:rPr>
      </w:pPr>
    </w:p>
    <w:p w14:paraId="36A09869" w14:textId="77777777" w:rsidR="00841BE4" w:rsidRPr="00F81C83" w:rsidRDefault="00841BE4" w:rsidP="00D55AAB">
      <w:pPr>
        <w:bidi/>
        <w:jc w:val="both"/>
      </w:pPr>
    </w:p>
    <w:p w14:paraId="4A03B2EF" w14:textId="26BAC0D2" w:rsidR="00841BE4" w:rsidRPr="000158E4" w:rsidRDefault="00841BE4" w:rsidP="00D55AAB">
      <w:pPr>
        <w:bidi/>
        <w:jc w:val="both"/>
        <w:rPr>
          <w:rtl/>
          <w:lang w:val="en-US"/>
        </w:rPr>
      </w:pPr>
      <w:r w:rsidRPr="00F81C83">
        <w:rPr>
          <w:rtl/>
          <w:lang w:val="en-US"/>
        </w:rPr>
        <w:t xml:space="preserve">تقرير المدقق المستقل مُدرج في </w:t>
      </w:r>
      <w:r w:rsidRPr="000158E4">
        <w:rPr>
          <w:rtl/>
          <w:lang w:val="en-US"/>
        </w:rPr>
        <w:t xml:space="preserve">الصفحة </w:t>
      </w:r>
      <w:r w:rsidR="00E447E9">
        <w:rPr>
          <w:rFonts w:hint="cs"/>
          <w:rtl/>
          <w:lang w:val="en-US"/>
        </w:rPr>
        <w:t>أ</w:t>
      </w:r>
      <w:r w:rsidRPr="000158E4">
        <w:rPr>
          <w:rtl/>
          <w:lang w:val="en-US"/>
        </w:rPr>
        <w:t>.</w:t>
      </w:r>
    </w:p>
    <w:p w14:paraId="6C7185E7" w14:textId="19F6B111" w:rsidR="00841BE4" w:rsidRPr="00F81C83" w:rsidRDefault="00841BE4" w:rsidP="00D55AAB">
      <w:pPr>
        <w:bidi/>
        <w:jc w:val="both"/>
        <w:rPr>
          <w:rtl/>
          <w:lang w:val="en-US"/>
        </w:rPr>
      </w:pPr>
      <w:r w:rsidRPr="000158E4">
        <w:rPr>
          <w:rtl/>
          <w:lang w:val="en-US"/>
        </w:rPr>
        <w:t xml:space="preserve">تشكل الإيضاحات المرفقة من 1 إلى </w:t>
      </w:r>
      <w:r w:rsidR="0002548E" w:rsidRPr="000158E4">
        <w:rPr>
          <w:rtl/>
          <w:lang w:val="en-US"/>
        </w:rPr>
        <w:t>12</w:t>
      </w:r>
      <w:r w:rsidRPr="00F81C83">
        <w:rPr>
          <w:rtl/>
          <w:lang w:val="en-US"/>
        </w:rPr>
        <w:t xml:space="preserve"> جزءاً لا يتجزأ من هذه البيانات المالية المرحلية </w:t>
      </w:r>
      <w:r w:rsidR="007D5C86" w:rsidRPr="00F81C83">
        <w:rPr>
          <w:rtl/>
        </w:rPr>
        <w:t>المختصرة</w:t>
      </w:r>
      <w:r w:rsidRPr="00F81C83">
        <w:rPr>
          <w:rtl/>
          <w:lang w:val="en-US"/>
        </w:rPr>
        <w:t>.</w:t>
      </w:r>
    </w:p>
    <w:p w14:paraId="7C025E17" w14:textId="5A2AE514" w:rsidR="00B76414" w:rsidRPr="00F81C83" w:rsidRDefault="00B76414" w:rsidP="00B76414">
      <w:pPr>
        <w:bidi/>
        <w:jc w:val="both"/>
        <w:rPr>
          <w:lang w:val="en-US"/>
        </w:rPr>
        <w:sectPr w:rsidR="00B76414" w:rsidRPr="00F81C83" w:rsidSect="00F81C83">
          <w:headerReference w:type="even" r:id="rId19"/>
          <w:headerReference w:type="default" r:id="rId20"/>
          <w:headerReference w:type="first" r:id="rId21"/>
          <w:type w:val="nextColumn"/>
          <w:pgSz w:w="11907" w:h="16840" w:code="9"/>
          <w:pgMar w:top="936" w:right="1440" w:bottom="461" w:left="1440" w:header="720" w:footer="432" w:gutter="0"/>
          <w:cols w:space="720"/>
          <w:rtlGutter/>
          <w:docGrid w:linePitch="272"/>
        </w:sectPr>
      </w:pPr>
    </w:p>
    <w:p w14:paraId="01E097D0" w14:textId="00A91559" w:rsidR="00AD3890" w:rsidRPr="00F81C83" w:rsidRDefault="00A210AD" w:rsidP="00D55AAB">
      <w:pPr>
        <w:bidi/>
        <w:jc w:val="both"/>
        <w:rPr>
          <w:color w:val="A72316"/>
          <w:sz w:val="24"/>
          <w:szCs w:val="24"/>
          <w:rtl/>
          <w:lang w:bidi="ar-QA"/>
        </w:rPr>
      </w:pPr>
      <w:r w:rsidRPr="00F81C83">
        <w:rPr>
          <w:color w:val="A72316"/>
          <w:sz w:val="24"/>
          <w:szCs w:val="24"/>
          <w:rtl/>
          <w:lang w:bidi="ar"/>
        </w:rPr>
        <w:lastRenderedPageBreak/>
        <w:t>بيان التدفقات النقدية</w:t>
      </w:r>
      <w:r w:rsidR="00D60469" w:rsidRPr="00F81C83">
        <w:rPr>
          <w:color w:val="A72316"/>
          <w:sz w:val="24"/>
          <w:szCs w:val="24"/>
          <w:rtl/>
          <w:lang w:bidi="ar"/>
        </w:rPr>
        <w:t xml:space="preserve"> المرحلي</w:t>
      </w:r>
    </w:p>
    <w:p w14:paraId="0ED6FCAC" w14:textId="74E6A841" w:rsidR="009716CA" w:rsidRPr="00F81C83" w:rsidRDefault="00825E98" w:rsidP="00D55AAB">
      <w:pPr>
        <w:bidi/>
        <w:jc w:val="both"/>
        <w:rPr>
          <w:color w:val="A72316"/>
          <w:sz w:val="24"/>
          <w:szCs w:val="24"/>
          <w:lang w:bidi="ar"/>
        </w:rPr>
      </w:pPr>
      <w:r w:rsidRPr="00825E98">
        <w:rPr>
          <w:color w:val="A72316"/>
          <w:sz w:val="24"/>
          <w:szCs w:val="24"/>
          <w:rtl/>
          <w:lang w:bidi="ar"/>
        </w:rPr>
        <w:t xml:space="preserve">لفترة </w:t>
      </w:r>
      <w:r w:rsidR="005F578A">
        <w:rPr>
          <w:rFonts w:hint="cs"/>
          <w:color w:val="A72316"/>
          <w:sz w:val="24"/>
          <w:szCs w:val="24"/>
          <w:rtl/>
          <w:lang w:bidi="ar"/>
        </w:rPr>
        <w:t>التسعة</w:t>
      </w:r>
      <w:r w:rsidRPr="00825E98">
        <w:rPr>
          <w:color w:val="A72316"/>
          <w:sz w:val="24"/>
          <w:szCs w:val="24"/>
          <w:rtl/>
          <w:lang w:bidi="ar"/>
        </w:rPr>
        <w:t xml:space="preserve"> أشهر المنتهية في 30 </w:t>
      </w:r>
      <w:r w:rsidR="005F578A">
        <w:rPr>
          <w:rFonts w:hint="cs"/>
          <w:color w:val="A72316"/>
          <w:sz w:val="24"/>
          <w:szCs w:val="24"/>
          <w:rtl/>
          <w:lang w:bidi="ar"/>
        </w:rPr>
        <w:t xml:space="preserve">سبتمبر </w:t>
      </w:r>
      <w:r w:rsidR="00E87A8C">
        <w:rPr>
          <w:rFonts w:hint="cs"/>
          <w:color w:val="A72316"/>
          <w:sz w:val="24"/>
          <w:szCs w:val="24"/>
          <w:rtl/>
          <w:lang w:bidi="ar"/>
        </w:rPr>
        <w:t>2025</w:t>
      </w:r>
    </w:p>
    <w:p w14:paraId="623E65DF" w14:textId="14BCDBB1" w:rsidR="009716CA" w:rsidRDefault="009716CA" w:rsidP="00D55AAB">
      <w:pPr>
        <w:bidi/>
        <w:jc w:val="both"/>
        <w:rPr>
          <w:lang w:bidi="ar-QA"/>
        </w:rPr>
      </w:pPr>
    </w:p>
    <w:tbl>
      <w:tblPr>
        <w:bidiVisual/>
        <w:tblW w:w="9029" w:type="dxa"/>
        <w:tblLayout w:type="fixed"/>
        <w:tblCellMar>
          <w:left w:w="0" w:type="dxa"/>
          <w:right w:w="0" w:type="dxa"/>
        </w:tblCellMar>
        <w:tblLook w:val="04A0" w:firstRow="1" w:lastRow="0" w:firstColumn="1" w:lastColumn="0" w:noHBand="0" w:noVBand="1"/>
      </w:tblPr>
      <w:tblGrid>
        <w:gridCol w:w="5138"/>
        <w:gridCol w:w="722"/>
        <w:gridCol w:w="1582"/>
        <w:gridCol w:w="1587"/>
      </w:tblGrid>
      <w:tr w:rsidR="00575684" w:rsidRPr="00F81C83" w14:paraId="4BF4FBBE" w14:textId="77777777" w:rsidTr="00825E98">
        <w:trPr>
          <w:trHeight w:val="20"/>
        </w:trPr>
        <w:tc>
          <w:tcPr>
            <w:tcW w:w="5138" w:type="dxa"/>
            <w:tcBorders>
              <w:bottom w:val="single" w:sz="4" w:space="0" w:color="auto"/>
            </w:tcBorders>
            <w:vAlign w:val="bottom"/>
          </w:tcPr>
          <w:p w14:paraId="28F9B762" w14:textId="77777777" w:rsidR="00575684" w:rsidRPr="00F81C83" w:rsidRDefault="00575684" w:rsidP="00825E98">
            <w:pPr>
              <w:widowControl w:val="0"/>
              <w:overflowPunct w:val="0"/>
              <w:autoSpaceDE w:val="0"/>
              <w:autoSpaceDN w:val="0"/>
              <w:bidi/>
              <w:adjustRightInd w:val="0"/>
              <w:textAlignment w:val="baseline"/>
            </w:pPr>
          </w:p>
        </w:tc>
        <w:tc>
          <w:tcPr>
            <w:tcW w:w="722" w:type="dxa"/>
            <w:tcBorders>
              <w:bottom w:val="single" w:sz="4" w:space="0" w:color="auto"/>
            </w:tcBorders>
            <w:vAlign w:val="bottom"/>
          </w:tcPr>
          <w:p w14:paraId="0EFCE799" w14:textId="77777777" w:rsidR="00575684" w:rsidRPr="00F81C83" w:rsidRDefault="00575684" w:rsidP="00825E98">
            <w:pPr>
              <w:widowControl w:val="0"/>
              <w:overflowPunct w:val="0"/>
              <w:autoSpaceDE w:val="0"/>
              <w:autoSpaceDN w:val="0"/>
              <w:bidi/>
              <w:adjustRightInd w:val="0"/>
              <w:jc w:val="center"/>
              <w:textAlignment w:val="baseline"/>
              <w:rPr>
                <w:b/>
                <w:color w:val="A72316"/>
                <w:lang w:val="en-US"/>
              </w:rPr>
            </w:pPr>
          </w:p>
        </w:tc>
        <w:tc>
          <w:tcPr>
            <w:tcW w:w="3169" w:type="dxa"/>
            <w:gridSpan w:val="2"/>
            <w:tcBorders>
              <w:bottom w:val="single" w:sz="4" w:space="0" w:color="auto"/>
            </w:tcBorders>
            <w:vAlign w:val="bottom"/>
          </w:tcPr>
          <w:p w14:paraId="142E36B2" w14:textId="1439C873" w:rsidR="00575684" w:rsidRPr="00F81C83" w:rsidRDefault="00825E98" w:rsidP="00825E98">
            <w:pPr>
              <w:widowControl w:val="0"/>
              <w:overflowPunct w:val="0"/>
              <w:autoSpaceDE w:val="0"/>
              <w:autoSpaceDN w:val="0"/>
              <w:bidi/>
              <w:adjustRightInd w:val="0"/>
              <w:jc w:val="center"/>
              <w:textAlignment w:val="baseline"/>
              <w:rPr>
                <w:b/>
                <w:bCs/>
                <w:spacing w:val="-2"/>
                <w:rtl/>
                <w:lang w:val="en-US"/>
              </w:rPr>
            </w:pPr>
            <w:r w:rsidRPr="00825E98">
              <w:rPr>
                <w:b/>
                <w:bCs/>
                <w:spacing w:val="-2"/>
                <w:rtl/>
                <w:lang w:val="en-US"/>
              </w:rPr>
              <w:t xml:space="preserve">لفترة </w:t>
            </w:r>
            <w:r w:rsidR="005F578A">
              <w:rPr>
                <w:rFonts w:hint="cs"/>
                <w:b/>
                <w:bCs/>
                <w:spacing w:val="-2"/>
                <w:rtl/>
                <w:lang w:val="en-US"/>
              </w:rPr>
              <w:t>التسعة</w:t>
            </w:r>
            <w:r w:rsidRPr="00825E98">
              <w:rPr>
                <w:b/>
                <w:bCs/>
                <w:spacing w:val="-2"/>
                <w:rtl/>
                <w:lang w:val="en-US"/>
              </w:rPr>
              <w:t xml:space="preserve"> أشهر المنتهية في 30 </w:t>
            </w:r>
            <w:r w:rsidR="005F578A">
              <w:rPr>
                <w:rFonts w:hint="cs"/>
                <w:b/>
                <w:bCs/>
                <w:spacing w:val="-2"/>
                <w:rtl/>
                <w:lang w:val="en-US"/>
              </w:rPr>
              <w:t>سبتمبر</w:t>
            </w:r>
          </w:p>
        </w:tc>
      </w:tr>
      <w:tr w:rsidR="00F5064C" w:rsidRPr="00F81C83" w14:paraId="51EAD181" w14:textId="77777777" w:rsidTr="00825E98">
        <w:trPr>
          <w:trHeight w:val="20"/>
        </w:trPr>
        <w:tc>
          <w:tcPr>
            <w:tcW w:w="5138" w:type="dxa"/>
            <w:vAlign w:val="bottom"/>
            <w:hideMark/>
          </w:tcPr>
          <w:p w14:paraId="38018325" w14:textId="77777777" w:rsidR="00F5064C" w:rsidRPr="00F81C83" w:rsidRDefault="00F5064C" w:rsidP="00825E98">
            <w:pPr>
              <w:widowControl w:val="0"/>
              <w:overflowPunct w:val="0"/>
              <w:autoSpaceDE w:val="0"/>
              <w:autoSpaceDN w:val="0"/>
              <w:bidi/>
              <w:adjustRightInd w:val="0"/>
              <w:textAlignment w:val="baseline"/>
            </w:pPr>
          </w:p>
        </w:tc>
        <w:tc>
          <w:tcPr>
            <w:tcW w:w="722" w:type="dxa"/>
            <w:vAlign w:val="bottom"/>
            <w:hideMark/>
          </w:tcPr>
          <w:p w14:paraId="2D10F982" w14:textId="77777777" w:rsidR="00F5064C" w:rsidRPr="00F81C83" w:rsidRDefault="00F5064C" w:rsidP="00825E98">
            <w:pPr>
              <w:widowControl w:val="0"/>
              <w:overflowPunct w:val="0"/>
              <w:autoSpaceDE w:val="0"/>
              <w:autoSpaceDN w:val="0"/>
              <w:bidi/>
              <w:adjustRightInd w:val="0"/>
              <w:jc w:val="center"/>
              <w:textAlignment w:val="baseline"/>
              <w:rPr>
                <w:b/>
                <w:color w:val="A72316"/>
                <w:lang w:val="en-US"/>
              </w:rPr>
            </w:pPr>
          </w:p>
        </w:tc>
        <w:tc>
          <w:tcPr>
            <w:tcW w:w="1582" w:type="dxa"/>
            <w:shd w:val="clear" w:color="auto" w:fill="D9D9D9"/>
            <w:vAlign w:val="bottom"/>
            <w:hideMark/>
          </w:tcPr>
          <w:p w14:paraId="7F40CC9C" w14:textId="1648C9BB" w:rsidR="00F5064C" w:rsidRPr="00F81C83" w:rsidRDefault="00E87A8C" w:rsidP="00825E98">
            <w:pPr>
              <w:bidi/>
              <w:ind w:left="72"/>
              <w:rPr>
                <w:b/>
                <w:bCs/>
              </w:rPr>
            </w:pPr>
            <w:r>
              <w:rPr>
                <w:rFonts w:hint="cs"/>
                <w:b/>
                <w:bCs/>
                <w:rtl/>
              </w:rPr>
              <w:t>2025</w:t>
            </w:r>
          </w:p>
        </w:tc>
        <w:tc>
          <w:tcPr>
            <w:tcW w:w="1587" w:type="dxa"/>
            <w:vAlign w:val="bottom"/>
            <w:hideMark/>
          </w:tcPr>
          <w:p w14:paraId="73F67B73" w14:textId="13F05B7A" w:rsidR="00F5064C" w:rsidRPr="00F81C83" w:rsidRDefault="00E87A8C" w:rsidP="00825E98">
            <w:pPr>
              <w:bidi/>
              <w:ind w:left="72"/>
            </w:pPr>
            <w:r>
              <w:rPr>
                <w:rFonts w:hint="cs"/>
                <w:rtl/>
              </w:rPr>
              <w:t>2024</w:t>
            </w:r>
          </w:p>
        </w:tc>
      </w:tr>
      <w:tr w:rsidR="00F5064C" w:rsidRPr="00F81C83" w14:paraId="08D1CE8F" w14:textId="77777777" w:rsidTr="00825E98">
        <w:trPr>
          <w:trHeight w:val="20"/>
        </w:trPr>
        <w:tc>
          <w:tcPr>
            <w:tcW w:w="5138" w:type="dxa"/>
            <w:tcBorders>
              <w:bottom w:val="single" w:sz="4" w:space="0" w:color="auto"/>
            </w:tcBorders>
            <w:vAlign w:val="bottom"/>
          </w:tcPr>
          <w:p w14:paraId="38741CE7" w14:textId="77777777" w:rsidR="00F5064C" w:rsidRPr="00F81C83" w:rsidRDefault="00F5064C" w:rsidP="00825E98">
            <w:pPr>
              <w:widowControl w:val="0"/>
              <w:overflowPunct w:val="0"/>
              <w:autoSpaceDE w:val="0"/>
              <w:autoSpaceDN w:val="0"/>
              <w:bidi/>
              <w:adjustRightInd w:val="0"/>
              <w:textAlignment w:val="baseline"/>
            </w:pPr>
          </w:p>
        </w:tc>
        <w:tc>
          <w:tcPr>
            <w:tcW w:w="722" w:type="dxa"/>
            <w:tcBorders>
              <w:bottom w:val="single" w:sz="4" w:space="0" w:color="auto"/>
            </w:tcBorders>
            <w:vAlign w:val="bottom"/>
          </w:tcPr>
          <w:p w14:paraId="598597FE" w14:textId="7B02BA28" w:rsidR="00F5064C" w:rsidRPr="00F81C83" w:rsidRDefault="009C4904" w:rsidP="00825E98">
            <w:pPr>
              <w:bidi/>
              <w:jc w:val="center"/>
              <w:rPr>
                <w:bCs/>
                <w:color w:val="A72316"/>
                <w:lang w:val="en-US" w:bidi="ar-QA"/>
              </w:rPr>
            </w:pPr>
            <w:r w:rsidRPr="009C4904">
              <w:rPr>
                <w:bCs/>
                <w:color w:val="A72316"/>
                <w:rtl/>
                <w:lang w:val="en-US"/>
              </w:rPr>
              <w:t>إيضاح</w:t>
            </w:r>
            <w:r w:rsidR="0043035D">
              <w:rPr>
                <w:rFonts w:hint="cs"/>
                <w:bCs/>
                <w:color w:val="A72316"/>
                <w:rtl/>
                <w:lang w:val="en-US" w:bidi="ar-QA"/>
              </w:rPr>
              <w:t>ات</w:t>
            </w:r>
          </w:p>
        </w:tc>
        <w:tc>
          <w:tcPr>
            <w:tcW w:w="1582" w:type="dxa"/>
            <w:tcBorders>
              <w:bottom w:val="single" w:sz="4" w:space="0" w:color="auto"/>
            </w:tcBorders>
            <w:shd w:val="clear" w:color="auto" w:fill="D9D9D9"/>
            <w:vAlign w:val="bottom"/>
          </w:tcPr>
          <w:p w14:paraId="7524CF73" w14:textId="2CE90734" w:rsidR="00F5064C" w:rsidRPr="00F81C83" w:rsidRDefault="00F5064C" w:rsidP="00825E98">
            <w:pPr>
              <w:bidi/>
              <w:ind w:left="72"/>
              <w:rPr>
                <w:b/>
                <w:bCs/>
              </w:rPr>
            </w:pPr>
            <w:r w:rsidRPr="00F81C83">
              <w:rPr>
                <w:b/>
                <w:bCs/>
                <w:rtl/>
              </w:rPr>
              <w:t>(مراجعة)</w:t>
            </w:r>
          </w:p>
        </w:tc>
        <w:tc>
          <w:tcPr>
            <w:tcW w:w="1587" w:type="dxa"/>
            <w:tcBorders>
              <w:bottom w:val="single" w:sz="4" w:space="0" w:color="auto"/>
            </w:tcBorders>
            <w:vAlign w:val="bottom"/>
          </w:tcPr>
          <w:p w14:paraId="2037695D" w14:textId="60C7AC82" w:rsidR="00F5064C" w:rsidRPr="00F81C83" w:rsidRDefault="00F5064C" w:rsidP="00825E98">
            <w:pPr>
              <w:bidi/>
              <w:ind w:left="72"/>
            </w:pPr>
            <w:r w:rsidRPr="00F81C83">
              <w:rPr>
                <w:rtl/>
              </w:rPr>
              <w:t>(مراجعة)</w:t>
            </w:r>
          </w:p>
        </w:tc>
      </w:tr>
      <w:tr w:rsidR="00F5064C" w:rsidRPr="00F81C83" w14:paraId="6701ED10" w14:textId="77777777" w:rsidTr="00825E98">
        <w:trPr>
          <w:trHeight w:val="20"/>
        </w:trPr>
        <w:tc>
          <w:tcPr>
            <w:tcW w:w="5138" w:type="dxa"/>
            <w:tcBorders>
              <w:top w:val="single" w:sz="4" w:space="0" w:color="auto"/>
            </w:tcBorders>
            <w:vAlign w:val="bottom"/>
          </w:tcPr>
          <w:p w14:paraId="73EDF925" w14:textId="77777777" w:rsidR="00F5064C" w:rsidRPr="00F81C83" w:rsidRDefault="00F5064C" w:rsidP="00825E98">
            <w:pPr>
              <w:widowControl w:val="0"/>
              <w:overflowPunct w:val="0"/>
              <w:autoSpaceDE w:val="0"/>
              <w:autoSpaceDN w:val="0"/>
              <w:bidi/>
              <w:adjustRightInd w:val="0"/>
              <w:textAlignment w:val="baseline"/>
            </w:pPr>
          </w:p>
        </w:tc>
        <w:tc>
          <w:tcPr>
            <w:tcW w:w="722" w:type="dxa"/>
            <w:tcBorders>
              <w:top w:val="single" w:sz="4" w:space="0" w:color="auto"/>
            </w:tcBorders>
            <w:vAlign w:val="bottom"/>
          </w:tcPr>
          <w:p w14:paraId="0B7BFF4C" w14:textId="77777777" w:rsidR="00F5064C" w:rsidRPr="00F81C83" w:rsidRDefault="00F5064C" w:rsidP="00825E98">
            <w:pPr>
              <w:bidi/>
              <w:jc w:val="center"/>
              <w:rPr>
                <w:bCs/>
                <w:color w:val="A72316"/>
                <w:lang w:val="en-US"/>
              </w:rPr>
            </w:pPr>
          </w:p>
        </w:tc>
        <w:tc>
          <w:tcPr>
            <w:tcW w:w="1582" w:type="dxa"/>
            <w:tcBorders>
              <w:top w:val="single" w:sz="4" w:space="0" w:color="auto"/>
            </w:tcBorders>
            <w:shd w:val="clear" w:color="auto" w:fill="D9D9D9"/>
            <w:vAlign w:val="bottom"/>
          </w:tcPr>
          <w:p w14:paraId="2EFDCE04" w14:textId="77777777" w:rsidR="00F5064C" w:rsidRPr="00F81C83" w:rsidRDefault="00F5064C" w:rsidP="00825E98">
            <w:pPr>
              <w:bidi/>
              <w:ind w:left="72"/>
              <w:rPr>
                <w:b/>
                <w:bCs/>
              </w:rPr>
            </w:pPr>
          </w:p>
        </w:tc>
        <w:tc>
          <w:tcPr>
            <w:tcW w:w="1587" w:type="dxa"/>
            <w:tcBorders>
              <w:top w:val="single" w:sz="4" w:space="0" w:color="auto"/>
            </w:tcBorders>
            <w:vAlign w:val="bottom"/>
          </w:tcPr>
          <w:p w14:paraId="59D54D43" w14:textId="77777777" w:rsidR="00F5064C" w:rsidRPr="00825E98" w:rsidRDefault="00F5064C" w:rsidP="00825E98">
            <w:pPr>
              <w:bidi/>
              <w:ind w:left="72"/>
              <w:rPr>
                <w:rtl/>
              </w:rPr>
            </w:pPr>
          </w:p>
        </w:tc>
      </w:tr>
      <w:tr w:rsidR="00F5064C" w:rsidRPr="00F81C83" w14:paraId="1076E8D6" w14:textId="77777777" w:rsidTr="00825E98">
        <w:trPr>
          <w:trHeight w:val="20"/>
        </w:trPr>
        <w:tc>
          <w:tcPr>
            <w:tcW w:w="5138" w:type="dxa"/>
            <w:vAlign w:val="bottom"/>
          </w:tcPr>
          <w:p w14:paraId="4FF063F7" w14:textId="77777777" w:rsidR="00F5064C" w:rsidRPr="00F81C83" w:rsidRDefault="00F5064C" w:rsidP="00825E98">
            <w:pPr>
              <w:widowControl w:val="0"/>
              <w:overflowPunct w:val="0"/>
              <w:autoSpaceDE w:val="0"/>
              <w:autoSpaceDN w:val="0"/>
              <w:bidi/>
              <w:adjustRightInd w:val="0"/>
              <w:textAlignment w:val="baseline"/>
            </w:pPr>
          </w:p>
        </w:tc>
        <w:tc>
          <w:tcPr>
            <w:tcW w:w="722" w:type="dxa"/>
            <w:vAlign w:val="bottom"/>
          </w:tcPr>
          <w:p w14:paraId="5437DCD0" w14:textId="77777777" w:rsidR="00F5064C" w:rsidRPr="00F81C83" w:rsidRDefault="00F5064C" w:rsidP="00825E98">
            <w:pPr>
              <w:bidi/>
              <w:jc w:val="center"/>
              <w:rPr>
                <w:bCs/>
                <w:color w:val="A72316"/>
                <w:lang w:val="en-US"/>
              </w:rPr>
            </w:pPr>
          </w:p>
        </w:tc>
        <w:tc>
          <w:tcPr>
            <w:tcW w:w="1582" w:type="dxa"/>
            <w:shd w:val="clear" w:color="auto" w:fill="D9D9D9"/>
            <w:vAlign w:val="bottom"/>
          </w:tcPr>
          <w:p w14:paraId="7E1EE87B" w14:textId="77777777" w:rsidR="00F5064C" w:rsidRPr="00F81C83" w:rsidRDefault="00F5064C" w:rsidP="00825E98">
            <w:pPr>
              <w:bidi/>
              <w:ind w:left="72"/>
              <w:rPr>
                <w:bCs/>
              </w:rPr>
            </w:pPr>
          </w:p>
        </w:tc>
        <w:tc>
          <w:tcPr>
            <w:tcW w:w="1587" w:type="dxa"/>
            <w:vAlign w:val="bottom"/>
          </w:tcPr>
          <w:p w14:paraId="02C9BD7C" w14:textId="77777777" w:rsidR="00F5064C" w:rsidRPr="00825E98" w:rsidRDefault="00F5064C" w:rsidP="00825E98">
            <w:pPr>
              <w:bidi/>
              <w:ind w:left="72"/>
              <w:rPr>
                <w:rtl/>
              </w:rPr>
            </w:pPr>
          </w:p>
        </w:tc>
      </w:tr>
      <w:tr w:rsidR="00606AD9" w:rsidRPr="00F81C83" w14:paraId="4A1CB31B" w14:textId="77777777" w:rsidTr="00825E98">
        <w:trPr>
          <w:trHeight w:val="20"/>
        </w:trPr>
        <w:tc>
          <w:tcPr>
            <w:tcW w:w="5138" w:type="dxa"/>
            <w:vAlign w:val="bottom"/>
          </w:tcPr>
          <w:p w14:paraId="3CCF025B" w14:textId="3403D268" w:rsidR="00606AD9" w:rsidRPr="00F81C83" w:rsidRDefault="00606AD9" w:rsidP="00825E98">
            <w:pPr>
              <w:widowControl w:val="0"/>
              <w:overflowPunct w:val="0"/>
              <w:autoSpaceDE w:val="0"/>
              <w:autoSpaceDN w:val="0"/>
              <w:bidi/>
              <w:adjustRightInd w:val="0"/>
              <w:textAlignment w:val="baseline"/>
              <w:rPr>
                <w:b/>
                <w:bCs/>
                <w:color w:val="000000"/>
                <w:spacing w:val="-2"/>
                <w:lang w:val="en-US"/>
              </w:rPr>
            </w:pPr>
            <w:r w:rsidRPr="00F81C83">
              <w:rPr>
                <w:b/>
                <w:bCs/>
                <w:color w:val="000000"/>
                <w:spacing w:val="-2"/>
                <w:rtl/>
                <w:lang w:val="en-US"/>
              </w:rPr>
              <w:t>التدفقات النقدية من أنشطة التشغيل</w:t>
            </w:r>
          </w:p>
        </w:tc>
        <w:tc>
          <w:tcPr>
            <w:tcW w:w="722" w:type="dxa"/>
            <w:vAlign w:val="bottom"/>
          </w:tcPr>
          <w:p w14:paraId="6C9A38C5" w14:textId="77777777" w:rsidR="00606AD9" w:rsidRPr="00F81C83" w:rsidRDefault="00606AD9" w:rsidP="00825E98">
            <w:pPr>
              <w:bidi/>
              <w:jc w:val="center"/>
              <w:rPr>
                <w:bCs/>
                <w:color w:val="A72316"/>
                <w:lang w:val="en-US"/>
              </w:rPr>
            </w:pPr>
          </w:p>
        </w:tc>
        <w:tc>
          <w:tcPr>
            <w:tcW w:w="1582" w:type="dxa"/>
            <w:shd w:val="clear" w:color="auto" w:fill="D9D9D9"/>
          </w:tcPr>
          <w:p w14:paraId="7380C3FE" w14:textId="0007502C" w:rsidR="00606AD9" w:rsidRPr="002C7EF3" w:rsidRDefault="002C7EF3" w:rsidP="00825E98">
            <w:pPr>
              <w:bidi/>
              <w:ind w:left="72"/>
              <w:rPr>
                <w:bCs/>
                <w:color w:val="000000"/>
                <w:lang w:val="en-US"/>
              </w:rPr>
            </w:pPr>
            <w:r w:rsidRPr="002C7EF3">
              <w:rPr>
                <w:bCs/>
                <w:color w:val="000000"/>
                <w:rtl/>
                <w:lang w:val="en-US"/>
              </w:rPr>
              <w:t>38,461,004</w:t>
            </w:r>
          </w:p>
        </w:tc>
        <w:tc>
          <w:tcPr>
            <w:tcW w:w="1587" w:type="dxa"/>
            <w:vAlign w:val="bottom"/>
          </w:tcPr>
          <w:p w14:paraId="2DEBCCCD" w14:textId="040A6A06" w:rsidR="00606AD9" w:rsidRPr="00825E98" w:rsidRDefault="002C7EF3" w:rsidP="00825E98">
            <w:pPr>
              <w:bidi/>
              <w:ind w:left="72"/>
              <w:rPr>
                <w:rtl/>
              </w:rPr>
            </w:pPr>
            <w:r w:rsidRPr="002C7EF3">
              <w:rPr>
                <w:rtl/>
              </w:rPr>
              <w:t>15,433,764</w:t>
            </w:r>
          </w:p>
        </w:tc>
      </w:tr>
      <w:tr w:rsidR="0040682E" w:rsidRPr="00F81C83" w14:paraId="6DDCCF27" w14:textId="77777777" w:rsidTr="00EA67A4">
        <w:trPr>
          <w:trHeight w:val="20"/>
        </w:trPr>
        <w:tc>
          <w:tcPr>
            <w:tcW w:w="5138" w:type="dxa"/>
            <w:vAlign w:val="bottom"/>
          </w:tcPr>
          <w:p w14:paraId="4A0FFC75" w14:textId="12CBFA54" w:rsidR="0040682E" w:rsidRPr="00F81C83" w:rsidRDefault="0040682E" w:rsidP="0040682E">
            <w:pPr>
              <w:widowControl w:val="0"/>
              <w:overflowPunct w:val="0"/>
              <w:autoSpaceDE w:val="0"/>
              <w:autoSpaceDN w:val="0"/>
              <w:bidi/>
              <w:adjustRightInd w:val="0"/>
              <w:textAlignment w:val="baseline"/>
              <w:rPr>
                <w:b/>
                <w:bCs/>
              </w:rPr>
            </w:pPr>
            <w:r>
              <w:rPr>
                <w:rFonts w:hint="cs"/>
                <w:color w:val="000000"/>
                <w:spacing w:val="-2"/>
                <w:rtl/>
                <w:lang w:val="en-US"/>
              </w:rPr>
              <w:t>زيادة</w:t>
            </w:r>
            <w:r w:rsidRPr="00F81C83">
              <w:rPr>
                <w:color w:val="000000"/>
                <w:spacing w:val="-2"/>
                <w:rtl/>
                <w:lang w:val="en-US"/>
              </w:rPr>
              <w:t xml:space="preserve"> في صافي الموجودات من العمليات</w:t>
            </w:r>
          </w:p>
        </w:tc>
        <w:tc>
          <w:tcPr>
            <w:tcW w:w="722" w:type="dxa"/>
            <w:vAlign w:val="bottom"/>
          </w:tcPr>
          <w:p w14:paraId="6254F2B0" w14:textId="77777777" w:rsidR="0040682E" w:rsidRPr="00F81C83" w:rsidRDefault="0040682E" w:rsidP="0040682E">
            <w:pPr>
              <w:bidi/>
              <w:jc w:val="center"/>
              <w:rPr>
                <w:bCs/>
                <w:color w:val="A72316"/>
                <w:lang w:val="en-US"/>
              </w:rPr>
            </w:pPr>
          </w:p>
        </w:tc>
        <w:tc>
          <w:tcPr>
            <w:tcW w:w="1582" w:type="dxa"/>
            <w:shd w:val="clear" w:color="auto" w:fill="D9D9D9"/>
            <w:vAlign w:val="bottom"/>
          </w:tcPr>
          <w:p w14:paraId="6FEF3023" w14:textId="52B9BE23" w:rsidR="0040682E" w:rsidRPr="00F81C83" w:rsidRDefault="0040682E" w:rsidP="0040682E">
            <w:pPr>
              <w:bidi/>
              <w:ind w:left="72"/>
              <w:rPr>
                <w:b/>
                <w:bCs/>
              </w:rPr>
            </w:pPr>
          </w:p>
        </w:tc>
        <w:tc>
          <w:tcPr>
            <w:tcW w:w="1587" w:type="dxa"/>
            <w:vAlign w:val="bottom"/>
          </w:tcPr>
          <w:p w14:paraId="4616A5A0" w14:textId="3C6390E0" w:rsidR="0040682E" w:rsidRPr="00825E98" w:rsidRDefault="0040682E" w:rsidP="0040682E">
            <w:pPr>
              <w:bidi/>
              <w:rPr>
                <w:color w:val="000000"/>
                <w:rtl/>
                <w:lang w:val="en-US"/>
              </w:rPr>
            </w:pPr>
          </w:p>
        </w:tc>
      </w:tr>
      <w:tr w:rsidR="0040682E" w:rsidRPr="00F81C83" w14:paraId="195881CE" w14:textId="77777777" w:rsidTr="00825E98">
        <w:trPr>
          <w:trHeight w:val="20"/>
        </w:trPr>
        <w:tc>
          <w:tcPr>
            <w:tcW w:w="5138" w:type="dxa"/>
            <w:vAlign w:val="bottom"/>
          </w:tcPr>
          <w:p w14:paraId="71BA1333" w14:textId="77777777" w:rsidR="0040682E" w:rsidRPr="00F81C83" w:rsidRDefault="0040682E" w:rsidP="0040682E">
            <w:pPr>
              <w:widowControl w:val="0"/>
              <w:overflowPunct w:val="0"/>
              <w:autoSpaceDE w:val="0"/>
              <w:autoSpaceDN w:val="0"/>
              <w:bidi/>
              <w:adjustRightInd w:val="0"/>
              <w:textAlignment w:val="baseline"/>
              <w:rPr>
                <w:color w:val="000000"/>
                <w:spacing w:val="-2"/>
                <w:highlight w:val="yellow"/>
                <w:rtl/>
                <w:lang w:val="en-US"/>
              </w:rPr>
            </w:pPr>
          </w:p>
        </w:tc>
        <w:tc>
          <w:tcPr>
            <w:tcW w:w="722" w:type="dxa"/>
            <w:vAlign w:val="bottom"/>
          </w:tcPr>
          <w:p w14:paraId="0A7F77A7" w14:textId="77777777" w:rsidR="0040682E" w:rsidRPr="00F81C83" w:rsidRDefault="0040682E" w:rsidP="0040682E">
            <w:pPr>
              <w:bidi/>
              <w:jc w:val="center"/>
              <w:rPr>
                <w:bCs/>
                <w:color w:val="A72316"/>
                <w:lang w:val="en-US"/>
              </w:rPr>
            </w:pPr>
          </w:p>
        </w:tc>
        <w:tc>
          <w:tcPr>
            <w:tcW w:w="1582" w:type="dxa"/>
            <w:shd w:val="clear" w:color="auto" w:fill="D9D9D9"/>
            <w:vAlign w:val="bottom"/>
          </w:tcPr>
          <w:p w14:paraId="571DF957" w14:textId="77777777" w:rsidR="0040682E" w:rsidRPr="00F81C83" w:rsidRDefault="0040682E" w:rsidP="0040682E">
            <w:pPr>
              <w:bidi/>
              <w:ind w:left="72"/>
              <w:rPr>
                <w:bCs/>
              </w:rPr>
            </w:pPr>
          </w:p>
        </w:tc>
        <w:tc>
          <w:tcPr>
            <w:tcW w:w="1587" w:type="dxa"/>
            <w:vAlign w:val="bottom"/>
          </w:tcPr>
          <w:p w14:paraId="33F356DF" w14:textId="77777777" w:rsidR="0040682E" w:rsidRPr="00825E98" w:rsidRDefault="0040682E" w:rsidP="0040682E">
            <w:pPr>
              <w:bidi/>
              <w:ind w:left="72"/>
              <w:rPr>
                <w:color w:val="000000"/>
                <w:rtl/>
                <w:lang w:val="en-US"/>
              </w:rPr>
            </w:pPr>
          </w:p>
        </w:tc>
      </w:tr>
      <w:tr w:rsidR="0040682E" w:rsidRPr="00F81C83" w14:paraId="47379D18" w14:textId="77777777" w:rsidTr="00825E98">
        <w:trPr>
          <w:trHeight w:val="20"/>
        </w:trPr>
        <w:tc>
          <w:tcPr>
            <w:tcW w:w="5138" w:type="dxa"/>
            <w:vAlign w:val="bottom"/>
          </w:tcPr>
          <w:p w14:paraId="4B03F7D0" w14:textId="39C5353A" w:rsidR="0040682E" w:rsidRPr="00F81C83" w:rsidRDefault="0040682E" w:rsidP="0040682E">
            <w:pPr>
              <w:widowControl w:val="0"/>
              <w:overflowPunct w:val="0"/>
              <w:autoSpaceDE w:val="0"/>
              <w:autoSpaceDN w:val="0"/>
              <w:bidi/>
              <w:adjustRightInd w:val="0"/>
              <w:ind w:firstLine="24"/>
              <w:textAlignment w:val="baseline"/>
              <w:rPr>
                <w:b/>
                <w:bCs/>
              </w:rPr>
            </w:pPr>
            <w:r w:rsidRPr="00F81C83">
              <w:rPr>
                <w:i/>
                <w:iCs/>
                <w:color w:val="000000"/>
                <w:spacing w:val="-2"/>
                <w:rtl/>
                <w:lang w:val="en-US"/>
              </w:rPr>
              <w:t>تعديلات على:</w:t>
            </w:r>
          </w:p>
        </w:tc>
        <w:tc>
          <w:tcPr>
            <w:tcW w:w="722" w:type="dxa"/>
            <w:vAlign w:val="bottom"/>
          </w:tcPr>
          <w:p w14:paraId="7246CF16" w14:textId="77777777" w:rsidR="0040682E" w:rsidRPr="00F81C83" w:rsidRDefault="0040682E" w:rsidP="0040682E">
            <w:pPr>
              <w:bidi/>
              <w:jc w:val="center"/>
              <w:rPr>
                <w:bCs/>
                <w:color w:val="A72316"/>
                <w:lang w:val="en-US"/>
              </w:rPr>
            </w:pPr>
          </w:p>
        </w:tc>
        <w:tc>
          <w:tcPr>
            <w:tcW w:w="1582" w:type="dxa"/>
            <w:shd w:val="clear" w:color="auto" w:fill="D9D9D9"/>
            <w:vAlign w:val="bottom"/>
          </w:tcPr>
          <w:p w14:paraId="218367BE" w14:textId="77777777" w:rsidR="0040682E" w:rsidRPr="00F81C83" w:rsidRDefault="0040682E" w:rsidP="0040682E">
            <w:pPr>
              <w:bidi/>
              <w:ind w:left="72"/>
              <w:rPr>
                <w:bCs/>
              </w:rPr>
            </w:pPr>
          </w:p>
        </w:tc>
        <w:tc>
          <w:tcPr>
            <w:tcW w:w="1587" w:type="dxa"/>
            <w:vAlign w:val="bottom"/>
          </w:tcPr>
          <w:p w14:paraId="492FBB77" w14:textId="77777777" w:rsidR="0040682E" w:rsidRPr="00825E98" w:rsidRDefault="0040682E" w:rsidP="0040682E">
            <w:pPr>
              <w:bidi/>
              <w:ind w:left="72"/>
              <w:rPr>
                <w:color w:val="000000"/>
                <w:rtl/>
                <w:lang w:val="en-US"/>
              </w:rPr>
            </w:pPr>
          </w:p>
        </w:tc>
      </w:tr>
      <w:tr w:rsidR="0040682E" w:rsidRPr="00F81C83" w14:paraId="78F92B85" w14:textId="77777777" w:rsidTr="00825E98">
        <w:trPr>
          <w:trHeight w:val="20"/>
        </w:trPr>
        <w:tc>
          <w:tcPr>
            <w:tcW w:w="5138" w:type="dxa"/>
            <w:vAlign w:val="bottom"/>
          </w:tcPr>
          <w:p w14:paraId="3B928BE5" w14:textId="1CF2AD36" w:rsidR="0040682E" w:rsidRPr="00F81C83" w:rsidRDefault="0040682E" w:rsidP="0040682E">
            <w:pPr>
              <w:widowControl w:val="0"/>
              <w:overflowPunct w:val="0"/>
              <w:autoSpaceDE w:val="0"/>
              <w:autoSpaceDN w:val="0"/>
              <w:bidi/>
              <w:adjustRightInd w:val="0"/>
              <w:textAlignment w:val="baseline"/>
              <w:rPr>
                <w:b/>
                <w:bCs/>
              </w:rPr>
            </w:pPr>
            <w:r w:rsidRPr="00F81C83">
              <w:rPr>
                <w:color w:val="000000"/>
                <w:rtl/>
                <w:lang w:val="en-US"/>
              </w:rPr>
              <w:t xml:space="preserve">صافي </w:t>
            </w:r>
            <w:r w:rsidRPr="000158E4">
              <w:rPr>
                <w:color w:val="000000"/>
                <w:rtl/>
                <w:lang w:val="en-US"/>
              </w:rPr>
              <w:t>خسا</w:t>
            </w:r>
            <w:r w:rsidR="002C7EF3">
              <w:rPr>
                <w:rFonts w:hint="cs"/>
                <w:color w:val="000000"/>
                <w:rtl/>
                <w:lang w:val="en-US"/>
              </w:rPr>
              <w:t>ئر</w:t>
            </w:r>
            <w:r w:rsidRPr="00F81C83">
              <w:rPr>
                <w:color w:val="000000"/>
                <w:rtl/>
                <w:lang w:val="en-US"/>
              </w:rPr>
              <w:t xml:space="preserve"> </w:t>
            </w:r>
            <w:r w:rsidR="002C7EF3">
              <w:rPr>
                <w:rFonts w:hint="cs"/>
                <w:color w:val="000000"/>
                <w:rtl/>
                <w:lang w:val="en-US"/>
              </w:rPr>
              <w:t xml:space="preserve">/ (أرباح) </w:t>
            </w:r>
            <w:r w:rsidRPr="00F81C83">
              <w:rPr>
                <w:color w:val="000000"/>
                <w:rtl/>
                <w:lang w:val="en-US"/>
              </w:rPr>
              <w:t>غير محققة من استثمارات مالية</w:t>
            </w:r>
          </w:p>
        </w:tc>
        <w:tc>
          <w:tcPr>
            <w:tcW w:w="722" w:type="dxa"/>
            <w:vAlign w:val="bottom"/>
          </w:tcPr>
          <w:p w14:paraId="000D926F" w14:textId="07E259E8" w:rsidR="0040682E" w:rsidRPr="00F81C83" w:rsidRDefault="0040682E" w:rsidP="0040682E">
            <w:pPr>
              <w:bidi/>
              <w:jc w:val="center"/>
              <w:rPr>
                <w:b/>
                <w:color w:val="A72316"/>
                <w:lang w:val="en-US"/>
              </w:rPr>
            </w:pPr>
            <w:r w:rsidRPr="00F81C83">
              <w:rPr>
                <w:b/>
                <w:color w:val="A72316"/>
                <w:rtl/>
                <w:lang w:val="en-US"/>
              </w:rPr>
              <w:t>7</w:t>
            </w:r>
          </w:p>
        </w:tc>
        <w:tc>
          <w:tcPr>
            <w:tcW w:w="1582" w:type="dxa"/>
            <w:shd w:val="clear" w:color="auto" w:fill="D9D9D9"/>
            <w:vAlign w:val="bottom"/>
          </w:tcPr>
          <w:p w14:paraId="23B74F51" w14:textId="7B896B78" w:rsidR="0040682E" w:rsidRPr="002C7EF3" w:rsidRDefault="002C7EF3" w:rsidP="002C7EF3">
            <w:pPr>
              <w:bidi/>
              <w:rPr>
                <w:bCs/>
              </w:rPr>
            </w:pPr>
            <w:r w:rsidRPr="002C7EF3">
              <w:rPr>
                <w:b/>
              </w:rPr>
              <w:t>)</w:t>
            </w:r>
            <w:r w:rsidRPr="002C7EF3">
              <w:rPr>
                <w:bCs/>
                <w:rtl/>
              </w:rPr>
              <w:t>6,950,410)</w:t>
            </w:r>
          </w:p>
        </w:tc>
        <w:tc>
          <w:tcPr>
            <w:tcW w:w="1587" w:type="dxa"/>
            <w:vAlign w:val="bottom"/>
          </w:tcPr>
          <w:p w14:paraId="4A6AA999" w14:textId="3D2A8765" w:rsidR="0040682E" w:rsidRPr="00825E98" w:rsidRDefault="002C7EF3" w:rsidP="0040682E">
            <w:pPr>
              <w:bidi/>
              <w:ind w:left="72"/>
              <w:rPr>
                <w:color w:val="000000"/>
                <w:rtl/>
                <w:lang w:val="en-US"/>
              </w:rPr>
            </w:pPr>
            <w:r w:rsidRPr="002C7EF3">
              <w:rPr>
                <w:color w:val="000000"/>
                <w:rtl/>
                <w:lang w:val="en-US"/>
              </w:rPr>
              <w:t>5,270,794</w:t>
            </w:r>
          </w:p>
        </w:tc>
      </w:tr>
      <w:tr w:rsidR="0040682E" w:rsidRPr="00F81C83" w14:paraId="17DEE285" w14:textId="77777777" w:rsidTr="00825E98">
        <w:trPr>
          <w:trHeight w:val="20"/>
        </w:trPr>
        <w:tc>
          <w:tcPr>
            <w:tcW w:w="5138" w:type="dxa"/>
            <w:tcBorders>
              <w:bottom w:val="single" w:sz="4" w:space="0" w:color="auto"/>
            </w:tcBorders>
            <w:vAlign w:val="bottom"/>
          </w:tcPr>
          <w:p w14:paraId="0A077E76" w14:textId="6583F368" w:rsidR="0040682E" w:rsidRPr="00F81C83" w:rsidRDefault="00FE2CB6" w:rsidP="0040682E">
            <w:pPr>
              <w:widowControl w:val="0"/>
              <w:overflowPunct w:val="0"/>
              <w:autoSpaceDE w:val="0"/>
              <w:autoSpaceDN w:val="0"/>
              <w:bidi/>
              <w:adjustRightInd w:val="0"/>
              <w:textAlignment w:val="baseline"/>
              <w:rPr>
                <w:b/>
                <w:bCs/>
              </w:rPr>
            </w:pPr>
            <w:r>
              <w:rPr>
                <w:rFonts w:hint="cs"/>
                <w:color w:val="000000"/>
                <w:rtl/>
                <w:lang w:val="en-US"/>
              </w:rPr>
              <w:t xml:space="preserve">المسترد من </w:t>
            </w:r>
            <w:r w:rsidR="0040682E" w:rsidRPr="00F81C83">
              <w:rPr>
                <w:color w:val="000000"/>
                <w:rtl/>
                <w:lang w:val="en-US"/>
              </w:rPr>
              <w:t>خسارة الائتمان المتوقعة على الأرصدة البنكية</w:t>
            </w:r>
          </w:p>
        </w:tc>
        <w:tc>
          <w:tcPr>
            <w:tcW w:w="722" w:type="dxa"/>
            <w:tcBorders>
              <w:bottom w:val="single" w:sz="4" w:space="0" w:color="auto"/>
            </w:tcBorders>
            <w:vAlign w:val="bottom"/>
          </w:tcPr>
          <w:p w14:paraId="5C8B3322" w14:textId="77777777" w:rsidR="0040682E" w:rsidRPr="00F81C83" w:rsidRDefault="0040682E" w:rsidP="0040682E">
            <w:pPr>
              <w:bidi/>
              <w:jc w:val="center"/>
              <w:rPr>
                <w:bCs/>
                <w:color w:val="A72316"/>
                <w:lang w:val="en-US"/>
              </w:rPr>
            </w:pPr>
          </w:p>
        </w:tc>
        <w:tc>
          <w:tcPr>
            <w:tcW w:w="1582" w:type="dxa"/>
            <w:tcBorders>
              <w:bottom w:val="single" w:sz="4" w:space="0" w:color="auto"/>
            </w:tcBorders>
            <w:shd w:val="clear" w:color="auto" w:fill="D9D9D9"/>
            <w:vAlign w:val="bottom"/>
          </w:tcPr>
          <w:p w14:paraId="63357704" w14:textId="6FA2A2EA" w:rsidR="0040682E" w:rsidRPr="002C7EF3" w:rsidRDefault="002C7EF3" w:rsidP="0040682E">
            <w:pPr>
              <w:bidi/>
              <w:rPr>
                <w:bCs/>
              </w:rPr>
            </w:pPr>
            <w:r w:rsidRPr="002C7EF3">
              <w:rPr>
                <w:bCs/>
                <w:rtl/>
              </w:rPr>
              <w:t>(247)</w:t>
            </w:r>
          </w:p>
        </w:tc>
        <w:tc>
          <w:tcPr>
            <w:tcW w:w="1587" w:type="dxa"/>
            <w:tcBorders>
              <w:bottom w:val="single" w:sz="4" w:space="0" w:color="auto"/>
            </w:tcBorders>
            <w:vAlign w:val="bottom"/>
          </w:tcPr>
          <w:p w14:paraId="1523C23A" w14:textId="6896064E" w:rsidR="0040682E" w:rsidRPr="00121571" w:rsidRDefault="00121571" w:rsidP="0040682E">
            <w:pPr>
              <w:bidi/>
              <w:rPr>
                <w:b/>
                <w:rtl/>
              </w:rPr>
            </w:pPr>
            <w:r w:rsidRPr="00121571">
              <w:rPr>
                <w:bCs/>
              </w:rPr>
              <w:t>)</w:t>
            </w:r>
            <w:r w:rsidR="002C7EF3" w:rsidRPr="00121571">
              <w:rPr>
                <w:b/>
                <w:rtl/>
              </w:rPr>
              <w:t>119)</w:t>
            </w:r>
          </w:p>
        </w:tc>
      </w:tr>
      <w:tr w:rsidR="0040682E" w:rsidRPr="00F81C83" w14:paraId="6E72A6A7" w14:textId="77777777" w:rsidTr="00AB349D">
        <w:trPr>
          <w:trHeight w:val="20"/>
        </w:trPr>
        <w:tc>
          <w:tcPr>
            <w:tcW w:w="5138" w:type="dxa"/>
            <w:tcBorders>
              <w:top w:val="single" w:sz="4" w:space="0" w:color="auto"/>
            </w:tcBorders>
            <w:vAlign w:val="bottom"/>
          </w:tcPr>
          <w:p w14:paraId="5CA4CBAD" w14:textId="18D43911" w:rsidR="0040682E" w:rsidRPr="000158E4" w:rsidRDefault="0040682E" w:rsidP="0040682E">
            <w:pPr>
              <w:widowControl w:val="0"/>
              <w:overflowPunct w:val="0"/>
              <w:autoSpaceDE w:val="0"/>
              <w:autoSpaceDN w:val="0"/>
              <w:bidi/>
              <w:adjustRightInd w:val="0"/>
              <w:textAlignment w:val="baseline"/>
              <w:rPr>
                <w:bCs/>
              </w:rPr>
            </w:pPr>
            <w:r w:rsidRPr="000158E4">
              <w:rPr>
                <w:bCs/>
                <w:color w:val="000000"/>
                <w:rtl/>
                <w:lang w:val="en-US"/>
              </w:rPr>
              <w:t>ربح تشغيلي قبل التغيرات في الموجودات والمطلوبات التشغيلية</w:t>
            </w:r>
          </w:p>
        </w:tc>
        <w:tc>
          <w:tcPr>
            <w:tcW w:w="722" w:type="dxa"/>
            <w:tcBorders>
              <w:top w:val="single" w:sz="4" w:space="0" w:color="auto"/>
            </w:tcBorders>
            <w:vAlign w:val="bottom"/>
          </w:tcPr>
          <w:p w14:paraId="39269100" w14:textId="77777777" w:rsidR="0040682E" w:rsidRPr="00F81C83" w:rsidRDefault="0040682E" w:rsidP="0040682E">
            <w:pPr>
              <w:bidi/>
              <w:jc w:val="center"/>
              <w:rPr>
                <w:bCs/>
                <w:color w:val="A72316"/>
                <w:lang w:val="en-US"/>
              </w:rPr>
            </w:pPr>
          </w:p>
        </w:tc>
        <w:tc>
          <w:tcPr>
            <w:tcW w:w="1582" w:type="dxa"/>
            <w:tcBorders>
              <w:top w:val="single" w:sz="4" w:space="0" w:color="auto"/>
            </w:tcBorders>
            <w:shd w:val="clear" w:color="auto" w:fill="D9D9D9"/>
            <w:vAlign w:val="bottom"/>
          </w:tcPr>
          <w:p w14:paraId="17958F15" w14:textId="5A445286" w:rsidR="0040682E" w:rsidRPr="00F81C83" w:rsidRDefault="002C7EF3" w:rsidP="0040682E">
            <w:pPr>
              <w:bidi/>
              <w:ind w:left="72"/>
              <w:rPr>
                <w:b/>
                <w:bCs/>
              </w:rPr>
            </w:pPr>
            <w:r w:rsidRPr="002C7EF3">
              <w:rPr>
                <w:b/>
                <w:bCs/>
                <w:rtl/>
              </w:rPr>
              <w:t>31,</w:t>
            </w:r>
            <w:r w:rsidRPr="002C7EF3">
              <w:rPr>
                <w:bCs/>
                <w:color w:val="000000"/>
                <w:rtl/>
                <w:lang w:val="en-US"/>
              </w:rPr>
              <w:t>510</w:t>
            </w:r>
            <w:r w:rsidRPr="002C7EF3">
              <w:rPr>
                <w:b/>
                <w:bCs/>
                <w:rtl/>
              </w:rPr>
              <w:t>,347</w:t>
            </w:r>
          </w:p>
        </w:tc>
        <w:tc>
          <w:tcPr>
            <w:tcW w:w="1587" w:type="dxa"/>
            <w:tcBorders>
              <w:top w:val="single" w:sz="4" w:space="0" w:color="auto"/>
            </w:tcBorders>
            <w:vAlign w:val="bottom"/>
          </w:tcPr>
          <w:p w14:paraId="5F9EE98D" w14:textId="4437E90B" w:rsidR="0040682E" w:rsidRPr="00825E98" w:rsidRDefault="00121571" w:rsidP="0040682E">
            <w:pPr>
              <w:bidi/>
              <w:ind w:left="72"/>
              <w:rPr>
                <w:color w:val="000000"/>
                <w:rtl/>
                <w:lang w:val="en-US"/>
              </w:rPr>
            </w:pPr>
            <w:r w:rsidRPr="00121571">
              <w:rPr>
                <w:color w:val="000000"/>
                <w:rtl/>
                <w:lang w:val="en-US"/>
              </w:rPr>
              <w:t>20,704,439</w:t>
            </w:r>
          </w:p>
        </w:tc>
      </w:tr>
      <w:tr w:rsidR="0040682E" w:rsidRPr="00F81C83" w14:paraId="77E2C745" w14:textId="77777777" w:rsidTr="00825E98">
        <w:trPr>
          <w:trHeight w:val="20"/>
        </w:trPr>
        <w:tc>
          <w:tcPr>
            <w:tcW w:w="5138" w:type="dxa"/>
            <w:vAlign w:val="bottom"/>
          </w:tcPr>
          <w:p w14:paraId="0BC74133" w14:textId="77777777" w:rsidR="0040682E" w:rsidRPr="00F81C83" w:rsidRDefault="0040682E" w:rsidP="0040682E">
            <w:pPr>
              <w:widowControl w:val="0"/>
              <w:overflowPunct w:val="0"/>
              <w:autoSpaceDE w:val="0"/>
              <w:autoSpaceDN w:val="0"/>
              <w:bidi/>
              <w:adjustRightInd w:val="0"/>
              <w:textAlignment w:val="baseline"/>
              <w:rPr>
                <w:bCs/>
                <w:color w:val="000000"/>
                <w:rtl/>
                <w:lang w:val="en-US"/>
              </w:rPr>
            </w:pPr>
          </w:p>
        </w:tc>
        <w:tc>
          <w:tcPr>
            <w:tcW w:w="722" w:type="dxa"/>
            <w:vAlign w:val="bottom"/>
          </w:tcPr>
          <w:p w14:paraId="761D04CF" w14:textId="77777777" w:rsidR="0040682E" w:rsidRPr="00F81C83" w:rsidRDefault="0040682E" w:rsidP="0040682E">
            <w:pPr>
              <w:bidi/>
              <w:jc w:val="center"/>
              <w:rPr>
                <w:bCs/>
                <w:color w:val="A72316"/>
                <w:lang w:val="en-US"/>
              </w:rPr>
            </w:pPr>
          </w:p>
        </w:tc>
        <w:tc>
          <w:tcPr>
            <w:tcW w:w="1582" w:type="dxa"/>
            <w:shd w:val="clear" w:color="auto" w:fill="D9D9D9"/>
          </w:tcPr>
          <w:p w14:paraId="524E7DBF" w14:textId="4C956148" w:rsidR="0040682E" w:rsidRPr="00F81C83" w:rsidRDefault="0040682E" w:rsidP="0040682E">
            <w:pPr>
              <w:bidi/>
              <w:ind w:left="72"/>
              <w:rPr>
                <w:bCs/>
              </w:rPr>
            </w:pPr>
          </w:p>
        </w:tc>
        <w:tc>
          <w:tcPr>
            <w:tcW w:w="1587" w:type="dxa"/>
            <w:vAlign w:val="bottom"/>
          </w:tcPr>
          <w:p w14:paraId="283AEEAA" w14:textId="77777777" w:rsidR="0040682E" w:rsidRPr="00825E98" w:rsidRDefault="0040682E" w:rsidP="0040682E">
            <w:pPr>
              <w:bidi/>
              <w:ind w:left="72"/>
              <w:rPr>
                <w:color w:val="000000"/>
                <w:rtl/>
                <w:lang w:val="en-US"/>
              </w:rPr>
            </w:pPr>
          </w:p>
        </w:tc>
      </w:tr>
      <w:tr w:rsidR="0040682E" w:rsidRPr="00F81C83" w14:paraId="0FA583FE" w14:textId="77777777" w:rsidTr="00825E98">
        <w:trPr>
          <w:trHeight w:val="20"/>
        </w:trPr>
        <w:tc>
          <w:tcPr>
            <w:tcW w:w="5138" w:type="dxa"/>
            <w:vAlign w:val="bottom"/>
          </w:tcPr>
          <w:p w14:paraId="3F704C1B" w14:textId="71A496B9" w:rsidR="0040682E" w:rsidRPr="00F81C83" w:rsidRDefault="0040682E" w:rsidP="0040682E">
            <w:pPr>
              <w:widowControl w:val="0"/>
              <w:overflowPunct w:val="0"/>
              <w:autoSpaceDE w:val="0"/>
              <w:autoSpaceDN w:val="0"/>
              <w:bidi/>
              <w:adjustRightInd w:val="0"/>
              <w:ind w:firstLine="24"/>
              <w:textAlignment w:val="baseline"/>
              <w:rPr>
                <w:b/>
                <w:bCs/>
              </w:rPr>
            </w:pPr>
            <w:r w:rsidRPr="00F81C83">
              <w:rPr>
                <w:i/>
                <w:iCs/>
                <w:color w:val="000000"/>
                <w:rtl/>
                <w:lang w:val="en-US"/>
              </w:rPr>
              <w:t>التغييرات في:</w:t>
            </w:r>
          </w:p>
        </w:tc>
        <w:tc>
          <w:tcPr>
            <w:tcW w:w="722" w:type="dxa"/>
            <w:vAlign w:val="bottom"/>
          </w:tcPr>
          <w:p w14:paraId="52246FF7" w14:textId="77777777" w:rsidR="0040682E" w:rsidRPr="00F81C83" w:rsidRDefault="0040682E" w:rsidP="0040682E">
            <w:pPr>
              <w:bidi/>
              <w:jc w:val="center"/>
              <w:rPr>
                <w:bCs/>
                <w:color w:val="A72316"/>
                <w:lang w:val="en-US"/>
              </w:rPr>
            </w:pPr>
          </w:p>
        </w:tc>
        <w:tc>
          <w:tcPr>
            <w:tcW w:w="1582" w:type="dxa"/>
            <w:shd w:val="clear" w:color="auto" w:fill="D9D9D9"/>
          </w:tcPr>
          <w:p w14:paraId="5AE82D7F" w14:textId="77777777" w:rsidR="0040682E" w:rsidRPr="00F81C83" w:rsidRDefault="0040682E" w:rsidP="0040682E">
            <w:pPr>
              <w:bidi/>
              <w:ind w:left="72"/>
              <w:rPr>
                <w:bCs/>
              </w:rPr>
            </w:pPr>
          </w:p>
        </w:tc>
        <w:tc>
          <w:tcPr>
            <w:tcW w:w="1587" w:type="dxa"/>
            <w:vAlign w:val="bottom"/>
          </w:tcPr>
          <w:p w14:paraId="18264804" w14:textId="77777777" w:rsidR="0040682E" w:rsidRPr="00825E98" w:rsidRDefault="0040682E" w:rsidP="0040682E">
            <w:pPr>
              <w:bidi/>
              <w:ind w:left="72"/>
              <w:rPr>
                <w:color w:val="000000"/>
                <w:rtl/>
                <w:lang w:val="en-US"/>
              </w:rPr>
            </w:pPr>
          </w:p>
        </w:tc>
      </w:tr>
      <w:tr w:rsidR="0040682E" w:rsidRPr="00F81C83" w14:paraId="1B76858A" w14:textId="77777777" w:rsidTr="008544DF">
        <w:trPr>
          <w:trHeight w:val="20"/>
        </w:trPr>
        <w:tc>
          <w:tcPr>
            <w:tcW w:w="5138" w:type="dxa"/>
            <w:vAlign w:val="bottom"/>
          </w:tcPr>
          <w:p w14:paraId="5BC56623" w14:textId="5E6279DC" w:rsidR="0040682E" w:rsidRPr="00F81C83" w:rsidRDefault="0040682E" w:rsidP="0040682E">
            <w:pPr>
              <w:widowControl w:val="0"/>
              <w:overflowPunct w:val="0"/>
              <w:autoSpaceDE w:val="0"/>
              <w:autoSpaceDN w:val="0"/>
              <w:bidi/>
              <w:adjustRightInd w:val="0"/>
              <w:textAlignment w:val="baseline"/>
              <w:rPr>
                <w:b/>
                <w:bCs/>
              </w:rPr>
            </w:pPr>
            <w:r w:rsidRPr="00F81C83">
              <w:rPr>
                <w:rtl/>
                <w:lang w:bidi="ar"/>
              </w:rPr>
              <w:t>استثمارات مالية</w:t>
            </w:r>
          </w:p>
        </w:tc>
        <w:tc>
          <w:tcPr>
            <w:tcW w:w="722" w:type="dxa"/>
            <w:vAlign w:val="bottom"/>
          </w:tcPr>
          <w:p w14:paraId="3EEC35C4" w14:textId="77777777" w:rsidR="0040682E" w:rsidRPr="00F81C83" w:rsidRDefault="0040682E" w:rsidP="0040682E">
            <w:pPr>
              <w:bidi/>
              <w:jc w:val="center"/>
              <w:rPr>
                <w:bCs/>
                <w:color w:val="A72316"/>
                <w:lang w:val="en-US"/>
              </w:rPr>
            </w:pPr>
          </w:p>
        </w:tc>
        <w:tc>
          <w:tcPr>
            <w:tcW w:w="1582" w:type="dxa"/>
            <w:shd w:val="clear" w:color="auto" w:fill="D9D9D9"/>
            <w:vAlign w:val="bottom"/>
          </w:tcPr>
          <w:p w14:paraId="06D76D02" w14:textId="060D64EE" w:rsidR="0040682E" w:rsidRPr="002C7EF3" w:rsidRDefault="002C7EF3" w:rsidP="002703CF">
            <w:pPr>
              <w:bidi/>
              <w:rPr>
                <w:bCs/>
              </w:rPr>
            </w:pPr>
            <w:r w:rsidRPr="002C7EF3">
              <w:rPr>
                <w:bCs/>
                <w:rtl/>
              </w:rPr>
              <w:t>(9,700,77</w:t>
            </w:r>
            <w:r w:rsidR="002703CF" w:rsidRPr="002703CF">
              <w:rPr>
                <w:b/>
                <w:bCs/>
                <w:rtl/>
              </w:rPr>
              <w:t>1</w:t>
            </w:r>
            <w:r w:rsidRPr="002C7EF3">
              <w:rPr>
                <w:bCs/>
                <w:rtl/>
              </w:rPr>
              <w:t>)</w:t>
            </w:r>
          </w:p>
        </w:tc>
        <w:tc>
          <w:tcPr>
            <w:tcW w:w="1587" w:type="dxa"/>
            <w:vAlign w:val="bottom"/>
          </w:tcPr>
          <w:p w14:paraId="117DA02C" w14:textId="55D18BC1" w:rsidR="0040682E" w:rsidRPr="00825E98" w:rsidRDefault="00121571" w:rsidP="002703CF">
            <w:pPr>
              <w:bidi/>
              <w:ind w:left="72"/>
              <w:rPr>
                <w:color w:val="000000"/>
                <w:rtl/>
                <w:lang w:val="en-US"/>
              </w:rPr>
            </w:pPr>
            <w:r w:rsidRPr="00121571">
              <w:rPr>
                <w:color w:val="000000"/>
                <w:rtl/>
                <w:lang w:val="en-US"/>
              </w:rPr>
              <w:t>9,021,303</w:t>
            </w:r>
          </w:p>
        </w:tc>
      </w:tr>
      <w:tr w:rsidR="0040682E" w:rsidRPr="00F81C83" w14:paraId="2C1F0CC4" w14:textId="77777777" w:rsidTr="008544DF">
        <w:trPr>
          <w:trHeight w:val="20"/>
        </w:trPr>
        <w:tc>
          <w:tcPr>
            <w:tcW w:w="5138" w:type="dxa"/>
            <w:vAlign w:val="bottom"/>
          </w:tcPr>
          <w:p w14:paraId="2CEDB289" w14:textId="5DDCB41D" w:rsidR="0040682E" w:rsidRPr="00F81C83" w:rsidRDefault="0040682E" w:rsidP="0040682E">
            <w:pPr>
              <w:widowControl w:val="0"/>
              <w:overflowPunct w:val="0"/>
              <w:autoSpaceDE w:val="0"/>
              <w:autoSpaceDN w:val="0"/>
              <w:bidi/>
              <w:adjustRightInd w:val="0"/>
              <w:textAlignment w:val="baseline"/>
              <w:rPr>
                <w:color w:val="000000"/>
                <w:lang w:val="en-US"/>
              </w:rPr>
            </w:pPr>
            <w:r w:rsidRPr="00F81C83">
              <w:rPr>
                <w:rtl/>
                <w:lang w:bidi="ar"/>
              </w:rPr>
              <w:t>ذمم مدينة أخرى</w:t>
            </w:r>
          </w:p>
        </w:tc>
        <w:tc>
          <w:tcPr>
            <w:tcW w:w="722" w:type="dxa"/>
            <w:vAlign w:val="bottom"/>
          </w:tcPr>
          <w:p w14:paraId="35E6FC79" w14:textId="77777777" w:rsidR="0040682E" w:rsidRPr="00F81C83" w:rsidRDefault="0040682E" w:rsidP="0040682E">
            <w:pPr>
              <w:bidi/>
              <w:jc w:val="center"/>
              <w:rPr>
                <w:bCs/>
                <w:color w:val="A72316"/>
                <w:lang w:val="en-US"/>
              </w:rPr>
            </w:pPr>
          </w:p>
        </w:tc>
        <w:tc>
          <w:tcPr>
            <w:tcW w:w="1582" w:type="dxa"/>
            <w:shd w:val="clear" w:color="auto" w:fill="D9D9D9"/>
            <w:vAlign w:val="bottom"/>
          </w:tcPr>
          <w:p w14:paraId="79708B77" w14:textId="1B0AF619" w:rsidR="0040682E" w:rsidRPr="002C7EF3" w:rsidRDefault="002C7EF3" w:rsidP="0040682E">
            <w:pPr>
              <w:bidi/>
              <w:rPr>
                <w:bCs/>
              </w:rPr>
            </w:pPr>
            <w:r w:rsidRPr="002C7EF3">
              <w:rPr>
                <w:bCs/>
                <w:rtl/>
              </w:rPr>
              <w:t>(55,969)</w:t>
            </w:r>
          </w:p>
        </w:tc>
        <w:tc>
          <w:tcPr>
            <w:tcW w:w="1587" w:type="dxa"/>
            <w:vAlign w:val="bottom"/>
          </w:tcPr>
          <w:p w14:paraId="6DA34871" w14:textId="1AAEC1D3" w:rsidR="0040682E" w:rsidRPr="00825E98" w:rsidRDefault="00121571" w:rsidP="0040682E">
            <w:pPr>
              <w:bidi/>
              <w:rPr>
                <w:color w:val="000000"/>
                <w:rtl/>
                <w:lang w:val="en-US"/>
              </w:rPr>
            </w:pPr>
            <w:r w:rsidRPr="00121571">
              <w:rPr>
                <w:color w:val="000000"/>
                <w:rtl/>
                <w:lang w:val="en-US"/>
              </w:rPr>
              <w:t>(58,582)</w:t>
            </w:r>
          </w:p>
        </w:tc>
      </w:tr>
      <w:tr w:rsidR="0040682E" w:rsidRPr="00F81C83" w14:paraId="71D5A71C" w14:textId="77777777" w:rsidTr="008544DF">
        <w:trPr>
          <w:trHeight w:val="20"/>
        </w:trPr>
        <w:tc>
          <w:tcPr>
            <w:tcW w:w="5138" w:type="dxa"/>
            <w:tcBorders>
              <w:bottom w:val="single" w:sz="4" w:space="0" w:color="auto"/>
            </w:tcBorders>
            <w:vAlign w:val="bottom"/>
          </w:tcPr>
          <w:p w14:paraId="17934AE1" w14:textId="25D88095" w:rsidR="0040682E" w:rsidRPr="00F81C83" w:rsidRDefault="0040682E" w:rsidP="0040682E">
            <w:pPr>
              <w:widowControl w:val="0"/>
              <w:overflowPunct w:val="0"/>
              <w:autoSpaceDE w:val="0"/>
              <w:autoSpaceDN w:val="0"/>
              <w:bidi/>
              <w:adjustRightInd w:val="0"/>
              <w:textAlignment w:val="baseline"/>
              <w:rPr>
                <w:b/>
                <w:bCs/>
                <w:rtl/>
                <w:lang w:bidi="ar-QA"/>
              </w:rPr>
            </w:pPr>
            <w:r w:rsidRPr="00F81C83">
              <w:rPr>
                <w:rtl/>
                <w:lang w:bidi="ar"/>
              </w:rPr>
              <w:t>مصاريف مستحقة الدفع</w:t>
            </w:r>
          </w:p>
        </w:tc>
        <w:tc>
          <w:tcPr>
            <w:tcW w:w="722" w:type="dxa"/>
            <w:tcBorders>
              <w:bottom w:val="single" w:sz="4" w:space="0" w:color="auto"/>
            </w:tcBorders>
            <w:vAlign w:val="bottom"/>
          </w:tcPr>
          <w:p w14:paraId="08AC53A9" w14:textId="77777777" w:rsidR="0040682E" w:rsidRPr="00F81C83" w:rsidRDefault="0040682E" w:rsidP="0040682E">
            <w:pPr>
              <w:bidi/>
              <w:jc w:val="center"/>
              <w:rPr>
                <w:bCs/>
                <w:color w:val="A72316"/>
                <w:lang w:val="en-US"/>
              </w:rPr>
            </w:pPr>
          </w:p>
        </w:tc>
        <w:tc>
          <w:tcPr>
            <w:tcW w:w="1582" w:type="dxa"/>
            <w:tcBorders>
              <w:bottom w:val="single" w:sz="4" w:space="0" w:color="auto"/>
            </w:tcBorders>
            <w:shd w:val="clear" w:color="auto" w:fill="D9D9D9"/>
            <w:vAlign w:val="bottom"/>
          </w:tcPr>
          <w:p w14:paraId="56123D87" w14:textId="6663F039" w:rsidR="0040682E" w:rsidRPr="002C7EF3" w:rsidRDefault="002C7EF3" w:rsidP="002C7EF3">
            <w:pPr>
              <w:bidi/>
              <w:rPr>
                <w:bCs/>
              </w:rPr>
            </w:pPr>
            <w:r w:rsidRPr="002C7EF3">
              <w:rPr>
                <w:bCs/>
              </w:rPr>
              <w:t>)</w:t>
            </w:r>
            <w:r w:rsidRPr="002C7EF3">
              <w:rPr>
                <w:bCs/>
                <w:rtl/>
              </w:rPr>
              <w:t>4,057)</w:t>
            </w:r>
          </w:p>
        </w:tc>
        <w:tc>
          <w:tcPr>
            <w:tcW w:w="1587" w:type="dxa"/>
            <w:tcBorders>
              <w:bottom w:val="single" w:sz="4" w:space="0" w:color="auto"/>
            </w:tcBorders>
            <w:vAlign w:val="bottom"/>
          </w:tcPr>
          <w:p w14:paraId="14CF5AA8" w14:textId="1434331B" w:rsidR="0040682E" w:rsidRPr="00825E98" w:rsidRDefault="00121571" w:rsidP="00121571">
            <w:pPr>
              <w:bidi/>
              <w:rPr>
                <w:color w:val="000000"/>
                <w:rtl/>
                <w:lang w:val="en-US"/>
              </w:rPr>
            </w:pPr>
            <w:r w:rsidRPr="00121571">
              <w:rPr>
                <w:color w:val="000000"/>
                <w:rtl/>
                <w:lang w:val="en-US"/>
              </w:rPr>
              <w:t>(1,990,847)</w:t>
            </w:r>
          </w:p>
        </w:tc>
      </w:tr>
      <w:tr w:rsidR="0040682E" w:rsidRPr="00F81C83" w14:paraId="772E3ED4" w14:textId="77777777" w:rsidTr="008544DF">
        <w:trPr>
          <w:trHeight w:val="20"/>
        </w:trPr>
        <w:tc>
          <w:tcPr>
            <w:tcW w:w="5138" w:type="dxa"/>
            <w:tcBorders>
              <w:top w:val="single" w:sz="4" w:space="0" w:color="auto"/>
              <w:bottom w:val="single" w:sz="4" w:space="0" w:color="auto"/>
            </w:tcBorders>
            <w:vAlign w:val="bottom"/>
          </w:tcPr>
          <w:p w14:paraId="2C78D356" w14:textId="70517494" w:rsidR="0040682E" w:rsidRPr="000158E4" w:rsidRDefault="0040682E" w:rsidP="0040682E">
            <w:pPr>
              <w:widowControl w:val="0"/>
              <w:overflowPunct w:val="0"/>
              <w:autoSpaceDE w:val="0"/>
              <w:autoSpaceDN w:val="0"/>
              <w:bidi/>
              <w:adjustRightInd w:val="0"/>
              <w:textAlignment w:val="baseline"/>
              <w:rPr>
                <w:b/>
                <w:bCs/>
              </w:rPr>
            </w:pPr>
            <w:r w:rsidRPr="000158E4">
              <w:rPr>
                <w:b/>
                <w:bCs/>
                <w:color w:val="000000"/>
                <w:spacing w:val="-2"/>
                <w:rtl/>
                <w:lang w:val="en-US"/>
              </w:rPr>
              <w:t>صافي النقد الناتج من أنشطة التشغيل</w:t>
            </w:r>
          </w:p>
        </w:tc>
        <w:tc>
          <w:tcPr>
            <w:tcW w:w="722" w:type="dxa"/>
            <w:tcBorders>
              <w:top w:val="single" w:sz="4" w:space="0" w:color="auto"/>
              <w:bottom w:val="single" w:sz="4" w:space="0" w:color="auto"/>
            </w:tcBorders>
            <w:vAlign w:val="bottom"/>
          </w:tcPr>
          <w:p w14:paraId="32504EF4" w14:textId="77777777" w:rsidR="0040682E" w:rsidRPr="00F81C83" w:rsidRDefault="0040682E" w:rsidP="0040682E">
            <w:pPr>
              <w:bidi/>
              <w:jc w:val="center"/>
              <w:rPr>
                <w:bCs/>
                <w:color w:val="A72316"/>
                <w:lang w:val="en-US"/>
              </w:rPr>
            </w:pPr>
          </w:p>
        </w:tc>
        <w:tc>
          <w:tcPr>
            <w:tcW w:w="1582" w:type="dxa"/>
            <w:tcBorders>
              <w:top w:val="single" w:sz="4" w:space="0" w:color="auto"/>
              <w:bottom w:val="single" w:sz="4" w:space="0" w:color="auto"/>
            </w:tcBorders>
            <w:shd w:val="clear" w:color="auto" w:fill="D9D9D9"/>
            <w:vAlign w:val="bottom"/>
          </w:tcPr>
          <w:p w14:paraId="4DF1AFC5" w14:textId="627CDF25" w:rsidR="0040682E" w:rsidRPr="00F81C83" w:rsidRDefault="002C7EF3" w:rsidP="0040682E">
            <w:pPr>
              <w:bidi/>
              <w:ind w:left="72"/>
              <w:rPr>
                <w:b/>
                <w:bCs/>
              </w:rPr>
            </w:pPr>
            <w:r w:rsidRPr="002C7EF3">
              <w:rPr>
                <w:b/>
                <w:bCs/>
                <w:rtl/>
              </w:rPr>
              <w:t>21,749,55</w:t>
            </w:r>
            <w:r w:rsidR="002703CF">
              <w:rPr>
                <w:rFonts w:hint="cs"/>
                <w:b/>
                <w:bCs/>
                <w:rtl/>
              </w:rPr>
              <w:t>0</w:t>
            </w:r>
          </w:p>
        </w:tc>
        <w:tc>
          <w:tcPr>
            <w:tcW w:w="1587" w:type="dxa"/>
            <w:tcBorders>
              <w:top w:val="single" w:sz="4" w:space="0" w:color="auto"/>
              <w:bottom w:val="single" w:sz="4" w:space="0" w:color="auto"/>
            </w:tcBorders>
            <w:vAlign w:val="bottom"/>
          </w:tcPr>
          <w:p w14:paraId="4BF0FD32" w14:textId="0EEE607C" w:rsidR="0040682E" w:rsidRPr="00825E98" w:rsidRDefault="00121571" w:rsidP="0040682E">
            <w:pPr>
              <w:bidi/>
              <w:ind w:left="72"/>
              <w:rPr>
                <w:color w:val="000000"/>
                <w:rtl/>
                <w:lang w:val="en-US"/>
              </w:rPr>
            </w:pPr>
            <w:r w:rsidRPr="00121571">
              <w:rPr>
                <w:color w:val="000000"/>
                <w:rtl/>
                <w:lang w:val="en-US"/>
              </w:rPr>
              <w:t>27,676,313</w:t>
            </w:r>
          </w:p>
        </w:tc>
      </w:tr>
      <w:tr w:rsidR="0040682E" w:rsidRPr="00F81C83" w14:paraId="6A4F9AD8" w14:textId="77777777" w:rsidTr="00825E98">
        <w:trPr>
          <w:trHeight w:val="20"/>
        </w:trPr>
        <w:tc>
          <w:tcPr>
            <w:tcW w:w="5138" w:type="dxa"/>
            <w:tcBorders>
              <w:top w:val="single" w:sz="4" w:space="0" w:color="auto"/>
            </w:tcBorders>
            <w:vAlign w:val="bottom"/>
          </w:tcPr>
          <w:p w14:paraId="442D38C9" w14:textId="77777777" w:rsidR="0040682E" w:rsidRPr="00F81C83" w:rsidRDefault="0040682E" w:rsidP="0040682E">
            <w:pPr>
              <w:widowControl w:val="0"/>
              <w:overflowPunct w:val="0"/>
              <w:autoSpaceDE w:val="0"/>
              <w:autoSpaceDN w:val="0"/>
              <w:bidi/>
              <w:adjustRightInd w:val="0"/>
              <w:textAlignment w:val="baseline"/>
              <w:rPr>
                <w:color w:val="000000"/>
                <w:spacing w:val="-2"/>
                <w:lang w:val="en-US"/>
              </w:rPr>
            </w:pPr>
          </w:p>
        </w:tc>
        <w:tc>
          <w:tcPr>
            <w:tcW w:w="722" w:type="dxa"/>
            <w:tcBorders>
              <w:top w:val="single" w:sz="4" w:space="0" w:color="auto"/>
            </w:tcBorders>
            <w:vAlign w:val="bottom"/>
          </w:tcPr>
          <w:p w14:paraId="15E854E8" w14:textId="77777777" w:rsidR="0040682E" w:rsidRPr="00F81C83" w:rsidRDefault="0040682E" w:rsidP="0040682E">
            <w:pPr>
              <w:bidi/>
              <w:jc w:val="center"/>
              <w:rPr>
                <w:bCs/>
                <w:color w:val="A72316"/>
                <w:lang w:val="en-US"/>
              </w:rPr>
            </w:pPr>
          </w:p>
        </w:tc>
        <w:tc>
          <w:tcPr>
            <w:tcW w:w="1582" w:type="dxa"/>
            <w:tcBorders>
              <w:top w:val="single" w:sz="4" w:space="0" w:color="auto"/>
            </w:tcBorders>
            <w:shd w:val="clear" w:color="auto" w:fill="D9D9D9"/>
            <w:vAlign w:val="bottom"/>
          </w:tcPr>
          <w:p w14:paraId="0D0E129D" w14:textId="77777777" w:rsidR="0040682E" w:rsidRPr="00F81C83" w:rsidRDefault="0040682E" w:rsidP="0040682E">
            <w:pPr>
              <w:bidi/>
              <w:ind w:left="72"/>
              <w:rPr>
                <w:bCs/>
              </w:rPr>
            </w:pPr>
          </w:p>
        </w:tc>
        <w:tc>
          <w:tcPr>
            <w:tcW w:w="1587" w:type="dxa"/>
            <w:tcBorders>
              <w:top w:val="single" w:sz="4" w:space="0" w:color="auto"/>
            </w:tcBorders>
            <w:vAlign w:val="bottom"/>
          </w:tcPr>
          <w:p w14:paraId="6FECCBB4" w14:textId="77777777" w:rsidR="0040682E" w:rsidRPr="00825E98" w:rsidRDefault="0040682E" w:rsidP="0040682E">
            <w:pPr>
              <w:bidi/>
              <w:ind w:left="72"/>
              <w:rPr>
                <w:color w:val="000000"/>
                <w:rtl/>
                <w:lang w:val="en-US"/>
              </w:rPr>
            </w:pPr>
          </w:p>
        </w:tc>
      </w:tr>
      <w:tr w:rsidR="0040682E" w:rsidRPr="00F81C83" w14:paraId="2AB5669B" w14:textId="77777777" w:rsidTr="00825E98">
        <w:trPr>
          <w:trHeight w:val="20"/>
        </w:trPr>
        <w:tc>
          <w:tcPr>
            <w:tcW w:w="5138" w:type="dxa"/>
            <w:vAlign w:val="bottom"/>
          </w:tcPr>
          <w:p w14:paraId="0AF44463" w14:textId="03A83BA3" w:rsidR="0040682E" w:rsidRPr="00F81C83" w:rsidRDefault="0040682E" w:rsidP="0040682E">
            <w:pPr>
              <w:widowControl w:val="0"/>
              <w:overflowPunct w:val="0"/>
              <w:autoSpaceDE w:val="0"/>
              <w:autoSpaceDN w:val="0"/>
              <w:bidi/>
              <w:adjustRightInd w:val="0"/>
              <w:textAlignment w:val="baseline"/>
              <w:rPr>
                <w:b/>
                <w:bCs/>
              </w:rPr>
            </w:pPr>
            <w:r w:rsidRPr="00F81C83">
              <w:rPr>
                <w:b/>
                <w:bCs/>
                <w:rtl/>
                <w:lang w:bidi="ar"/>
              </w:rPr>
              <w:t>التدفقات النقدية من أنشطة التمويل</w:t>
            </w:r>
          </w:p>
        </w:tc>
        <w:tc>
          <w:tcPr>
            <w:tcW w:w="722" w:type="dxa"/>
            <w:vAlign w:val="bottom"/>
          </w:tcPr>
          <w:p w14:paraId="57F03D5D" w14:textId="77777777" w:rsidR="0040682E" w:rsidRPr="00F81C83" w:rsidRDefault="0040682E" w:rsidP="0040682E">
            <w:pPr>
              <w:bidi/>
              <w:jc w:val="center"/>
              <w:rPr>
                <w:bCs/>
                <w:color w:val="A72316"/>
                <w:lang w:val="en-US"/>
              </w:rPr>
            </w:pPr>
          </w:p>
        </w:tc>
        <w:tc>
          <w:tcPr>
            <w:tcW w:w="1582" w:type="dxa"/>
            <w:shd w:val="clear" w:color="auto" w:fill="D9D9D9"/>
          </w:tcPr>
          <w:p w14:paraId="366F09DA" w14:textId="4EF74BF0" w:rsidR="0040682E" w:rsidRPr="00F81C83" w:rsidRDefault="0040682E" w:rsidP="0040682E">
            <w:pPr>
              <w:bidi/>
              <w:ind w:left="72"/>
              <w:rPr>
                <w:bCs/>
              </w:rPr>
            </w:pPr>
          </w:p>
        </w:tc>
        <w:tc>
          <w:tcPr>
            <w:tcW w:w="1587" w:type="dxa"/>
            <w:vAlign w:val="bottom"/>
          </w:tcPr>
          <w:p w14:paraId="5CD9CDB4" w14:textId="77777777" w:rsidR="0040682E" w:rsidRPr="00825E98" w:rsidRDefault="0040682E" w:rsidP="0040682E">
            <w:pPr>
              <w:bidi/>
              <w:ind w:left="72"/>
              <w:rPr>
                <w:color w:val="000000"/>
                <w:rtl/>
                <w:lang w:val="en-US"/>
              </w:rPr>
            </w:pPr>
          </w:p>
        </w:tc>
      </w:tr>
      <w:tr w:rsidR="0040682E" w:rsidRPr="00F81C83" w14:paraId="33A2924D" w14:textId="77777777" w:rsidTr="00547AD2">
        <w:trPr>
          <w:trHeight w:val="20"/>
        </w:trPr>
        <w:tc>
          <w:tcPr>
            <w:tcW w:w="5138" w:type="dxa"/>
            <w:vAlign w:val="bottom"/>
          </w:tcPr>
          <w:p w14:paraId="25818FD7" w14:textId="324F0F91" w:rsidR="0040682E" w:rsidRPr="00825E98" w:rsidRDefault="0040682E" w:rsidP="0040682E">
            <w:pPr>
              <w:widowControl w:val="0"/>
              <w:overflowPunct w:val="0"/>
              <w:autoSpaceDE w:val="0"/>
              <w:autoSpaceDN w:val="0"/>
              <w:bidi/>
              <w:adjustRightInd w:val="0"/>
              <w:textAlignment w:val="baseline"/>
              <w:rPr>
                <w:rtl/>
                <w:lang w:bidi="ar"/>
              </w:rPr>
            </w:pPr>
            <w:r w:rsidRPr="00825E98">
              <w:rPr>
                <w:rtl/>
                <w:lang w:bidi="ar"/>
              </w:rPr>
              <w:t>توزيعات أرباح مدفوعة لمالكي الوحدات</w:t>
            </w:r>
          </w:p>
        </w:tc>
        <w:tc>
          <w:tcPr>
            <w:tcW w:w="722" w:type="dxa"/>
            <w:vAlign w:val="bottom"/>
          </w:tcPr>
          <w:p w14:paraId="7677FE59" w14:textId="0E3462A9" w:rsidR="0040682E" w:rsidRPr="00F81C83" w:rsidRDefault="0043035D" w:rsidP="0040682E">
            <w:pPr>
              <w:bidi/>
              <w:jc w:val="center"/>
              <w:rPr>
                <w:bCs/>
                <w:color w:val="A72316"/>
                <w:lang w:val="en-US"/>
              </w:rPr>
            </w:pPr>
            <w:r>
              <w:rPr>
                <w:bCs/>
                <w:color w:val="A72316"/>
                <w:lang w:val="en-US"/>
              </w:rPr>
              <w:t>10</w:t>
            </w:r>
          </w:p>
        </w:tc>
        <w:tc>
          <w:tcPr>
            <w:tcW w:w="1582" w:type="dxa"/>
            <w:shd w:val="clear" w:color="auto" w:fill="D9D9D9"/>
            <w:vAlign w:val="bottom"/>
          </w:tcPr>
          <w:p w14:paraId="746594F7" w14:textId="1A2E17F4" w:rsidR="0040682E" w:rsidRPr="002C7EF3" w:rsidRDefault="002C7EF3" w:rsidP="0040682E">
            <w:pPr>
              <w:bidi/>
              <w:rPr>
                <w:bCs/>
              </w:rPr>
            </w:pPr>
            <w:r w:rsidRPr="002C7EF3">
              <w:rPr>
                <w:bCs/>
                <w:rtl/>
              </w:rPr>
              <w:t>(22,489,800)</w:t>
            </w:r>
          </w:p>
        </w:tc>
        <w:tc>
          <w:tcPr>
            <w:tcW w:w="1587" w:type="dxa"/>
            <w:vAlign w:val="bottom"/>
          </w:tcPr>
          <w:p w14:paraId="7810B2A6" w14:textId="014EDFCE" w:rsidR="0040682E" w:rsidRPr="00825E98" w:rsidRDefault="00121571" w:rsidP="0040682E">
            <w:pPr>
              <w:bidi/>
              <w:rPr>
                <w:color w:val="000000"/>
                <w:rtl/>
                <w:lang w:val="en-US"/>
              </w:rPr>
            </w:pPr>
            <w:r w:rsidRPr="00121571">
              <w:rPr>
                <w:color w:val="000000"/>
                <w:rtl/>
                <w:lang w:val="en-US"/>
              </w:rPr>
              <w:t>(28,414,800)</w:t>
            </w:r>
          </w:p>
        </w:tc>
      </w:tr>
      <w:tr w:rsidR="0040682E" w:rsidRPr="00F81C83" w14:paraId="4DA09DB4" w14:textId="77777777" w:rsidTr="00547AD2">
        <w:trPr>
          <w:trHeight w:val="20"/>
        </w:trPr>
        <w:tc>
          <w:tcPr>
            <w:tcW w:w="5138" w:type="dxa"/>
            <w:vAlign w:val="bottom"/>
          </w:tcPr>
          <w:p w14:paraId="7BA280C6" w14:textId="65D45D23" w:rsidR="0040682E" w:rsidRPr="00825E98" w:rsidRDefault="0040682E" w:rsidP="0040682E">
            <w:pPr>
              <w:widowControl w:val="0"/>
              <w:overflowPunct w:val="0"/>
              <w:autoSpaceDE w:val="0"/>
              <w:autoSpaceDN w:val="0"/>
              <w:bidi/>
              <w:adjustRightInd w:val="0"/>
              <w:textAlignment w:val="baseline"/>
              <w:rPr>
                <w:rtl/>
                <w:lang w:bidi="ar"/>
              </w:rPr>
            </w:pPr>
            <w:r w:rsidRPr="00F81C83">
              <w:rPr>
                <w:rtl/>
                <w:lang w:bidi="ar"/>
              </w:rPr>
              <w:t>مدفوعات استرداد مقابل الوحدات القابلة للاسترداد *</w:t>
            </w:r>
          </w:p>
        </w:tc>
        <w:tc>
          <w:tcPr>
            <w:tcW w:w="722" w:type="dxa"/>
            <w:vAlign w:val="bottom"/>
          </w:tcPr>
          <w:p w14:paraId="24332252" w14:textId="77777777" w:rsidR="0040682E" w:rsidRPr="00F81C83" w:rsidRDefault="0040682E" w:rsidP="0040682E">
            <w:pPr>
              <w:bidi/>
              <w:jc w:val="center"/>
              <w:rPr>
                <w:bCs/>
                <w:color w:val="A72316"/>
                <w:lang w:val="en-US"/>
              </w:rPr>
            </w:pPr>
          </w:p>
        </w:tc>
        <w:tc>
          <w:tcPr>
            <w:tcW w:w="1582" w:type="dxa"/>
            <w:shd w:val="clear" w:color="auto" w:fill="D9D9D9"/>
            <w:vAlign w:val="bottom"/>
          </w:tcPr>
          <w:p w14:paraId="58B856F7" w14:textId="1360CD96" w:rsidR="0040682E" w:rsidRPr="002C7EF3" w:rsidRDefault="002C7EF3" w:rsidP="0040682E">
            <w:pPr>
              <w:bidi/>
              <w:rPr>
                <w:bCs/>
              </w:rPr>
            </w:pPr>
            <w:r w:rsidRPr="002C7EF3">
              <w:rPr>
                <w:bCs/>
                <w:rtl/>
              </w:rPr>
              <w:t>(60,25</w:t>
            </w:r>
            <w:r w:rsidR="002703CF">
              <w:rPr>
                <w:rFonts w:hint="cs"/>
                <w:bCs/>
                <w:rtl/>
              </w:rPr>
              <w:t>7</w:t>
            </w:r>
            <w:r w:rsidRPr="002C7EF3">
              <w:rPr>
                <w:bCs/>
                <w:rtl/>
              </w:rPr>
              <w:t>)</w:t>
            </w:r>
          </w:p>
        </w:tc>
        <w:tc>
          <w:tcPr>
            <w:tcW w:w="1587" w:type="dxa"/>
            <w:vAlign w:val="bottom"/>
          </w:tcPr>
          <w:p w14:paraId="32ED1DE5" w14:textId="368C2774" w:rsidR="0040682E" w:rsidRPr="00825E98" w:rsidRDefault="00121571" w:rsidP="0040682E">
            <w:pPr>
              <w:bidi/>
              <w:rPr>
                <w:color w:val="000000"/>
                <w:rtl/>
                <w:lang w:val="en-US"/>
              </w:rPr>
            </w:pPr>
            <w:r w:rsidRPr="00121571">
              <w:rPr>
                <w:color w:val="000000"/>
                <w:rtl/>
                <w:lang w:val="en-US"/>
              </w:rPr>
              <w:t>(67,913)</w:t>
            </w:r>
          </w:p>
        </w:tc>
      </w:tr>
      <w:tr w:rsidR="0040682E" w:rsidRPr="00F81C83" w14:paraId="191D5A4A" w14:textId="77777777" w:rsidTr="00547AD2">
        <w:trPr>
          <w:trHeight w:val="20"/>
        </w:trPr>
        <w:tc>
          <w:tcPr>
            <w:tcW w:w="5138" w:type="dxa"/>
            <w:tcBorders>
              <w:top w:val="single" w:sz="4" w:space="0" w:color="auto"/>
              <w:bottom w:val="single" w:sz="4" w:space="0" w:color="auto"/>
            </w:tcBorders>
            <w:vAlign w:val="bottom"/>
          </w:tcPr>
          <w:p w14:paraId="00A98040" w14:textId="00322585" w:rsidR="0040682E" w:rsidRPr="000158E4" w:rsidRDefault="0040682E" w:rsidP="0040682E">
            <w:pPr>
              <w:widowControl w:val="0"/>
              <w:overflowPunct w:val="0"/>
              <w:autoSpaceDE w:val="0"/>
              <w:autoSpaceDN w:val="0"/>
              <w:bidi/>
              <w:adjustRightInd w:val="0"/>
              <w:textAlignment w:val="baseline"/>
              <w:rPr>
                <w:b/>
                <w:bCs/>
                <w:color w:val="000000"/>
                <w:spacing w:val="-2"/>
                <w:lang w:val="en-US"/>
              </w:rPr>
            </w:pPr>
            <w:r w:rsidRPr="000158E4">
              <w:rPr>
                <w:b/>
                <w:bCs/>
                <w:rtl/>
                <w:lang w:bidi="ar"/>
              </w:rPr>
              <w:t>صافي النقد المستخدم في أنشطة التمويل</w:t>
            </w:r>
          </w:p>
        </w:tc>
        <w:tc>
          <w:tcPr>
            <w:tcW w:w="722" w:type="dxa"/>
            <w:tcBorders>
              <w:top w:val="single" w:sz="4" w:space="0" w:color="auto"/>
              <w:bottom w:val="single" w:sz="4" w:space="0" w:color="auto"/>
            </w:tcBorders>
            <w:vAlign w:val="bottom"/>
          </w:tcPr>
          <w:p w14:paraId="01A9D213" w14:textId="77777777" w:rsidR="0040682E" w:rsidRPr="00F81C83" w:rsidRDefault="0040682E" w:rsidP="0040682E">
            <w:pPr>
              <w:bidi/>
              <w:jc w:val="center"/>
              <w:rPr>
                <w:bCs/>
                <w:color w:val="A72316"/>
                <w:lang w:val="en-US"/>
              </w:rPr>
            </w:pPr>
          </w:p>
        </w:tc>
        <w:tc>
          <w:tcPr>
            <w:tcW w:w="1582" w:type="dxa"/>
            <w:tcBorders>
              <w:top w:val="single" w:sz="4" w:space="0" w:color="auto"/>
              <w:bottom w:val="single" w:sz="4" w:space="0" w:color="auto"/>
            </w:tcBorders>
            <w:shd w:val="clear" w:color="auto" w:fill="D9D9D9"/>
            <w:vAlign w:val="bottom"/>
          </w:tcPr>
          <w:p w14:paraId="6AECC691" w14:textId="53F8279F" w:rsidR="0040682E" w:rsidRPr="002C7EF3" w:rsidRDefault="002C7EF3" w:rsidP="0040682E">
            <w:pPr>
              <w:bidi/>
              <w:rPr>
                <w:bCs/>
              </w:rPr>
            </w:pPr>
            <w:r w:rsidRPr="002C7EF3">
              <w:rPr>
                <w:bCs/>
                <w:rtl/>
              </w:rPr>
              <w:t>(22,550,05</w:t>
            </w:r>
            <w:r w:rsidR="002703CF">
              <w:rPr>
                <w:rFonts w:hint="cs"/>
                <w:bCs/>
                <w:rtl/>
              </w:rPr>
              <w:t>7</w:t>
            </w:r>
            <w:r w:rsidRPr="002C7EF3">
              <w:rPr>
                <w:bCs/>
                <w:rtl/>
              </w:rPr>
              <w:t>)</w:t>
            </w:r>
          </w:p>
        </w:tc>
        <w:tc>
          <w:tcPr>
            <w:tcW w:w="1587" w:type="dxa"/>
            <w:tcBorders>
              <w:top w:val="single" w:sz="2" w:space="0" w:color="auto"/>
            </w:tcBorders>
            <w:vAlign w:val="bottom"/>
          </w:tcPr>
          <w:p w14:paraId="188A9FB3" w14:textId="2595BD6F" w:rsidR="0040682E" w:rsidRPr="00825E98" w:rsidRDefault="00121571" w:rsidP="0040682E">
            <w:pPr>
              <w:bidi/>
              <w:rPr>
                <w:color w:val="000000"/>
                <w:rtl/>
                <w:lang w:val="en-US"/>
              </w:rPr>
            </w:pPr>
            <w:r w:rsidRPr="00121571">
              <w:rPr>
                <w:color w:val="000000"/>
                <w:rtl/>
                <w:lang w:val="en-US"/>
              </w:rPr>
              <w:t>(28,482,713)</w:t>
            </w:r>
          </w:p>
        </w:tc>
      </w:tr>
      <w:tr w:rsidR="0040682E" w:rsidRPr="00F81C83" w14:paraId="2F9C4879" w14:textId="77777777" w:rsidTr="00825E98">
        <w:trPr>
          <w:trHeight w:val="20"/>
        </w:trPr>
        <w:tc>
          <w:tcPr>
            <w:tcW w:w="5138" w:type="dxa"/>
            <w:tcBorders>
              <w:top w:val="single" w:sz="4" w:space="0" w:color="auto"/>
            </w:tcBorders>
            <w:vAlign w:val="bottom"/>
          </w:tcPr>
          <w:p w14:paraId="161D8E92" w14:textId="77777777" w:rsidR="0040682E" w:rsidRPr="00825E98" w:rsidRDefault="0040682E" w:rsidP="0040682E">
            <w:pPr>
              <w:widowControl w:val="0"/>
              <w:overflowPunct w:val="0"/>
              <w:autoSpaceDE w:val="0"/>
              <w:autoSpaceDN w:val="0"/>
              <w:bidi/>
              <w:adjustRightInd w:val="0"/>
              <w:textAlignment w:val="baseline"/>
              <w:rPr>
                <w:b/>
                <w:bCs/>
                <w:highlight w:val="yellow"/>
              </w:rPr>
            </w:pPr>
          </w:p>
        </w:tc>
        <w:tc>
          <w:tcPr>
            <w:tcW w:w="722" w:type="dxa"/>
            <w:tcBorders>
              <w:top w:val="single" w:sz="4" w:space="0" w:color="auto"/>
            </w:tcBorders>
            <w:vAlign w:val="bottom"/>
          </w:tcPr>
          <w:p w14:paraId="06F327AC" w14:textId="77777777" w:rsidR="0040682E" w:rsidRPr="00F81C83" w:rsidRDefault="0040682E" w:rsidP="0040682E">
            <w:pPr>
              <w:bidi/>
              <w:jc w:val="center"/>
              <w:rPr>
                <w:bCs/>
                <w:color w:val="A72316"/>
                <w:lang w:val="en-US"/>
              </w:rPr>
            </w:pPr>
          </w:p>
        </w:tc>
        <w:tc>
          <w:tcPr>
            <w:tcW w:w="1582" w:type="dxa"/>
            <w:tcBorders>
              <w:top w:val="single" w:sz="4" w:space="0" w:color="auto"/>
            </w:tcBorders>
            <w:shd w:val="clear" w:color="auto" w:fill="D9D9D9"/>
            <w:vAlign w:val="bottom"/>
          </w:tcPr>
          <w:p w14:paraId="3945A08A" w14:textId="77777777" w:rsidR="0040682E" w:rsidRPr="00F81C83" w:rsidRDefault="0040682E" w:rsidP="0040682E">
            <w:pPr>
              <w:bidi/>
              <w:ind w:left="72"/>
              <w:rPr>
                <w:bCs/>
              </w:rPr>
            </w:pPr>
          </w:p>
        </w:tc>
        <w:tc>
          <w:tcPr>
            <w:tcW w:w="1587" w:type="dxa"/>
            <w:tcBorders>
              <w:top w:val="single" w:sz="4" w:space="0" w:color="auto"/>
            </w:tcBorders>
            <w:vAlign w:val="bottom"/>
          </w:tcPr>
          <w:p w14:paraId="3F2CAAAB" w14:textId="77777777" w:rsidR="0040682E" w:rsidRPr="00825E98" w:rsidRDefault="0040682E" w:rsidP="0040682E">
            <w:pPr>
              <w:bidi/>
              <w:ind w:left="72"/>
              <w:rPr>
                <w:color w:val="000000"/>
                <w:rtl/>
                <w:lang w:val="en-US"/>
              </w:rPr>
            </w:pPr>
          </w:p>
        </w:tc>
      </w:tr>
      <w:tr w:rsidR="0040682E" w:rsidRPr="00F81C83" w14:paraId="1EF1C546" w14:textId="77777777" w:rsidTr="00825E98">
        <w:trPr>
          <w:trHeight w:val="162"/>
        </w:trPr>
        <w:tc>
          <w:tcPr>
            <w:tcW w:w="5138" w:type="dxa"/>
            <w:vAlign w:val="bottom"/>
          </w:tcPr>
          <w:p w14:paraId="19952872" w14:textId="18D6FB01" w:rsidR="0040682E" w:rsidRPr="00F81C83" w:rsidRDefault="0040682E" w:rsidP="0040682E">
            <w:pPr>
              <w:widowControl w:val="0"/>
              <w:overflowPunct w:val="0"/>
              <w:autoSpaceDE w:val="0"/>
              <w:autoSpaceDN w:val="0"/>
              <w:bidi/>
              <w:adjustRightInd w:val="0"/>
              <w:textAlignment w:val="baseline"/>
              <w:rPr>
                <w:b/>
                <w:bCs/>
              </w:rPr>
            </w:pPr>
            <w:r w:rsidRPr="00F81C83">
              <w:rPr>
                <w:b/>
                <w:bCs/>
                <w:rtl/>
                <w:lang w:bidi="ar"/>
              </w:rPr>
              <w:t xml:space="preserve">صافي </w:t>
            </w:r>
            <w:r w:rsidRPr="000158E4">
              <w:rPr>
                <w:rFonts w:hint="cs"/>
                <w:b/>
                <w:bCs/>
                <w:rtl/>
                <w:lang w:bidi="ar"/>
              </w:rPr>
              <w:t>الانخفاض</w:t>
            </w:r>
            <w:r w:rsidRPr="00F81C83">
              <w:rPr>
                <w:b/>
                <w:bCs/>
                <w:rtl/>
                <w:lang w:bidi="ar"/>
              </w:rPr>
              <w:t xml:space="preserve"> في النقد وشبه النقد خلال الفترة</w:t>
            </w:r>
          </w:p>
        </w:tc>
        <w:tc>
          <w:tcPr>
            <w:tcW w:w="722" w:type="dxa"/>
            <w:vAlign w:val="bottom"/>
          </w:tcPr>
          <w:p w14:paraId="0A3D52C4" w14:textId="77777777" w:rsidR="0040682E" w:rsidRPr="00F81C83" w:rsidRDefault="0040682E" w:rsidP="0040682E">
            <w:pPr>
              <w:bidi/>
              <w:jc w:val="center"/>
              <w:rPr>
                <w:bCs/>
                <w:color w:val="A72316"/>
                <w:lang w:val="en-US"/>
              </w:rPr>
            </w:pPr>
          </w:p>
        </w:tc>
        <w:tc>
          <w:tcPr>
            <w:tcW w:w="1582" w:type="dxa"/>
            <w:shd w:val="clear" w:color="auto" w:fill="D9D9D9"/>
            <w:vAlign w:val="bottom"/>
          </w:tcPr>
          <w:p w14:paraId="6D9CE944" w14:textId="0E40CD52" w:rsidR="0040682E" w:rsidRPr="002C7EF3" w:rsidRDefault="002C7EF3" w:rsidP="0040682E">
            <w:pPr>
              <w:bidi/>
              <w:rPr>
                <w:bCs/>
              </w:rPr>
            </w:pPr>
            <w:r w:rsidRPr="002C7EF3">
              <w:rPr>
                <w:bCs/>
                <w:rtl/>
              </w:rPr>
              <w:t>(800,507)</w:t>
            </w:r>
          </w:p>
        </w:tc>
        <w:tc>
          <w:tcPr>
            <w:tcW w:w="1587" w:type="dxa"/>
            <w:vAlign w:val="bottom"/>
          </w:tcPr>
          <w:p w14:paraId="37ADBB28" w14:textId="419C5478" w:rsidR="0040682E" w:rsidRPr="00825E98" w:rsidRDefault="00121571" w:rsidP="0040682E">
            <w:pPr>
              <w:bidi/>
              <w:rPr>
                <w:color w:val="000000"/>
                <w:rtl/>
                <w:lang w:val="en-US"/>
              </w:rPr>
            </w:pPr>
            <w:r w:rsidRPr="00121571">
              <w:rPr>
                <w:color w:val="000000"/>
                <w:rtl/>
                <w:lang w:val="en-US"/>
              </w:rPr>
              <w:t>(806,400)</w:t>
            </w:r>
          </w:p>
        </w:tc>
      </w:tr>
      <w:tr w:rsidR="0040682E" w:rsidRPr="00F81C83" w14:paraId="47FDFA93" w14:textId="77777777" w:rsidTr="007C711B">
        <w:trPr>
          <w:trHeight w:val="20"/>
        </w:trPr>
        <w:tc>
          <w:tcPr>
            <w:tcW w:w="5138" w:type="dxa"/>
            <w:tcBorders>
              <w:bottom w:val="single" w:sz="4" w:space="0" w:color="auto"/>
            </w:tcBorders>
            <w:vAlign w:val="bottom"/>
          </w:tcPr>
          <w:p w14:paraId="3C29DCCE" w14:textId="510C6851" w:rsidR="0040682E" w:rsidRPr="00F81C83" w:rsidRDefault="0040682E" w:rsidP="0040682E">
            <w:pPr>
              <w:widowControl w:val="0"/>
              <w:overflowPunct w:val="0"/>
              <w:autoSpaceDE w:val="0"/>
              <w:autoSpaceDN w:val="0"/>
              <w:bidi/>
              <w:adjustRightInd w:val="0"/>
              <w:textAlignment w:val="baseline"/>
            </w:pPr>
            <w:r w:rsidRPr="00F81C83">
              <w:rPr>
                <w:color w:val="000000"/>
                <w:rtl/>
                <w:lang w:val="en-US"/>
              </w:rPr>
              <w:t>رصيد النقد وشبه النقد في 1 يناير</w:t>
            </w:r>
          </w:p>
        </w:tc>
        <w:tc>
          <w:tcPr>
            <w:tcW w:w="722" w:type="dxa"/>
            <w:tcBorders>
              <w:bottom w:val="single" w:sz="4" w:space="0" w:color="auto"/>
            </w:tcBorders>
            <w:vAlign w:val="bottom"/>
          </w:tcPr>
          <w:p w14:paraId="2D08A487" w14:textId="77777777" w:rsidR="0040682E" w:rsidRPr="00F81C83" w:rsidRDefault="0040682E" w:rsidP="0040682E">
            <w:pPr>
              <w:bidi/>
              <w:jc w:val="center"/>
              <w:rPr>
                <w:bCs/>
                <w:color w:val="A72316"/>
                <w:lang w:val="en-US"/>
              </w:rPr>
            </w:pPr>
          </w:p>
        </w:tc>
        <w:tc>
          <w:tcPr>
            <w:tcW w:w="1582" w:type="dxa"/>
            <w:tcBorders>
              <w:bottom w:val="single" w:sz="4" w:space="0" w:color="auto"/>
            </w:tcBorders>
            <w:shd w:val="clear" w:color="auto" w:fill="D9D9D9"/>
            <w:vAlign w:val="bottom"/>
          </w:tcPr>
          <w:p w14:paraId="3F9C92C7" w14:textId="7E18F6CF" w:rsidR="0040682E" w:rsidRPr="00F81C83" w:rsidRDefault="002C7EF3" w:rsidP="0040682E">
            <w:pPr>
              <w:bidi/>
              <w:ind w:left="72"/>
              <w:rPr>
                <w:b/>
                <w:bCs/>
              </w:rPr>
            </w:pPr>
            <w:r w:rsidRPr="002C7EF3">
              <w:rPr>
                <w:b/>
                <w:bCs/>
                <w:rtl/>
              </w:rPr>
              <w:t>1,734,063</w:t>
            </w:r>
          </w:p>
        </w:tc>
        <w:tc>
          <w:tcPr>
            <w:tcW w:w="1587" w:type="dxa"/>
            <w:tcBorders>
              <w:bottom w:val="single" w:sz="4" w:space="0" w:color="auto"/>
            </w:tcBorders>
            <w:vAlign w:val="bottom"/>
          </w:tcPr>
          <w:p w14:paraId="74B7BDEC" w14:textId="740A95E8" w:rsidR="0040682E" w:rsidRPr="00825E98" w:rsidRDefault="00121571" w:rsidP="0040682E">
            <w:pPr>
              <w:bidi/>
              <w:ind w:left="72"/>
              <w:rPr>
                <w:color w:val="000000"/>
                <w:rtl/>
                <w:lang w:val="en-US"/>
              </w:rPr>
            </w:pPr>
            <w:r w:rsidRPr="00121571">
              <w:rPr>
                <w:color w:val="000000"/>
                <w:rtl/>
                <w:lang w:val="en-US"/>
              </w:rPr>
              <w:t>1,415,111</w:t>
            </w:r>
          </w:p>
        </w:tc>
      </w:tr>
      <w:tr w:rsidR="0040682E" w:rsidRPr="00F81C83" w14:paraId="77A60425" w14:textId="77777777" w:rsidTr="007C711B">
        <w:trPr>
          <w:trHeight w:val="20"/>
        </w:trPr>
        <w:tc>
          <w:tcPr>
            <w:tcW w:w="5138" w:type="dxa"/>
            <w:tcBorders>
              <w:top w:val="single" w:sz="4" w:space="0" w:color="auto"/>
              <w:bottom w:val="single" w:sz="12" w:space="0" w:color="auto"/>
            </w:tcBorders>
            <w:vAlign w:val="bottom"/>
          </w:tcPr>
          <w:p w14:paraId="7582AC58" w14:textId="62283AC5" w:rsidR="0040682E" w:rsidRPr="00F81C83" w:rsidRDefault="0040682E" w:rsidP="0040682E">
            <w:pPr>
              <w:widowControl w:val="0"/>
              <w:overflowPunct w:val="0"/>
              <w:autoSpaceDE w:val="0"/>
              <w:autoSpaceDN w:val="0"/>
              <w:bidi/>
              <w:adjustRightInd w:val="0"/>
              <w:textAlignment w:val="baseline"/>
              <w:rPr>
                <w:b/>
                <w:bCs/>
              </w:rPr>
            </w:pPr>
            <w:r w:rsidRPr="00F81C83">
              <w:rPr>
                <w:b/>
                <w:bCs/>
                <w:color w:val="000000"/>
                <w:spacing w:val="-2"/>
                <w:rtl/>
                <w:lang w:val="en-US"/>
              </w:rPr>
              <w:t xml:space="preserve">رصيد النقد وشبه النقد في </w:t>
            </w:r>
            <w:r w:rsidRPr="002A4014">
              <w:rPr>
                <w:b/>
                <w:bCs/>
                <w:color w:val="000000"/>
                <w:spacing w:val="-2"/>
                <w:rtl/>
                <w:lang w:val="en-US"/>
              </w:rPr>
              <w:t xml:space="preserve">30 </w:t>
            </w:r>
            <w:r w:rsidR="005F578A">
              <w:rPr>
                <w:rFonts w:hint="cs"/>
                <w:b/>
                <w:bCs/>
                <w:color w:val="000000"/>
                <w:spacing w:val="-2"/>
                <w:rtl/>
                <w:lang w:val="en-US"/>
              </w:rPr>
              <w:t>سبتمبر</w:t>
            </w:r>
          </w:p>
        </w:tc>
        <w:tc>
          <w:tcPr>
            <w:tcW w:w="722" w:type="dxa"/>
            <w:tcBorders>
              <w:top w:val="single" w:sz="4" w:space="0" w:color="auto"/>
              <w:bottom w:val="single" w:sz="12" w:space="0" w:color="auto"/>
            </w:tcBorders>
            <w:vAlign w:val="bottom"/>
          </w:tcPr>
          <w:p w14:paraId="311AAF18" w14:textId="77777777" w:rsidR="0040682E" w:rsidRPr="00F81C83" w:rsidRDefault="0040682E" w:rsidP="0040682E">
            <w:pPr>
              <w:bidi/>
              <w:jc w:val="center"/>
              <w:rPr>
                <w:bCs/>
                <w:color w:val="A72316"/>
                <w:lang w:val="en-US"/>
              </w:rPr>
            </w:pPr>
          </w:p>
        </w:tc>
        <w:tc>
          <w:tcPr>
            <w:tcW w:w="1582" w:type="dxa"/>
            <w:tcBorders>
              <w:top w:val="single" w:sz="4" w:space="0" w:color="auto"/>
              <w:bottom w:val="single" w:sz="12" w:space="0" w:color="auto"/>
            </w:tcBorders>
            <w:shd w:val="clear" w:color="auto" w:fill="D9D9D9"/>
            <w:vAlign w:val="bottom"/>
          </w:tcPr>
          <w:p w14:paraId="67BC00C3" w14:textId="1E379975" w:rsidR="0040682E" w:rsidRPr="00F81C83" w:rsidRDefault="002C7EF3" w:rsidP="0040682E">
            <w:pPr>
              <w:bidi/>
              <w:ind w:left="72"/>
              <w:rPr>
                <w:b/>
                <w:bCs/>
              </w:rPr>
            </w:pPr>
            <w:r w:rsidRPr="002C7EF3">
              <w:rPr>
                <w:b/>
                <w:bCs/>
                <w:rtl/>
              </w:rPr>
              <w:t>933,556</w:t>
            </w:r>
          </w:p>
        </w:tc>
        <w:tc>
          <w:tcPr>
            <w:tcW w:w="1587" w:type="dxa"/>
            <w:tcBorders>
              <w:top w:val="single" w:sz="4" w:space="0" w:color="auto"/>
              <w:bottom w:val="single" w:sz="12" w:space="0" w:color="auto"/>
            </w:tcBorders>
            <w:vAlign w:val="bottom"/>
          </w:tcPr>
          <w:p w14:paraId="327618E6" w14:textId="763DEA3A" w:rsidR="0040682E" w:rsidRPr="00825E98" w:rsidRDefault="00121571" w:rsidP="0040682E">
            <w:pPr>
              <w:bidi/>
              <w:ind w:left="72"/>
              <w:rPr>
                <w:color w:val="000000"/>
                <w:rtl/>
                <w:lang w:val="en-US"/>
              </w:rPr>
            </w:pPr>
            <w:r w:rsidRPr="00121571">
              <w:rPr>
                <w:color w:val="000000"/>
                <w:rtl/>
                <w:lang w:val="en-US"/>
              </w:rPr>
              <w:t>608,711</w:t>
            </w:r>
          </w:p>
        </w:tc>
      </w:tr>
    </w:tbl>
    <w:p w14:paraId="202CB8FE" w14:textId="2418C6E4" w:rsidR="00F62D73" w:rsidRPr="00F81C83" w:rsidRDefault="00F62D73" w:rsidP="00D55AAB">
      <w:pPr>
        <w:bidi/>
        <w:jc w:val="both"/>
        <w:rPr>
          <w:rtl/>
        </w:rPr>
      </w:pPr>
    </w:p>
    <w:p w14:paraId="506919EA" w14:textId="52DF9338" w:rsidR="008563F0" w:rsidRPr="00F81C83" w:rsidRDefault="00947FAE" w:rsidP="00825E98">
      <w:pPr>
        <w:bidi/>
        <w:ind w:left="720" w:hanging="720"/>
        <w:jc w:val="both"/>
        <w:rPr>
          <w:rtl/>
        </w:rPr>
      </w:pPr>
      <w:r w:rsidRPr="00F81C83">
        <w:rPr>
          <w:rtl/>
        </w:rPr>
        <w:t>*</w:t>
      </w:r>
      <w:r w:rsidR="00825E98">
        <w:tab/>
      </w:r>
      <w:r w:rsidRPr="00F81C83">
        <w:rPr>
          <w:rtl/>
        </w:rPr>
        <w:t>معامل</w:t>
      </w:r>
      <w:r w:rsidR="000158E4">
        <w:rPr>
          <w:rFonts w:hint="cs"/>
          <w:rtl/>
        </w:rPr>
        <w:t>ة</w:t>
      </w:r>
      <w:r w:rsidRPr="00F81C83">
        <w:rPr>
          <w:rtl/>
        </w:rPr>
        <w:t xml:space="preserve"> غير نقدية هامة:</w:t>
      </w:r>
    </w:p>
    <w:p w14:paraId="2BA13EED" w14:textId="77777777" w:rsidR="002120D3" w:rsidRDefault="002120D3" w:rsidP="00825E98">
      <w:pPr>
        <w:bidi/>
        <w:jc w:val="both"/>
      </w:pPr>
    </w:p>
    <w:p w14:paraId="71156254" w14:textId="19CB5171" w:rsidR="00825E98" w:rsidRPr="0040682E" w:rsidRDefault="00E87A8C" w:rsidP="00B76414">
      <w:pPr>
        <w:numPr>
          <w:ilvl w:val="0"/>
          <w:numId w:val="19"/>
        </w:numPr>
        <w:tabs>
          <w:tab w:val="right" w:pos="747"/>
        </w:tabs>
        <w:bidi/>
        <w:ind w:hanging="720"/>
        <w:jc w:val="both"/>
      </w:pPr>
      <w:r w:rsidRPr="0040682E">
        <w:rPr>
          <w:rtl/>
        </w:rPr>
        <w:t xml:space="preserve">بلغ إجمالي الاسترداد </w:t>
      </w:r>
      <w:r w:rsidR="002C7EF3" w:rsidRPr="002C7EF3">
        <w:rPr>
          <w:rtl/>
        </w:rPr>
        <w:t>3,164,822</w:t>
      </w:r>
      <w:r w:rsidRPr="0040682E">
        <w:rPr>
          <w:rtl/>
        </w:rPr>
        <w:t xml:space="preserve"> ريال قطري (</w:t>
      </w:r>
      <w:r w:rsidR="0040682E" w:rsidRPr="0040682E">
        <w:rPr>
          <w:rFonts w:hint="cs"/>
          <w:rtl/>
        </w:rPr>
        <w:t>30</w:t>
      </w:r>
      <w:r w:rsidRPr="0040682E">
        <w:rPr>
          <w:rtl/>
        </w:rPr>
        <w:t xml:space="preserve"> </w:t>
      </w:r>
      <w:r w:rsidR="005F578A">
        <w:rPr>
          <w:rFonts w:hint="cs"/>
          <w:rtl/>
        </w:rPr>
        <w:t>سبتمبر</w:t>
      </w:r>
      <w:r w:rsidRPr="0040682E">
        <w:rPr>
          <w:rtl/>
        </w:rPr>
        <w:t xml:space="preserve"> 2024: </w:t>
      </w:r>
      <w:r w:rsidR="002C7EF3" w:rsidRPr="002C7EF3">
        <w:rPr>
          <w:rtl/>
        </w:rPr>
        <w:t>3,788,955</w:t>
      </w:r>
      <w:r w:rsidRPr="0040682E">
        <w:rPr>
          <w:rtl/>
        </w:rPr>
        <w:t xml:space="preserve"> ريال قطري) بما في ذلك المكون النقدي البالغ </w:t>
      </w:r>
      <w:r w:rsidR="002C7EF3" w:rsidRPr="002C7EF3">
        <w:rPr>
          <w:rtl/>
        </w:rPr>
        <w:t>60,25</w:t>
      </w:r>
      <w:r w:rsidR="00036801">
        <w:rPr>
          <w:rFonts w:hint="cs"/>
          <w:rtl/>
        </w:rPr>
        <w:t xml:space="preserve">7 </w:t>
      </w:r>
      <w:r w:rsidRPr="0040682E">
        <w:rPr>
          <w:rtl/>
        </w:rPr>
        <w:t>ريال قطري (</w:t>
      </w:r>
      <w:r w:rsidR="0040682E" w:rsidRPr="0040682E">
        <w:rPr>
          <w:rFonts w:hint="cs"/>
          <w:rtl/>
        </w:rPr>
        <w:t>30</w:t>
      </w:r>
      <w:r w:rsidRPr="0040682E">
        <w:rPr>
          <w:rtl/>
        </w:rPr>
        <w:t xml:space="preserve"> </w:t>
      </w:r>
      <w:r w:rsidR="005F578A">
        <w:rPr>
          <w:rFonts w:hint="cs"/>
          <w:rtl/>
        </w:rPr>
        <w:t>سبتمبر</w:t>
      </w:r>
      <w:r w:rsidRPr="0040682E">
        <w:rPr>
          <w:rtl/>
        </w:rPr>
        <w:t xml:space="preserve"> 2024: </w:t>
      </w:r>
      <w:r w:rsidR="002C7EF3" w:rsidRPr="002C7EF3">
        <w:rPr>
          <w:rtl/>
        </w:rPr>
        <w:t>67,913</w:t>
      </w:r>
      <w:r w:rsidRPr="0040682E">
        <w:rPr>
          <w:rtl/>
        </w:rPr>
        <w:t xml:space="preserve"> ريال قطري) ويتعلق المبلغ المتبقي بسلة الأسهم المحولة</w:t>
      </w:r>
      <w:r w:rsidR="00825E98" w:rsidRPr="0040682E">
        <w:t>.</w:t>
      </w:r>
    </w:p>
    <w:p w14:paraId="3327B6F4" w14:textId="77777777" w:rsidR="002120D3" w:rsidRDefault="002120D3" w:rsidP="00D55AAB">
      <w:pPr>
        <w:bidi/>
        <w:jc w:val="both"/>
        <w:rPr>
          <w:rtl/>
        </w:rPr>
      </w:pPr>
    </w:p>
    <w:p w14:paraId="68F697E3" w14:textId="77777777" w:rsidR="000158E4" w:rsidRDefault="000158E4" w:rsidP="000158E4">
      <w:pPr>
        <w:bidi/>
        <w:jc w:val="both"/>
        <w:rPr>
          <w:rtl/>
        </w:rPr>
      </w:pPr>
    </w:p>
    <w:p w14:paraId="14F61FCA" w14:textId="77777777" w:rsidR="000158E4" w:rsidRDefault="000158E4" w:rsidP="000158E4">
      <w:pPr>
        <w:bidi/>
        <w:jc w:val="both"/>
        <w:rPr>
          <w:rtl/>
        </w:rPr>
      </w:pPr>
    </w:p>
    <w:p w14:paraId="266A90B5" w14:textId="77777777" w:rsidR="000158E4" w:rsidRDefault="000158E4" w:rsidP="000158E4">
      <w:pPr>
        <w:bidi/>
        <w:jc w:val="both"/>
        <w:rPr>
          <w:rtl/>
        </w:rPr>
      </w:pPr>
    </w:p>
    <w:p w14:paraId="2A5B6344" w14:textId="77777777" w:rsidR="000158E4" w:rsidRDefault="000158E4" w:rsidP="000158E4">
      <w:pPr>
        <w:bidi/>
        <w:jc w:val="both"/>
        <w:rPr>
          <w:rtl/>
        </w:rPr>
      </w:pPr>
    </w:p>
    <w:p w14:paraId="7504E0F7" w14:textId="77777777" w:rsidR="000158E4" w:rsidRPr="00F81C83" w:rsidRDefault="000158E4" w:rsidP="000158E4">
      <w:pPr>
        <w:bidi/>
        <w:jc w:val="both"/>
        <w:rPr>
          <w:rtl/>
        </w:rPr>
      </w:pPr>
    </w:p>
    <w:p w14:paraId="67C0993D" w14:textId="50B50F02" w:rsidR="00F5064C" w:rsidRPr="00F81C83" w:rsidRDefault="00F5064C" w:rsidP="00D55AAB">
      <w:pPr>
        <w:bidi/>
        <w:jc w:val="both"/>
        <w:rPr>
          <w:rtl/>
        </w:rPr>
      </w:pPr>
    </w:p>
    <w:p w14:paraId="4D0DA7F4" w14:textId="1FF10885" w:rsidR="00606AD9" w:rsidRPr="00F81C83" w:rsidRDefault="00606AD9" w:rsidP="00D55AAB">
      <w:pPr>
        <w:bidi/>
        <w:jc w:val="both"/>
        <w:rPr>
          <w:rtl/>
        </w:rPr>
      </w:pPr>
    </w:p>
    <w:p w14:paraId="7CE097BA" w14:textId="4F29AA5D" w:rsidR="00606AD9" w:rsidRPr="00F81C83" w:rsidRDefault="00606AD9" w:rsidP="00D55AAB">
      <w:pPr>
        <w:bidi/>
        <w:jc w:val="both"/>
        <w:rPr>
          <w:rtl/>
        </w:rPr>
      </w:pPr>
    </w:p>
    <w:p w14:paraId="0C798BED" w14:textId="2DF9CA48" w:rsidR="00606AD9" w:rsidRPr="00F81C83" w:rsidRDefault="00606AD9" w:rsidP="00D55AAB">
      <w:pPr>
        <w:bidi/>
        <w:jc w:val="both"/>
        <w:rPr>
          <w:rtl/>
        </w:rPr>
      </w:pPr>
    </w:p>
    <w:p w14:paraId="62D1F50F" w14:textId="2BB3368A" w:rsidR="00606AD9" w:rsidRPr="00F81C83" w:rsidRDefault="00606AD9" w:rsidP="00D55AAB">
      <w:pPr>
        <w:bidi/>
        <w:jc w:val="both"/>
        <w:rPr>
          <w:rtl/>
        </w:rPr>
      </w:pPr>
    </w:p>
    <w:p w14:paraId="1B96AB7E" w14:textId="77777777" w:rsidR="00606AD9" w:rsidRPr="00F81C83" w:rsidRDefault="00606AD9" w:rsidP="00D55AAB">
      <w:pPr>
        <w:bidi/>
        <w:jc w:val="both"/>
        <w:rPr>
          <w:rtl/>
        </w:rPr>
      </w:pPr>
    </w:p>
    <w:p w14:paraId="063B5E09" w14:textId="77777777" w:rsidR="00F5064C" w:rsidRPr="00F81C83" w:rsidRDefault="00F5064C" w:rsidP="00D55AAB">
      <w:pPr>
        <w:bidi/>
        <w:jc w:val="both"/>
      </w:pPr>
    </w:p>
    <w:p w14:paraId="41B3C526" w14:textId="49E679ED" w:rsidR="00AD3890" w:rsidRPr="00F81C83" w:rsidRDefault="00AD3890" w:rsidP="00D55AAB">
      <w:pPr>
        <w:bidi/>
        <w:jc w:val="both"/>
        <w:rPr>
          <w:rtl/>
        </w:rPr>
      </w:pPr>
    </w:p>
    <w:p w14:paraId="7DE2485E" w14:textId="77777777" w:rsidR="00D33A54" w:rsidRPr="00F81C83" w:rsidRDefault="00D33A54" w:rsidP="00D55AAB">
      <w:pPr>
        <w:bidi/>
        <w:jc w:val="both"/>
      </w:pPr>
    </w:p>
    <w:p w14:paraId="47F0429D" w14:textId="77777777" w:rsidR="000B20E4" w:rsidRDefault="000B20E4" w:rsidP="00D55AAB">
      <w:pPr>
        <w:bidi/>
        <w:jc w:val="both"/>
        <w:rPr>
          <w:rtl/>
        </w:rPr>
      </w:pPr>
    </w:p>
    <w:p w14:paraId="00E1B2E5" w14:textId="77777777" w:rsidR="0033230C" w:rsidRPr="00F81C83" w:rsidRDefault="0033230C" w:rsidP="0033230C">
      <w:pPr>
        <w:bidi/>
        <w:jc w:val="both"/>
        <w:rPr>
          <w:rtl/>
        </w:rPr>
      </w:pPr>
    </w:p>
    <w:p w14:paraId="76E3A1FA" w14:textId="77777777" w:rsidR="000B20E4" w:rsidRPr="00F81C83" w:rsidRDefault="000B20E4" w:rsidP="00D55AAB">
      <w:pPr>
        <w:bidi/>
        <w:jc w:val="both"/>
        <w:rPr>
          <w:rtl/>
        </w:rPr>
      </w:pPr>
    </w:p>
    <w:p w14:paraId="1C6C9111" w14:textId="685C73D1" w:rsidR="000B20E4" w:rsidRDefault="000B20E4" w:rsidP="00D55AAB">
      <w:pPr>
        <w:bidi/>
        <w:jc w:val="both"/>
      </w:pPr>
    </w:p>
    <w:p w14:paraId="20CE1EBC" w14:textId="77777777" w:rsidR="00062E55" w:rsidRDefault="00062E55" w:rsidP="00D55AAB">
      <w:pPr>
        <w:bidi/>
        <w:jc w:val="both"/>
      </w:pPr>
    </w:p>
    <w:p w14:paraId="579EC040" w14:textId="77777777" w:rsidR="00E10B90" w:rsidRDefault="00E10B90" w:rsidP="00E10B90">
      <w:pPr>
        <w:bidi/>
        <w:jc w:val="both"/>
      </w:pPr>
    </w:p>
    <w:p w14:paraId="09F9E7A6" w14:textId="77777777" w:rsidR="00E10B90" w:rsidRPr="00F81C83" w:rsidRDefault="00E10B90" w:rsidP="00E10B90">
      <w:pPr>
        <w:bidi/>
        <w:jc w:val="both"/>
        <w:rPr>
          <w:rtl/>
        </w:rPr>
      </w:pPr>
    </w:p>
    <w:p w14:paraId="5F22DCFD" w14:textId="77777777" w:rsidR="000B20E4" w:rsidRPr="00F81C83" w:rsidRDefault="000B20E4" w:rsidP="00D55AAB">
      <w:pPr>
        <w:bidi/>
        <w:jc w:val="both"/>
        <w:rPr>
          <w:rtl/>
        </w:rPr>
      </w:pPr>
    </w:p>
    <w:p w14:paraId="7F6CC773" w14:textId="77777777" w:rsidR="008C364D" w:rsidRPr="00F81C83" w:rsidRDefault="008C364D" w:rsidP="00D55AAB">
      <w:pPr>
        <w:bidi/>
        <w:jc w:val="both"/>
      </w:pPr>
    </w:p>
    <w:p w14:paraId="6DBE9D11" w14:textId="4829ABEA" w:rsidR="000B20E4" w:rsidRPr="00F81C83" w:rsidRDefault="000B20E4" w:rsidP="00D55AAB">
      <w:pPr>
        <w:bidi/>
        <w:jc w:val="both"/>
        <w:rPr>
          <w:rtl/>
        </w:rPr>
      </w:pPr>
      <w:r w:rsidRPr="00F81C83">
        <w:rPr>
          <w:rtl/>
        </w:rPr>
        <w:t xml:space="preserve">تقرير المدقق المستقل مُدرج في الصفحة </w:t>
      </w:r>
      <w:r w:rsidR="0002548E" w:rsidRPr="00F81C83">
        <w:rPr>
          <w:rtl/>
        </w:rPr>
        <w:t>1</w:t>
      </w:r>
      <w:r w:rsidRPr="00F81C83">
        <w:rPr>
          <w:rtl/>
        </w:rPr>
        <w:t>.</w:t>
      </w:r>
    </w:p>
    <w:p w14:paraId="23604C57" w14:textId="77777777" w:rsidR="000B20E4" w:rsidRDefault="000B20E4" w:rsidP="00D55AAB">
      <w:pPr>
        <w:bidi/>
        <w:jc w:val="both"/>
      </w:pPr>
      <w:r w:rsidRPr="000158E4">
        <w:rPr>
          <w:rtl/>
        </w:rPr>
        <w:t xml:space="preserve">تشكل الإيضاحات المرفقة من 1 إلى </w:t>
      </w:r>
      <w:r w:rsidR="0002548E" w:rsidRPr="000158E4">
        <w:rPr>
          <w:rtl/>
        </w:rPr>
        <w:t>12</w:t>
      </w:r>
      <w:r w:rsidRPr="000158E4">
        <w:rPr>
          <w:rtl/>
        </w:rPr>
        <w:t xml:space="preserve"> جزءاً لا يتجزأ من هذه البيانات المالية المرحلية </w:t>
      </w:r>
      <w:r w:rsidR="007D5C86" w:rsidRPr="000158E4">
        <w:rPr>
          <w:rtl/>
        </w:rPr>
        <w:t>المختصرة</w:t>
      </w:r>
      <w:r w:rsidRPr="000158E4">
        <w:rPr>
          <w:rtl/>
        </w:rPr>
        <w:t>.</w:t>
      </w:r>
    </w:p>
    <w:p w14:paraId="76441937" w14:textId="5757AB0F" w:rsidR="00FE6583" w:rsidRPr="00F81C83" w:rsidRDefault="00FE6583" w:rsidP="00FE6583">
      <w:pPr>
        <w:bidi/>
        <w:jc w:val="both"/>
        <w:rPr>
          <w:color w:val="A72316"/>
          <w:sz w:val="24"/>
          <w:szCs w:val="24"/>
          <w:rtl/>
          <w:lang w:bidi="ar-QA"/>
        </w:rPr>
      </w:pPr>
      <w:r w:rsidRPr="00F81C83">
        <w:rPr>
          <w:color w:val="A72316"/>
          <w:sz w:val="24"/>
          <w:szCs w:val="24"/>
          <w:rtl/>
          <w:lang w:bidi="ar"/>
        </w:rPr>
        <w:lastRenderedPageBreak/>
        <w:t xml:space="preserve">بيان </w:t>
      </w:r>
      <w:r w:rsidRPr="00FE6583">
        <w:rPr>
          <w:color w:val="A72316"/>
          <w:sz w:val="24"/>
          <w:szCs w:val="24"/>
          <w:rtl/>
          <w:lang w:bidi="ar"/>
        </w:rPr>
        <w:t>المؤشرات المالية المرحلي</w:t>
      </w:r>
    </w:p>
    <w:p w14:paraId="3248BB2B" w14:textId="717DFB95" w:rsidR="00FE6583" w:rsidRPr="00FE6583" w:rsidRDefault="00FE6583" w:rsidP="00FE6583">
      <w:pPr>
        <w:bidi/>
        <w:jc w:val="both"/>
        <w:rPr>
          <w:color w:val="A72316"/>
          <w:sz w:val="24"/>
          <w:szCs w:val="24"/>
          <w:lang w:bidi="ar"/>
        </w:rPr>
      </w:pPr>
      <w:r w:rsidRPr="00825E98">
        <w:rPr>
          <w:color w:val="A72316"/>
          <w:sz w:val="24"/>
          <w:szCs w:val="24"/>
          <w:rtl/>
          <w:lang w:bidi="ar"/>
        </w:rPr>
        <w:t xml:space="preserve">لفترة </w:t>
      </w:r>
      <w:r>
        <w:rPr>
          <w:rFonts w:hint="cs"/>
          <w:color w:val="A72316"/>
          <w:sz w:val="24"/>
          <w:szCs w:val="24"/>
          <w:rtl/>
          <w:lang w:bidi="ar"/>
        </w:rPr>
        <w:t>التسعة</w:t>
      </w:r>
      <w:r w:rsidRPr="00825E98">
        <w:rPr>
          <w:color w:val="A72316"/>
          <w:sz w:val="24"/>
          <w:szCs w:val="24"/>
          <w:rtl/>
          <w:lang w:bidi="ar"/>
        </w:rPr>
        <w:t xml:space="preserve"> أشهر المنتهية في 30 </w:t>
      </w:r>
      <w:r>
        <w:rPr>
          <w:rFonts w:hint="cs"/>
          <w:color w:val="A72316"/>
          <w:sz w:val="24"/>
          <w:szCs w:val="24"/>
          <w:rtl/>
          <w:lang w:bidi="ar"/>
        </w:rPr>
        <w:t>سبتمبر 2025</w:t>
      </w:r>
    </w:p>
    <w:p w14:paraId="2B92B21D" w14:textId="77777777" w:rsidR="00FE6583" w:rsidRPr="00FE6583" w:rsidRDefault="00FE6583" w:rsidP="00FE6583">
      <w:pPr>
        <w:bidi/>
        <w:jc w:val="both"/>
      </w:pPr>
    </w:p>
    <w:tbl>
      <w:tblPr>
        <w:bidiVisual/>
        <w:tblW w:w="9090" w:type="dxa"/>
        <w:tblLayout w:type="fixed"/>
        <w:tblCellMar>
          <w:left w:w="0" w:type="dxa"/>
          <w:right w:w="0" w:type="dxa"/>
        </w:tblCellMar>
        <w:tblLook w:val="04A0" w:firstRow="1" w:lastRow="0" w:firstColumn="1" w:lastColumn="0" w:noHBand="0" w:noVBand="1"/>
      </w:tblPr>
      <w:tblGrid>
        <w:gridCol w:w="5126"/>
        <w:gridCol w:w="1174"/>
        <w:gridCol w:w="1440"/>
        <w:gridCol w:w="1350"/>
      </w:tblGrid>
      <w:tr w:rsidR="00FE6583" w:rsidRPr="00F33C05" w14:paraId="7B717AFE" w14:textId="77777777" w:rsidTr="00FE6583">
        <w:trPr>
          <w:trHeight w:val="20"/>
        </w:trPr>
        <w:tc>
          <w:tcPr>
            <w:tcW w:w="5126" w:type="dxa"/>
            <w:tcBorders>
              <w:bottom w:val="single" w:sz="4" w:space="0" w:color="auto"/>
            </w:tcBorders>
            <w:vAlign w:val="bottom"/>
            <w:hideMark/>
          </w:tcPr>
          <w:p w14:paraId="66648AC6" w14:textId="2F8CD02D" w:rsidR="00FE6583" w:rsidRPr="00BB0D65" w:rsidRDefault="00FE6583" w:rsidP="00FE6583">
            <w:pPr>
              <w:bidi/>
              <w:ind w:left="144" w:hanging="144"/>
              <w:rPr>
                <w:b/>
                <w:bCs/>
              </w:rPr>
            </w:pPr>
            <w:r w:rsidRPr="00FE6583">
              <w:rPr>
                <w:b/>
                <w:bCs/>
                <w:rtl/>
              </w:rPr>
              <w:t>البيانات لكل وحدة</w:t>
            </w:r>
          </w:p>
        </w:tc>
        <w:tc>
          <w:tcPr>
            <w:tcW w:w="3964" w:type="dxa"/>
            <w:gridSpan w:val="3"/>
            <w:tcBorders>
              <w:bottom w:val="single" w:sz="4" w:space="0" w:color="auto"/>
            </w:tcBorders>
            <w:vAlign w:val="bottom"/>
          </w:tcPr>
          <w:p w14:paraId="604969EC" w14:textId="585E83CA" w:rsidR="00FE6583" w:rsidRPr="00F33C05" w:rsidRDefault="00FE6583" w:rsidP="00FE6583">
            <w:pPr>
              <w:bidi/>
              <w:jc w:val="center"/>
            </w:pPr>
            <w:r w:rsidRPr="00FE6583">
              <w:rPr>
                <w:b/>
                <w:bCs/>
                <w:spacing w:val="-2"/>
                <w:rtl/>
                <w:lang w:val="en-US"/>
              </w:rPr>
              <w:t>لفترة التسعة أشهر المنتهية في 30 سبتمبر</w:t>
            </w:r>
          </w:p>
        </w:tc>
      </w:tr>
      <w:tr w:rsidR="00FE6583" w:rsidRPr="00F33C05" w14:paraId="7662B91B" w14:textId="77777777" w:rsidTr="00FE6583">
        <w:trPr>
          <w:trHeight w:val="20"/>
        </w:trPr>
        <w:tc>
          <w:tcPr>
            <w:tcW w:w="5126" w:type="dxa"/>
            <w:tcBorders>
              <w:top w:val="single" w:sz="4" w:space="0" w:color="auto"/>
            </w:tcBorders>
            <w:vAlign w:val="bottom"/>
          </w:tcPr>
          <w:p w14:paraId="4B885091" w14:textId="77777777" w:rsidR="00FE6583" w:rsidRPr="00F33C05" w:rsidRDefault="00FE6583" w:rsidP="00FE6583">
            <w:pPr>
              <w:bidi/>
              <w:ind w:left="144" w:hanging="144"/>
            </w:pPr>
          </w:p>
        </w:tc>
        <w:tc>
          <w:tcPr>
            <w:tcW w:w="1174" w:type="dxa"/>
            <w:tcBorders>
              <w:top w:val="single" w:sz="4" w:space="0" w:color="auto"/>
            </w:tcBorders>
            <w:shd w:val="clear" w:color="auto" w:fill="D9D9D9"/>
            <w:vAlign w:val="bottom"/>
          </w:tcPr>
          <w:p w14:paraId="4787B2E7" w14:textId="77777777" w:rsidR="00FE6583" w:rsidRPr="00F33C05" w:rsidRDefault="00FE6583" w:rsidP="00FE6583">
            <w:pPr>
              <w:bidi/>
              <w:ind w:right="72"/>
              <w:rPr>
                <w:b/>
                <w:bCs/>
              </w:rPr>
            </w:pPr>
            <w:r>
              <w:rPr>
                <w:b/>
                <w:bCs/>
              </w:rPr>
              <w:t>2025</w:t>
            </w:r>
          </w:p>
        </w:tc>
        <w:tc>
          <w:tcPr>
            <w:tcW w:w="1440" w:type="dxa"/>
            <w:tcBorders>
              <w:top w:val="single" w:sz="4" w:space="0" w:color="auto"/>
            </w:tcBorders>
            <w:vAlign w:val="bottom"/>
          </w:tcPr>
          <w:p w14:paraId="3BE714CC" w14:textId="77777777" w:rsidR="00FE6583" w:rsidRDefault="00FE6583" w:rsidP="00FE6583">
            <w:pPr>
              <w:bidi/>
              <w:ind w:right="72"/>
            </w:pPr>
            <w:r>
              <w:t>2024</w:t>
            </w:r>
          </w:p>
        </w:tc>
        <w:tc>
          <w:tcPr>
            <w:tcW w:w="1350" w:type="dxa"/>
            <w:tcBorders>
              <w:top w:val="single" w:sz="4" w:space="0" w:color="auto"/>
            </w:tcBorders>
            <w:vAlign w:val="bottom"/>
          </w:tcPr>
          <w:p w14:paraId="2B159786" w14:textId="77777777" w:rsidR="00FE6583" w:rsidRPr="00F33C05" w:rsidRDefault="00FE6583" w:rsidP="00FE6583">
            <w:pPr>
              <w:bidi/>
              <w:ind w:right="72"/>
            </w:pPr>
            <w:r>
              <w:t>2023</w:t>
            </w:r>
          </w:p>
        </w:tc>
      </w:tr>
      <w:tr w:rsidR="00FE6583" w:rsidRPr="00F33C05" w14:paraId="540544D3" w14:textId="77777777" w:rsidTr="00FE6583">
        <w:trPr>
          <w:trHeight w:val="20"/>
        </w:trPr>
        <w:tc>
          <w:tcPr>
            <w:tcW w:w="5126" w:type="dxa"/>
            <w:tcBorders>
              <w:bottom w:val="single" w:sz="4" w:space="0" w:color="auto"/>
            </w:tcBorders>
            <w:vAlign w:val="bottom"/>
          </w:tcPr>
          <w:p w14:paraId="44644150" w14:textId="77777777" w:rsidR="00FE6583" w:rsidRPr="003C56A4" w:rsidRDefault="00FE6583" w:rsidP="00FE6583">
            <w:pPr>
              <w:bidi/>
              <w:ind w:left="144" w:hanging="144"/>
              <w:rPr>
                <w:b/>
                <w:bCs/>
              </w:rPr>
            </w:pPr>
          </w:p>
        </w:tc>
        <w:tc>
          <w:tcPr>
            <w:tcW w:w="1174" w:type="dxa"/>
            <w:tcBorders>
              <w:bottom w:val="single" w:sz="4" w:space="0" w:color="auto"/>
            </w:tcBorders>
            <w:shd w:val="clear" w:color="auto" w:fill="D9D9D9"/>
            <w:vAlign w:val="bottom"/>
          </w:tcPr>
          <w:p w14:paraId="552A6151" w14:textId="08DFC196" w:rsidR="00FE6583" w:rsidRPr="00F33C05" w:rsidRDefault="00FE6583" w:rsidP="00FE6583">
            <w:pPr>
              <w:bidi/>
              <w:ind w:right="72"/>
              <w:rPr>
                <w:b/>
                <w:bCs/>
              </w:rPr>
            </w:pPr>
            <w:r w:rsidRPr="00F81C83">
              <w:rPr>
                <w:b/>
                <w:bCs/>
                <w:rtl/>
              </w:rPr>
              <w:t>(مراجعة)</w:t>
            </w:r>
          </w:p>
        </w:tc>
        <w:tc>
          <w:tcPr>
            <w:tcW w:w="1440" w:type="dxa"/>
            <w:tcBorders>
              <w:bottom w:val="single" w:sz="4" w:space="0" w:color="auto"/>
            </w:tcBorders>
            <w:vAlign w:val="bottom"/>
          </w:tcPr>
          <w:p w14:paraId="55E456A9" w14:textId="148D8A24" w:rsidR="00FE6583" w:rsidRPr="00F33C05" w:rsidRDefault="00FE6583" w:rsidP="00FE6583">
            <w:pPr>
              <w:bidi/>
              <w:ind w:right="72"/>
            </w:pPr>
            <w:r w:rsidRPr="00F81C83">
              <w:rPr>
                <w:rtl/>
              </w:rPr>
              <w:t>(</w:t>
            </w:r>
            <w:r w:rsidR="00584394">
              <w:rPr>
                <w:rFonts w:hint="cs"/>
                <w:rtl/>
              </w:rPr>
              <w:t xml:space="preserve">غير </w:t>
            </w:r>
            <w:r w:rsidRPr="00F81C83">
              <w:rPr>
                <w:rtl/>
              </w:rPr>
              <w:t>مراجعة)</w:t>
            </w:r>
          </w:p>
        </w:tc>
        <w:tc>
          <w:tcPr>
            <w:tcW w:w="1350" w:type="dxa"/>
            <w:tcBorders>
              <w:bottom w:val="single" w:sz="4" w:space="0" w:color="auto"/>
            </w:tcBorders>
            <w:vAlign w:val="bottom"/>
          </w:tcPr>
          <w:p w14:paraId="33DD835D" w14:textId="6304223A" w:rsidR="00FE6583" w:rsidRPr="00F33C05" w:rsidRDefault="00FE6583" w:rsidP="00FE6583">
            <w:pPr>
              <w:bidi/>
              <w:ind w:right="72"/>
            </w:pPr>
            <w:r w:rsidRPr="00F81C83">
              <w:rPr>
                <w:rtl/>
              </w:rPr>
              <w:t>(</w:t>
            </w:r>
            <w:r w:rsidR="00584394">
              <w:rPr>
                <w:rFonts w:hint="cs"/>
                <w:rtl/>
              </w:rPr>
              <w:t xml:space="preserve">غير </w:t>
            </w:r>
            <w:r w:rsidRPr="00F81C83">
              <w:rPr>
                <w:rtl/>
              </w:rPr>
              <w:t>مراجعة)</w:t>
            </w:r>
          </w:p>
        </w:tc>
      </w:tr>
      <w:tr w:rsidR="00FE6583" w:rsidRPr="00F33C05" w14:paraId="79D8F2D6" w14:textId="77777777" w:rsidTr="00FE6583">
        <w:trPr>
          <w:trHeight w:val="20"/>
        </w:trPr>
        <w:tc>
          <w:tcPr>
            <w:tcW w:w="5126" w:type="dxa"/>
            <w:tcBorders>
              <w:top w:val="single" w:sz="4" w:space="0" w:color="auto"/>
            </w:tcBorders>
            <w:vAlign w:val="bottom"/>
          </w:tcPr>
          <w:p w14:paraId="692E3BC6" w14:textId="77777777" w:rsidR="00FE6583" w:rsidRPr="00F33C05" w:rsidRDefault="00FE6583" w:rsidP="00FE6583">
            <w:pPr>
              <w:bidi/>
              <w:ind w:left="144" w:hanging="144"/>
            </w:pPr>
          </w:p>
        </w:tc>
        <w:tc>
          <w:tcPr>
            <w:tcW w:w="1174" w:type="dxa"/>
            <w:tcBorders>
              <w:top w:val="single" w:sz="4" w:space="0" w:color="auto"/>
            </w:tcBorders>
            <w:shd w:val="clear" w:color="auto" w:fill="D9D9D9"/>
            <w:vAlign w:val="bottom"/>
          </w:tcPr>
          <w:p w14:paraId="2DB81510" w14:textId="77777777" w:rsidR="00FE6583" w:rsidRPr="00F33C05" w:rsidRDefault="00FE6583" w:rsidP="00FE6583">
            <w:pPr>
              <w:bidi/>
              <w:ind w:right="72"/>
              <w:jc w:val="right"/>
              <w:rPr>
                <w:b/>
                <w:bCs/>
              </w:rPr>
            </w:pPr>
          </w:p>
        </w:tc>
        <w:tc>
          <w:tcPr>
            <w:tcW w:w="1440" w:type="dxa"/>
            <w:tcBorders>
              <w:top w:val="single" w:sz="4" w:space="0" w:color="auto"/>
            </w:tcBorders>
          </w:tcPr>
          <w:p w14:paraId="0A0CE381" w14:textId="77777777" w:rsidR="00FE6583" w:rsidRPr="00F33C05" w:rsidRDefault="00FE6583" w:rsidP="00FE6583">
            <w:pPr>
              <w:bidi/>
              <w:ind w:right="72"/>
              <w:jc w:val="right"/>
            </w:pPr>
          </w:p>
        </w:tc>
        <w:tc>
          <w:tcPr>
            <w:tcW w:w="1350" w:type="dxa"/>
            <w:tcBorders>
              <w:top w:val="single" w:sz="4" w:space="0" w:color="auto"/>
            </w:tcBorders>
            <w:vAlign w:val="bottom"/>
          </w:tcPr>
          <w:p w14:paraId="2B80736D" w14:textId="77777777" w:rsidR="00FE6583" w:rsidRPr="00F33C05" w:rsidRDefault="00FE6583" w:rsidP="00FE6583">
            <w:pPr>
              <w:bidi/>
              <w:ind w:right="72"/>
              <w:jc w:val="right"/>
            </w:pPr>
          </w:p>
        </w:tc>
      </w:tr>
      <w:tr w:rsidR="00FE6583" w:rsidRPr="00F33C05" w14:paraId="63BE6FA9" w14:textId="77777777" w:rsidTr="00FE6583">
        <w:trPr>
          <w:trHeight w:val="20"/>
        </w:trPr>
        <w:tc>
          <w:tcPr>
            <w:tcW w:w="5126" w:type="dxa"/>
            <w:tcBorders>
              <w:bottom w:val="single" w:sz="4" w:space="0" w:color="auto"/>
            </w:tcBorders>
            <w:vAlign w:val="bottom"/>
          </w:tcPr>
          <w:p w14:paraId="12E8FE92" w14:textId="78C53F28" w:rsidR="00FE6583" w:rsidRPr="00F33C05" w:rsidRDefault="00FE6583" w:rsidP="00FE6583">
            <w:pPr>
              <w:bidi/>
              <w:ind w:left="144" w:hanging="144"/>
              <w:rPr>
                <w:b/>
                <w:bCs/>
                <w:color w:val="000000"/>
                <w:spacing w:val="-2"/>
                <w:lang w:val="en-US"/>
              </w:rPr>
            </w:pPr>
            <w:r w:rsidRPr="00FE6583">
              <w:rPr>
                <w:b/>
                <w:bCs/>
                <w:color w:val="000000"/>
                <w:spacing w:val="-2"/>
                <w:rtl/>
                <w:lang w:val="en-US"/>
              </w:rPr>
              <w:t xml:space="preserve">صافي قيمة </w:t>
            </w:r>
            <w:r>
              <w:rPr>
                <w:rFonts w:hint="cs"/>
                <w:b/>
                <w:bCs/>
                <w:color w:val="000000"/>
                <w:spacing w:val="-2"/>
                <w:rtl/>
                <w:lang w:val="en-US"/>
              </w:rPr>
              <w:t>الموجودات</w:t>
            </w:r>
            <w:r w:rsidRPr="00FE6583">
              <w:rPr>
                <w:b/>
                <w:bCs/>
                <w:color w:val="000000"/>
                <w:spacing w:val="-2"/>
                <w:rtl/>
                <w:lang w:val="en-US"/>
              </w:rPr>
              <w:t xml:space="preserve"> - بداية الفترة</w:t>
            </w:r>
          </w:p>
        </w:tc>
        <w:tc>
          <w:tcPr>
            <w:tcW w:w="1174" w:type="dxa"/>
            <w:tcBorders>
              <w:bottom w:val="single" w:sz="4" w:space="0" w:color="auto"/>
            </w:tcBorders>
            <w:shd w:val="clear" w:color="auto" w:fill="D9D9D9"/>
            <w:vAlign w:val="bottom"/>
          </w:tcPr>
          <w:p w14:paraId="0F7AE036" w14:textId="77777777" w:rsidR="00FE6583" w:rsidRPr="006E10AC" w:rsidRDefault="00FE6583" w:rsidP="00FA20AB">
            <w:pPr>
              <w:bidi/>
              <w:ind w:left="30" w:right="72"/>
              <w:rPr>
                <w:b/>
                <w:color w:val="000000"/>
                <w:lang w:val="en-US"/>
              </w:rPr>
            </w:pPr>
            <w:r w:rsidRPr="006E10AC">
              <w:rPr>
                <w:b/>
                <w:color w:val="000000"/>
                <w:lang w:val="en-US"/>
              </w:rPr>
              <w:t>2.2522</w:t>
            </w:r>
          </w:p>
        </w:tc>
        <w:tc>
          <w:tcPr>
            <w:tcW w:w="1440" w:type="dxa"/>
            <w:tcBorders>
              <w:bottom w:val="single" w:sz="4" w:space="0" w:color="auto"/>
            </w:tcBorders>
            <w:vAlign w:val="bottom"/>
          </w:tcPr>
          <w:p w14:paraId="77F841CB" w14:textId="77777777" w:rsidR="00FE6583" w:rsidRPr="00F33C05" w:rsidRDefault="00FE6583" w:rsidP="00FA20AB">
            <w:pPr>
              <w:bidi/>
              <w:ind w:left="30" w:right="72"/>
            </w:pPr>
            <w:r w:rsidRPr="006E10AC">
              <w:t>2.3488</w:t>
            </w:r>
          </w:p>
        </w:tc>
        <w:tc>
          <w:tcPr>
            <w:tcW w:w="1350" w:type="dxa"/>
            <w:tcBorders>
              <w:bottom w:val="single" w:sz="4" w:space="0" w:color="auto"/>
            </w:tcBorders>
            <w:vAlign w:val="bottom"/>
          </w:tcPr>
          <w:p w14:paraId="0A010235" w14:textId="77777777" w:rsidR="00FE6583" w:rsidRPr="00F33C05" w:rsidRDefault="00FE6583" w:rsidP="00FA20AB">
            <w:pPr>
              <w:bidi/>
              <w:ind w:left="30" w:right="72"/>
            </w:pPr>
            <w:r w:rsidRPr="006E10AC">
              <w:t>2.3788</w:t>
            </w:r>
          </w:p>
        </w:tc>
      </w:tr>
      <w:tr w:rsidR="00FE6583" w:rsidRPr="00F33C05" w14:paraId="4A8C0CFB" w14:textId="77777777" w:rsidTr="00FE6583">
        <w:trPr>
          <w:trHeight w:val="20"/>
        </w:trPr>
        <w:tc>
          <w:tcPr>
            <w:tcW w:w="5126" w:type="dxa"/>
            <w:tcBorders>
              <w:top w:val="single" w:sz="4" w:space="0" w:color="auto"/>
            </w:tcBorders>
            <w:vAlign w:val="bottom"/>
          </w:tcPr>
          <w:p w14:paraId="1BCEA061" w14:textId="77777777" w:rsidR="00FE6583" w:rsidRPr="006E10AC" w:rsidRDefault="00FE6583" w:rsidP="00FE6583">
            <w:pPr>
              <w:bidi/>
              <w:ind w:left="144" w:hanging="144"/>
              <w:rPr>
                <w:b/>
                <w:bCs/>
                <w:color w:val="000000"/>
                <w:spacing w:val="-2"/>
                <w:lang w:val="en-US"/>
              </w:rPr>
            </w:pPr>
          </w:p>
        </w:tc>
        <w:tc>
          <w:tcPr>
            <w:tcW w:w="1174" w:type="dxa"/>
            <w:tcBorders>
              <w:top w:val="single" w:sz="4" w:space="0" w:color="auto"/>
            </w:tcBorders>
            <w:shd w:val="clear" w:color="auto" w:fill="D9D9D9"/>
            <w:vAlign w:val="bottom"/>
          </w:tcPr>
          <w:p w14:paraId="60EB77FC" w14:textId="77777777" w:rsidR="00FE6583" w:rsidRPr="006E10AC" w:rsidRDefault="00FE6583" w:rsidP="00FA20AB">
            <w:pPr>
              <w:bidi/>
              <w:ind w:left="30" w:right="72"/>
              <w:rPr>
                <w:b/>
                <w:color w:val="000000"/>
                <w:lang w:val="en-US"/>
              </w:rPr>
            </w:pPr>
          </w:p>
        </w:tc>
        <w:tc>
          <w:tcPr>
            <w:tcW w:w="1440" w:type="dxa"/>
            <w:tcBorders>
              <w:top w:val="single" w:sz="4" w:space="0" w:color="auto"/>
            </w:tcBorders>
            <w:vAlign w:val="bottom"/>
          </w:tcPr>
          <w:p w14:paraId="4466FB14" w14:textId="77777777" w:rsidR="00FE6583" w:rsidRPr="006E10AC" w:rsidRDefault="00FE6583" w:rsidP="00FE6583">
            <w:pPr>
              <w:bidi/>
              <w:ind w:right="72"/>
            </w:pPr>
          </w:p>
        </w:tc>
        <w:tc>
          <w:tcPr>
            <w:tcW w:w="1350" w:type="dxa"/>
            <w:tcBorders>
              <w:top w:val="single" w:sz="4" w:space="0" w:color="auto"/>
            </w:tcBorders>
            <w:vAlign w:val="bottom"/>
          </w:tcPr>
          <w:p w14:paraId="3DBB03C2" w14:textId="77777777" w:rsidR="00FE6583" w:rsidRPr="006E10AC" w:rsidRDefault="00FE6583" w:rsidP="00FE6583">
            <w:pPr>
              <w:bidi/>
              <w:ind w:right="72"/>
            </w:pPr>
          </w:p>
        </w:tc>
      </w:tr>
      <w:tr w:rsidR="00FE6583" w:rsidRPr="00F33C05" w14:paraId="5D8D0DB4" w14:textId="77777777" w:rsidTr="00FE6583">
        <w:trPr>
          <w:trHeight w:val="269"/>
        </w:trPr>
        <w:tc>
          <w:tcPr>
            <w:tcW w:w="5126" w:type="dxa"/>
            <w:vAlign w:val="bottom"/>
          </w:tcPr>
          <w:p w14:paraId="79DADB69" w14:textId="52C9CAF3" w:rsidR="00FE6583" w:rsidRPr="00F33C05" w:rsidRDefault="00FE6583" w:rsidP="00FE6583">
            <w:pPr>
              <w:bidi/>
              <w:ind w:left="144" w:hanging="144"/>
              <w:rPr>
                <w:b/>
                <w:bCs/>
              </w:rPr>
            </w:pPr>
            <w:r>
              <w:rPr>
                <w:rFonts w:hint="cs"/>
                <w:b/>
                <w:bCs/>
                <w:rtl/>
              </w:rPr>
              <w:t>الدخل من الاستثمارات</w:t>
            </w:r>
          </w:p>
        </w:tc>
        <w:tc>
          <w:tcPr>
            <w:tcW w:w="1174" w:type="dxa"/>
            <w:shd w:val="clear" w:color="auto" w:fill="D9D9D9"/>
            <w:vAlign w:val="bottom"/>
          </w:tcPr>
          <w:p w14:paraId="5C20505E" w14:textId="77777777" w:rsidR="00FE6583" w:rsidRPr="009326EF" w:rsidRDefault="00FE6583" w:rsidP="00FA20AB">
            <w:pPr>
              <w:bidi/>
              <w:ind w:left="30" w:right="72"/>
              <w:rPr>
                <w:b/>
              </w:rPr>
            </w:pPr>
          </w:p>
        </w:tc>
        <w:tc>
          <w:tcPr>
            <w:tcW w:w="1440" w:type="dxa"/>
            <w:vAlign w:val="bottom"/>
          </w:tcPr>
          <w:p w14:paraId="5EB7FE7D" w14:textId="77777777" w:rsidR="00FE6583" w:rsidRPr="00A7390D" w:rsidRDefault="00FE6583" w:rsidP="00FE6583">
            <w:pPr>
              <w:bidi/>
              <w:ind w:right="72"/>
              <w:rPr>
                <w:bCs/>
              </w:rPr>
            </w:pPr>
          </w:p>
        </w:tc>
        <w:tc>
          <w:tcPr>
            <w:tcW w:w="1350" w:type="dxa"/>
            <w:vAlign w:val="bottom"/>
          </w:tcPr>
          <w:p w14:paraId="53AAE12B" w14:textId="77777777" w:rsidR="00FE6583" w:rsidRPr="00FD7DCE" w:rsidRDefault="00FE6583" w:rsidP="00FE6583">
            <w:pPr>
              <w:bidi/>
              <w:ind w:right="72"/>
              <w:rPr>
                <w:bCs/>
              </w:rPr>
            </w:pPr>
          </w:p>
        </w:tc>
      </w:tr>
      <w:tr w:rsidR="00FE6583" w:rsidRPr="00F33C05" w14:paraId="0D4DBDB3" w14:textId="77777777" w:rsidTr="00FE6583">
        <w:trPr>
          <w:trHeight w:val="20"/>
        </w:trPr>
        <w:tc>
          <w:tcPr>
            <w:tcW w:w="5126" w:type="dxa"/>
            <w:vAlign w:val="bottom"/>
          </w:tcPr>
          <w:p w14:paraId="07539F7D" w14:textId="1C42AA6C" w:rsidR="00FE6583" w:rsidRPr="00B7325F" w:rsidRDefault="00FE6583" w:rsidP="00FE6583">
            <w:pPr>
              <w:bidi/>
              <w:ind w:left="144" w:hanging="144"/>
              <w:rPr>
                <w:color w:val="000000"/>
                <w:vertAlign w:val="superscript"/>
                <w:lang w:val="en-US"/>
              </w:rPr>
            </w:pPr>
            <w:r w:rsidRPr="00FE6583">
              <w:rPr>
                <w:color w:val="000000"/>
                <w:rtl/>
                <w:lang w:val="en-US"/>
              </w:rPr>
              <w:t>صافي الدخل من الاستثمارات</w:t>
            </w:r>
          </w:p>
        </w:tc>
        <w:tc>
          <w:tcPr>
            <w:tcW w:w="1174" w:type="dxa"/>
            <w:shd w:val="clear" w:color="auto" w:fill="D9D9D9"/>
            <w:vAlign w:val="bottom"/>
          </w:tcPr>
          <w:p w14:paraId="2E1A43DF" w14:textId="77777777" w:rsidR="00FE6583" w:rsidRPr="006E10AC" w:rsidRDefault="00FE6583" w:rsidP="00FA20AB">
            <w:pPr>
              <w:bidi/>
              <w:ind w:left="30" w:right="72"/>
              <w:rPr>
                <w:b/>
                <w:color w:val="000000"/>
                <w:lang w:val="en-US"/>
              </w:rPr>
            </w:pPr>
            <w:r w:rsidRPr="006E10AC">
              <w:rPr>
                <w:b/>
                <w:color w:val="000000"/>
                <w:lang w:val="en-US"/>
              </w:rPr>
              <w:t>0.1015</w:t>
            </w:r>
          </w:p>
        </w:tc>
        <w:tc>
          <w:tcPr>
            <w:tcW w:w="1440" w:type="dxa"/>
            <w:vAlign w:val="bottom"/>
          </w:tcPr>
          <w:p w14:paraId="40AA8419" w14:textId="77777777" w:rsidR="00FE6583" w:rsidRPr="006E10AC" w:rsidRDefault="00FE6583" w:rsidP="00FA20AB">
            <w:pPr>
              <w:bidi/>
              <w:ind w:left="30" w:right="72"/>
            </w:pPr>
            <w:r w:rsidRPr="006E10AC">
              <w:t>0.1264</w:t>
            </w:r>
          </w:p>
        </w:tc>
        <w:tc>
          <w:tcPr>
            <w:tcW w:w="1350" w:type="dxa"/>
            <w:vAlign w:val="bottom"/>
          </w:tcPr>
          <w:p w14:paraId="689A94DC" w14:textId="77777777" w:rsidR="00FE6583" w:rsidRPr="006E10AC" w:rsidRDefault="00FE6583" w:rsidP="00FA20AB">
            <w:pPr>
              <w:bidi/>
              <w:ind w:left="30" w:right="72"/>
            </w:pPr>
            <w:r w:rsidRPr="006E10AC">
              <w:t>0.1017</w:t>
            </w:r>
          </w:p>
        </w:tc>
      </w:tr>
      <w:tr w:rsidR="00FE6583" w:rsidRPr="00F33C05" w14:paraId="0F2AEF73" w14:textId="77777777" w:rsidTr="00532FC8">
        <w:trPr>
          <w:trHeight w:val="60"/>
        </w:trPr>
        <w:tc>
          <w:tcPr>
            <w:tcW w:w="5126" w:type="dxa"/>
            <w:tcBorders>
              <w:bottom w:val="single" w:sz="4" w:space="0" w:color="auto"/>
            </w:tcBorders>
            <w:vAlign w:val="bottom"/>
          </w:tcPr>
          <w:p w14:paraId="7A734694" w14:textId="337C912D" w:rsidR="00FE6583" w:rsidRPr="00F33C05" w:rsidRDefault="00FE6583" w:rsidP="00FE6583">
            <w:pPr>
              <w:bidi/>
              <w:ind w:left="144" w:hanging="144"/>
              <w:rPr>
                <w:color w:val="000000"/>
                <w:lang w:val="en-US"/>
              </w:rPr>
            </w:pPr>
            <w:r w:rsidRPr="00FE6583">
              <w:rPr>
                <w:color w:val="000000"/>
                <w:rtl/>
                <w:lang w:val="en-US"/>
              </w:rPr>
              <w:t xml:space="preserve">صافي </w:t>
            </w:r>
            <w:r>
              <w:rPr>
                <w:rFonts w:hint="cs"/>
                <w:color w:val="000000"/>
                <w:rtl/>
                <w:lang w:val="en-US"/>
              </w:rPr>
              <w:t>الأرباح</w:t>
            </w:r>
            <w:r w:rsidRPr="00FE6583">
              <w:rPr>
                <w:color w:val="000000"/>
                <w:rtl/>
                <w:lang w:val="en-US"/>
              </w:rPr>
              <w:t>/</w:t>
            </w:r>
            <w:r>
              <w:rPr>
                <w:rFonts w:hint="cs"/>
                <w:color w:val="000000"/>
                <w:rtl/>
                <w:lang w:val="en-US"/>
              </w:rPr>
              <w:t xml:space="preserve"> </w:t>
            </w:r>
            <w:r w:rsidRPr="00FE6583">
              <w:rPr>
                <w:color w:val="000000"/>
                <w:rtl/>
                <w:lang w:val="en-US"/>
              </w:rPr>
              <w:t>(الخسائر) المحققة وغير المحققة من الاستثمارات</w:t>
            </w:r>
          </w:p>
        </w:tc>
        <w:tc>
          <w:tcPr>
            <w:tcW w:w="1174" w:type="dxa"/>
            <w:tcBorders>
              <w:bottom w:val="single" w:sz="4" w:space="0" w:color="auto"/>
            </w:tcBorders>
            <w:shd w:val="clear" w:color="auto" w:fill="D9D9D9"/>
            <w:vAlign w:val="bottom"/>
          </w:tcPr>
          <w:p w14:paraId="336791B4" w14:textId="77777777" w:rsidR="00FE6583" w:rsidRPr="00D90A90" w:rsidRDefault="00FE6583" w:rsidP="00FA20AB">
            <w:pPr>
              <w:bidi/>
              <w:ind w:left="30" w:right="72"/>
              <w:rPr>
                <w:b/>
              </w:rPr>
            </w:pPr>
            <w:r w:rsidRPr="006E10AC">
              <w:rPr>
                <w:b/>
              </w:rPr>
              <w:t>0.0865</w:t>
            </w:r>
          </w:p>
        </w:tc>
        <w:tc>
          <w:tcPr>
            <w:tcW w:w="1440" w:type="dxa"/>
            <w:tcBorders>
              <w:bottom w:val="single" w:sz="4" w:space="0" w:color="auto"/>
            </w:tcBorders>
            <w:vAlign w:val="bottom"/>
          </w:tcPr>
          <w:p w14:paraId="274D7CA3" w14:textId="77777777" w:rsidR="00FE6583" w:rsidRPr="00A7390D" w:rsidRDefault="00FE6583" w:rsidP="00FE6583">
            <w:pPr>
              <w:bidi/>
              <w:rPr>
                <w:bCs/>
              </w:rPr>
            </w:pPr>
            <w:r w:rsidRPr="006E10AC">
              <w:rPr>
                <w:bCs/>
              </w:rPr>
              <w:t>(0.0523)</w:t>
            </w:r>
          </w:p>
        </w:tc>
        <w:tc>
          <w:tcPr>
            <w:tcW w:w="1350" w:type="dxa"/>
            <w:tcBorders>
              <w:bottom w:val="single" w:sz="4" w:space="0" w:color="auto"/>
            </w:tcBorders>
            <w:vAlign w:val="bottom"/>
          </w:tcPr>
          <w:p w14:paraId="62B32F50" w14:textId="77777777" w:rsidR="00FE6583" w:rsidRPr="00FD7DCE" w:rsidRDefault="00FE6583" w:rsidP="00FE6583">
            <w:pPr>
              <w:bidi/>
              <w:rPr>
                <w:bCs/>
              </w:rPr>
            </w:pPr>
            <w:r w:rsidRPr="006E10AC">
              <w:rPr>
                <w:bCs/>
              </w:rPr>
              <w:t>(0.1290)</w:t>
            </w:r>
          </w:p>
        </w:tc>
      </w:tr>
      <w:tr w:rsidR="00FE6583" w:rsidRPr="00F33C05" w14:paraId="69B3E4D3" w14:textId="77777777" w:rsidTr="00532FC8">
        <w:trPr>
          <w:trHeight w:val="20"/>
        </w:trPr>
        <w:tc>
          <w:tcPr>
            <w:tcW w:w="5126" w:type="dxa"/>
            <w:tcBorders>
              <w:top w:val="single" w:sz="4" w:space="0" w:color="auto"/>
              <w:bottom w:val="single" w:sz="4" w:space="0" w:color="auto"/>
            </w:tcBorders>
            <w:vAlign w:val="bottom"/>
          </w:tcPr>
          <w:p w14:paraId="7D30CB04" w14:textId="12B31297" w:rsidR="00FE6583" w:rsidRPr="00F33C05" w:rsidRDefault="00FE6583" w:rsidP="00FE6583">
            <w:pPr>
              <w:bidi/>
              <w:ind w:left="144" w:hanging="144"/>
              <w:rPr>
                <w:b/>
                <w:bCs/>
              </w:rPr>
            </w:pPr>
            <w:r w:rsidRPr="00FE6583">
              <w:rPr>
                <w:b/>
                <w:bCs/>
                <w:color w:val="000000"/>
                <w:spacing w:val="-2"/>
                <w:rtl/>
                <w:lang w:val="en-US"/>
              </w:rPr>
              <w:t>إجمالي الدخل / (الخسارة) من الاستثمارات</w:t>
            </w:r>
          </w:p>
        </w:tc>
        <w:tc>
          <w:tcPr>
            <w:tcW w:w="1174" w:type="dxa"/>
            <w:tcBorders>
              <w:top w:val="single" w:sz="4" w:space="0" w:color="auto"/>
              <w:bottom w:val="single" w:sz="4" w:space="0" w:color="auto"/>
            </w:tcBorders>
            <w:shd w:val="clear" w:color="auto" w:fill="D9D9D9"/>
            <w:vAlign w:val="bottom"/>
          </w:tcPr>
          <w:p w14:paraId="53E95A27" w14:textId="77777777" w:rsidR="00FE6583" w:rsidRPr="00D90A90" w:rsidRDefault="00FE6583" w:rsidP="00FA20AB">
            <w:pPr>
              <w:bidi/>
              <w:ind w:left="30" w:right="72"/>
              <w:rPr>
                <w:b/>
              </w:rPr>
            </w:pPr>
            <w:r w:rsidRPr="006E10AC">
              <w:rPr>
                <w:b/>
              </w:rPr>
              <w:t>0.1880</w:t>
            </w:r>
          </w:p>
        </w:tc>
        <w:tc>
          <w:tcPr>
            <w:tcW w:w="1440" w:type="dxa"/>
            <w:tcBorders>
              <w:top w:val="single" w:sz="4" w:space="0" w:color="auto"/>
              <w:bottom w:val="single" w:sz="4" w:space="0" w:color="auto"/>
            </w:tcBorders>
            <w:vAlign w:val="bottom"/>
          </w:tcPr>
          <w:p w14:paraId="3A347431" w14:textId="77777777" w:rsidR="00FE6583" w:rsidRPr="00A7390D" w:rsidRDefault="00FE6583" w:rsidP="00FA20AB">
            <w:pPr>
              <w:bidi/>
              <w:ind w:left="30" w:right="72"/>
              <w:rPr>
                <w:bCs/>
              </w:rPr>
            </w:pPr>
            <w:r w:rsidRPr="006E10AC">
              <w:rPr>
                <w:bCs/>
              </w:rPr>
              <w:t>0.</w:t>
            </w:r>
            <w:r w:rsidRPr="00FA20AB">
              <w:t>0741</w:t>
            </w:r>
          </w:p>
        </w:tc>
        <w:tc>
          <w:tcPr>
            <w:tcW w:w="1350" w:type="dxa"/>
            <w:tcBorders>
              <w:top w:val="single" w:sz="4" w:space="0" w:color="auto"/>
              <w:bottom w:val="single" w:sz="4" w:space="0" w:color="auto"/>
            </w:tcBorders>
            <w:vAlign w:val="bottom"/>
          </w:tcPr>
          <w:p w14:paraId="095A5678" w14:textId="77777777" w:rsidR="00FE6583" w:rsidRPr="00FD7DCE" w:rsidRDefault="00FE6583" w:rsidP="00FE6583">
            <w:pPr>
              <w:bidi/>
              <w:rPr>
                <w:bCs/>
              </w:rPr>
            </w:pPr>
            <w:r w:rsidRPr="006E10AC">
              <w:rPr>
                <w:bCs/>
              </w:rPr>
              <w:t>(0.0273)</w:t>
            </w:r>
          </w:p>
        </w:tc>
      </w:tr>
      <w:tr w:rsidR="00FE6583" w:rsidRPr="00F33C05" w14:paraId="7352FDF6" w14:textId="77777777" w:rsidTr="00FE6583">
        <w:trPr>
          <w:trHeight w:val="20"/>
        </w:trPr>
        <w:tc>
          <w:tcPr>
            <w:tcW w:w="5126" w:type="dxa"/>
            <w:tcBorders>
              <w:top w:val="single" w:sz="4" w:space="0" w:color="auto"/>
            </w:tcBorders>
            <w:vAlign w:val="bottom"/>
          </w:tcPr>
          <w:p w14:paraId="355E6B70" w14:textId="77777777" w:rsidR="00FE6583" w:rsidRPr="00F33C05" w:rsidRDefault="00FE6583" w:rsidP="00FE6583">
            <w:pPr>
              <w:bidi/>
              <w:ind w:left="144" w:hanging="144"/>
              <w:rPr>
                <w:color w:val="000000"/>
                <w:spacing w:val="-2"/>
                <w:lang w:val="en-US"/>
              </w:rPr>
            </w:pPr>
          </w:p>
        </w:tc>
        <w:tc>
          <w:tcPr>
            <w:tcW w:w="1174" w:type="dxa"/>
            <w:tcBorders>
              <w:top w:val="single" w:sz="4" w:space="0" w:color="auto"/>
            </w:tcBorders>
            <w:shd w:val="clear" w:color="auto" w:fill="D9D9D9"/>
            <w:vAlign w:val="bottom"/>
          </w:tcPr>
          <w:p w14:paraId="024C7A0A" w14:textId="77777777" w:rsidR="00FE6583" w:rsidRPr="00D90A90" w:rsidRDefault="00FE6583" w:rsidP="00FE6583">
            <w:pPr>
              <w:bidi/>
              <w:ind w:right="72"/>
              <w:rPr>
                <w:b/>
                <w:color w:val="000000"/>
                <w:lang w:val="en-US"/>
              </w:rPr>
            </w:pPr>
          </w:p>
        </w:tc>
        <w:tc>
          <w:tcPr>
            <w:tcW w:w="1440" w:type="dxa"/>
            <w:tcBorders>
              <w:top w:val="single" w:sz="4" w:space="0" w:color="auto"/>
            </w:tcBorders>
            <w:vAlign w:val="bottom"/>
          </w:tcPr>
          <w:p w14:paraId="4AF276A6" w14:textId="77777777" w:rsidR="00FE6583" w:rsidRPr="00FD7DCE" w:rsidRDefault="00FE6583" w:rsidP="00FE6583">
            <w:pPr>
              <w:bidi/>
              <w:ind w:right="72"/>
              <w:rPr>
                <w:bCs/>
              </w:rPr>
            </w:pPr>
          </w:p>
        </w:tc>
        <w:tc>
          <w:tcPr>
            <w:tcW w:w="1350" w:type="dxa"/>
            <w:tcBorders>
              <w:top w:val="single" w:sz="4" w:space="0" w:color="auto"/>
            </w:tcBorders>
            <w:vAlign w:val="bottom"/>
          </w:tcPr>
          <w:p w14:paraId="52BE8DCE" w14:textId="77777777" w:rsidR="00FE6583" w:rsidRPr="00FD7DCE" w:rsidRDefault="00FE6583" w:rsidP="00FE6583">
            <w:pPr>
              <w:bidi/>
              <w:ind w:right="72"/>
              <w:rPr>
                <w:bCs/>
              </w:rPr>
            </w:pPr>
          </w:p>
        </w:tc>
      </w:tr>
      <w:tr w:rsidR="00FE6583" w:rsidRPr="00F33C05" w14:paraId="2357FAF8" w14:textId="77777777" w:rsidTr="00FE6583">
        <w:trPr>
          <w:trHeight w:val="20"/>
        </w:trPr>
        <w:tc>
          <w:tcPr>
            <w:tcW w:w="5126" w:type="dxa"/>
            <w:vAlign w:val="bottom"/>
          </w:tcPr>
          <w:p w14:paraId="51E5B64F" w14:textId="112612C2" w:rsidR="00FE6583" w:rsidRPr="00F33C05" w:rsidRDefault="00FE6583" w:rsidP="00FE6583">
            <w:pPr>
              <w:bidi/>
              <w:ind w:left="144" w:hanging="144"/>
            </w:pPr>
            <w:r w:rsidRPr="00FE6583">
              <w:rPr>
                <w:b/>
                <w:bCs/>
                <w:color w:val="000000"/>
                <w:spacing w:val="-2"/>
                <w:rtl/>
                <w:lang w:val="en-US"/>
              </w:rPr>
              <w:t>التوزيع لحاملي الوحدات</w:t>
            </w:r>
          </w:p>
        </w:tc>
        <w:tc>
          <w:tcPr>
            <w:tcW w:w="1174" w:type="dxa"/>
            <w:shd w:val="clear" w:color="auto" w:fill="D9D9D9"/>
            <w:vAlign w:val="bottom"/>
          </w:tcPr>
          <w:p w14:paraId="748FDCEC" w14:textId="77777777" w:rsidR="00FE6583" w:rsidRPr="00D90A90" w:rsidRDefault="00FE6583" w:rsidP="00FE6583">
            <w:pPr>
              <w:bidi/>
              <w:ind w:right="72"/>
              <w:rPr>
                <w:b/>
              </w:rPr>
            </w:pPr>
          </w:p>
        </w:tc>
        <w:tc>
          <w:tcPr>
            <w:tcW w:w="1440" w:type="dxa"/>
            <w:vAlign w:val="bottom"/>
          </w:tcPr>
          <w:p w14:paraId="4E1B3CF9" w14:textId="77777777" w:rsidR="00FE6583" w:rsidRPr="00FD7DCE" w:rsidRDefault="00FE6583" w:rsidP="00FE6583">
            <w:pPr>
              <w:bidi/>
              <w:ind w:right="72"/>
              <w:rPr>
                <w:bCs/>
              </w:rPr>
            </w:pPr>
          </w:p>
        </w:tc>
        <w:tc>
          <w:tcPr>
            <w:tcW w:w="1350" w:type="dxa"/>
            <w:vAlign w:val="bottom"/>
          </w:tcPr>
          <w:p w14:paraId="05FF0463" w14:textId="77777777" w:rsidR="00FE6583" w:rsidRPr="00FD7DCE" w:rsidRDefault="00FE6583" w:rsidP="00FE6583">
            <w:pPr>
              <w:bidi/>
              <w:ind w:right="72"/>
              <w:rPr>
                <w:bCs/>
              </w:rPr>
            </w:pPr>
          </w:p>
        </w:tc>
      </w:tr>
      <w:tr w:rsidR="00FE6583" w:rsidRPr="00F33C05" w14:paraId="54492EDA" w14:textId="77777777" w:rsidTr="00FE6583">
        <w:trPr>
          <w:trHeight w:val="20"/>
        </w:trPr>
        <w:tc>
          <w:tcPr>
            <w:tcW w:w="5126" w:type="dxa"/>
            <w:vAlign w:val="bottom"/>
          </w:tcPr>
          <w:p w14:paraId="0143CDFF" w14:textId="7CCE3828" w:rsidR="00FE6583" w:rsidRPr="00962402" w:rsidRDefault="00FE6583" w:rsidP="00FE6583">
            <w:pPr>
              <w:bidi/>
              <w:ind w:left="144" w:hanging="144"/>
              <w:rPr>
                <w:color w:val="000000"/>
                <w:spacing w:val="-2"/>
                <w:lang w:val="en-US"/>
              </w:rPr>
            </w:pPr>
            <w:r w:rsidRPr="00FE6583">
              <w:rPr>
                <w:color w:val="000000"/>
                <w:spacing w:val="-2"/>
                <w:rtl/>
                <w:lang w:val="en-US"/>
              </w:rPr>
              <w:t>توزيع الأرباح من صافي الدخل من الاستثمارات</w:t>
            </w:r>
          </w:p>
        </w:tc>
        <w:tc>
          <w:tcPr>
            <w:tcW w:w="1174" w:type="dxa"/>
            <w:shd w:val="clear" w:color="auto" w:fill="D9D9D9"/>
            <w:vAlign w:val="bottom"/>
          </w:tcPr>
          <w:p w14:paraId="21425135" w14:textId="77777777" w:rsidR="00FE6583" w:rsidRPr="00D90A90" w:rsidRDefault="00FE6583" w:rsidP="00FE6583">
            <w:pPr>
              <w:bidi/>
              <w:rPr>
                <w:b/>
              </w:rPr>
            </w:pPr>
            <w:r w:rsidRPr="00BC40BC">
              <w:rPr>
                <w:b/>
              </w:rPr>
              <w:t>(0.1100)</w:t>
            </w:r>
          </w:p>
        </w:tc>
        <w:tc>
          <w:tcPr>
            <w:tcW w:w="1440" w:type="dxa"/>
            <w:vAlign w:val="bottom"/>
          </w:tcPr>
          <w:p w14:paraId="0832201F" w14:textId="77777777" w:rsidR="00FE6583" w:rsidRPr="00A7390D" w:rsidRDefault="00FE6583" w:rsidP="00FE6583">
            <w:pPr>
              <w:bidi/>
              <w:rPr>
                <w:bCs/>
              </w:rPr>
            </w:pPr>
            <w:r w:rsidRPr="00BC40BC">
              <w:rPr>
                <w:bCs/>
              </w:rPr>
              <w:t>(0.1370)</w:t>
            </w:r>
          </w:p>
        </w:tc>
        <w:tc>
          <w:tcPr>
            <w:tcW w:w="1350" w:type="dxa"/>
            <w:vAlign w:val="bottom"/>
          </w:tcPr>
          <w:p w14:paraId="0606F748" w14:textId="77777777" w:rsidR="00FE6583" w:rsidRPr="00FD7DCE" w:rsidRDefault="00FE6583" w:rsidP="00FE6583">
            <w:pPr>
              <w:bidi/>
              <w:rPr>
                <w:bCs/>
              </w:rPr>
            </w:pPr>
            <w:r w:rsidRPr="00BC40BC">
              <w:rPr>
                <w:bCs/>
              </w:rPr>
              <w:t>(0.1100)</w:t>
            </w:r>
          </w:p>
        </w:tc>
      </w:tr>
      <w:tr w:rsidR="00FE6583" w:rsidRPr="00F33C05" w14:paraId="21111797" w14:textId="77777777" w:rsidTr="00532FC8">
        <w:trPr>
          <w:trHeight w:val="20"/>
        </w:trPr>
        <w:tc>
          <w:tcPr>
            <w:tcW w:w="5126" w:type="dxa"/>
            <w:tcBorders>
              <w:bottom w:val="single" w:sz="4" w:space="0" w:color="auto"/>
            </w:tcBorders>
            <w:vAlign w:val="bottom"/>
          </w:tcPr>
          <w:p w14:paraId="16975167" w14:textId="7F2DB7B8" w:rsidR="00FE6583" w:rsidRPr="002A6F7C" w:rsidRDefault="00FE6583" w:rsidP="00FE6583">
            <w:pPr>
              <w:bidi/>
              <w:ind w:left="144" w:hanging="144"/>
              <w:rPr>
                <w:color w:val="000000"/>
                <w:spacing w:val="-2"/>
                <w:vertAlign w:val="superscript"/>
                <w:lang w:val="en-US"/>
              </w:rPr>
            </w:pPr>
            <w:r w:rsidRPr="00FE6583">
              <w:rPr>
                <w:rtl/>
              </w:rPr>
              <w:t>استرداد الوحدات القابلة للاسترداد خلال الفترة</w:t>
            </w:r>
          </w:p>
        </w:tc>
        <w:tc>
          <w:tcPr>
            <w:tcW w:w="1174" w:type="dxa"/>
            <w:tcBorders>
              <w:bottom w:val="single" w:sz="4" w:space="0" w:color="auto"/>
            </w:tcBorders>
            <w:shd w:val="clear" w:color="auto" w:fill="D9D9D9"/>
            <w:vAlign w:val="bottom"/>
          </w:tcPr>
          <w:p w14:paraId="461AA34D" w14:textId="77777777" w:rsidR="00FE6583" w:rsidRPr="00A7390D" w:rsidRDefault="00FE6583" w:rsidP="00FE6583">
            <w:pPr>
              <w:bidi/>
              <w:rPr>
                <w:b/>
                <w:lang w:val="en-US"/>
              </w:rPr>
            </w:pPr>
            <w:r w:rsidRPr="00BC40BC">
              <w:rPr>
                <w:b/>
                <w:lang w:val="en-US"/>
              </w:rPr>
              <w:t>(0.0155)</w:t>
            </w:r>
          </w:p>
        </w:tc>
        <w:tc>
          <w:tcPr>
            <w:tcW w:w="1440" w:type="dxa"/>
            <w:tcBorders>
              <w:bottom w:val="single" w:sz="4" w:space="0" w:color="auto"/>
            </w:tcBorders>
            <w:vAlign w:val="bottom"/>
          </w:tcPr>
          <w:p w14:paraId="06F7945F" w14:textId="77777777" w:rsidR="00FE6583" w:rsidRPr="00A7390D" w:rsidRDefault="00FE6583" w:rsidP="00FE6583">
            <w:pPr>
              <w:bidi/>
              <w:rPr>
                <w:bCs/>
              </w:rPr>
            </w:pPr>
            <w:r w:rsidRPr="00BC40BC">
              <w:rPr>
                <w:bCs/>
              </w:rPr>
              <w:t>(0.0183)</w:t>
            </w:r>
          </w:p>
        </w:tc>
        <w:tc>
          <w:tcPr>
            <w:tcW w:w="1350" w:type="dxa"/>
            <w:tcBorders>
              <w:bottom w:val="single" w:sz="4" w:space="0" w:color="auto"/>
            </w:tcBorders>
            <w:vAlign w:val="bottom"/>
          </w:tcPr>
          <w:p w14:paraId="6303BA5B" w14:textId="77777777" w:rsidR="00FE6583" w:rsidRPr="00FD7DCE" w:rsidRDefault="00FE6583" w:rsidP="00FE6583">
            <w:pPr>
              <w:bidi/>
              <w:rPr>
                <w:bCs/>
              </w:rPr>
            </w:pPr>
            <w:r w:rsidRPr="00BC40BC">
              <w:rPr>
                <w:bCs/>
              </w:rPr>
              <w:t>(0.0647)</w:t>
            </w:r>
          </w:p>
        </w:tc>
      </w:tr>
      <w:tr w:rsidR="00FE6583" w:rsidRPr="00F33C05" w14:paraId="55C1F915" w14:textId="77777777" w:rsidTr="00532FC8">
        <w:trPr>
          <w:trHeight w:val="20"/>
        </w:trPr>
        <w:tc>
          <w:tcPr>
            <w:tcW w:w="5126" w:type="dxa"/>
            <w:tcBorders>
              <w:top w:val="single" w:sz="4" w:space="0" w:color="auto"/>
              <w:bottom w:val="single" w:sz="4" w:space="0" w:color="auto"/>
            </w:tcBorders>
            <w:vAlign w:val="bottom"/>
          </w:tcPr>
          <w:p w14:paraId="27C2D03A" w14:textId="1D726254" w:rsidR="00FE6583" w:rsidRPr="006A3B19" w:rsidRDefault="00FE6583" w:rsidP="00FE6583">
            <w:pPr>
              <w:bidi/>
              <w:ind w:left="144" w:hanging="144"/>
              <w:rPr>
                <w:b/>
                <w:bCs/>
                <w:color w:val="000000"/>
                <w:spacing w:val="-2"/>
                <w:vertAlign w:val="superscript"/>
                <w:lang w:val="en-US"/>
              </w:rPr>
            </w:pPr>
            <w:r w:rsidRPr="00FE6583">
              <w:rPr>
                <w:b/>
                <w:bCs/>
                <w:color w:val="000000"/>
                <w:spacing w:val="-2"/>
                <w:rtl/>
                <w:lang w:val="en-US"/>
              </w:rPr>
              <w:t>إجمالي التوزيعات</w:t>
            </w:r>
          </w:p>
        </w:tc>
        <w:tc>
          <w:tcPr>
            <w:tcW w:w="1174" w:type="dxa"/>
            <w:tcBorders>
              <w:top w:val="single" w:sz="4" w:space="0" w:color="auto"/>
              <w:bottom w:val="single" w:sz="4" w:space="0" w:color="auto"/>
            </w:tcBorders>
            <w:shd w:val="clear" w:color="auto" w:fill="D9D9D9"/>
            <w:vAlign w:val="bottom"/>
          </w:tcPr>
          <w:p w14:paraId="77BB08C6" w14:textId="77777777" w:rsidR="00FE6583" w:rsidRPr="00D90A90" w:rsidRDefault="00FE6583" w:rsidP="00FE6583">
            <w:pPr>
              <w:bidi/>
              <w:rPr>
                <w:b/>
              </w:rPr>
            </w:pPr>
            <w:r w:rsidRPr="00BC40BC">
              <w:rPr>
                <w:b/>
              </w:rPr>
              <w:t>(0.1255)</w:t>
            </w:r>
          </w:p>
        </w:tc>
        <w:tc>
          <w:tcPr>
            <w:tcW w:w="1440" w:type="dxa"/>
            <w:tcBorders>
              <w:top w:val="single" w:sz="4" w:space="0" w:color="auto"/>
              <w:bottom w:val="single" w:sz="4" w:space="0" w:color="auto"/>
            </w:tcBorders>
            <w:vAlign w:val="bottom"/>
          </w:tcPr>
          <w:p w14:paraId="5D4C8D9D" w14:textId="77777777" w:rsidR="00FE6583" w:rsidRPr="00A7390D" w:rsidRDefault="00FE6583" w:rsidP="00FE6583">
            <w:pPr>
              <w:bidi/>
              <w:rPr>
                <w:bCs/>
              </w:rPr>
            </w:pPr>
            <w:r w:rsidRPr="00BC40BC">
              <w:rPr>
                <w:bCs/>
              </w:rPr>
              <w:t>(0.1553)</w:t>
            </w:r>
          </w:p>
        </w:tc>
        <w:tc>
          <w:tcPr>
            <w:tcW w:w="1350" w:type="dxa"/>
            <w:tcBorders>
              <w:top w:val="single" w:sz="4" w:space="0" w:color="auto"/>
              <w:bottom w:val="single" w:sz="4" w:space="0" w:color="auto"/>
            </w:tcBorders>
            <w:vAlign w:val="bottom"/>
          </w:tcPr>
          <w:p w14:paraId="5CE19946" w14:textId="77777777" w:rsidR="00FE6583" w:rsidRPr="00FD7DCE" w:rsidRDefault="00FE6583" w:rsidP="00FE6583">
            <w:pPr>
              <w:bidi/>
              <w:rPr>
                <w:bCs/>
              </w:rPr>
            </w:pPr>
            <w:r w:rsidRPr="00BC40BC">
              <w:rPr>
                <w:bCs/>
              </w:rPr>
              <w:t>(0.1747)</w:t>
            </w:r>
          </w:p>
        </w:tc>
      </w:tr>
      <w:tr w:rsidR="00FE6583" w:rsidRPr="00F33C05" w14:paraId="239B0DE3" w14:textId="77777777" w:rsidTr="00FE6583">
        <w:trPr>
          <w:trHeight w:val="20"/>
        </w:trPr>
        <w:tc>
          <w:tcPr>
            <w:tcW w:w="5126" w:type="dxa"/>
            <w:tcBorders>
              <w:top w:val="single" w:sz="4" w:space="0" w:color="auto"/>
            </w:tcBorders>
            <w:vAlign w:val="bottom"/>
          </w:tcPr>
          <w:p w14:paraId="0D7D6EA0" w14:textId="77777777" w:rsidR="00FE6583" w:rsidRPr="00F33C05" w:rsidRDefault="00FE6583" w:rsidP="00FE6583">
            <w:pPr>
              <w:bidi/>
              <w:ind w:left="144" w:hanging="144"/>
              <w:rPr>
                <w:b/>
                <w:bCs/>
              </w:rPr>
            </w:pPr>
          </w:p>
        </w:tc>
        <w:tc>
          <w:tcPr>
            <w:tcW w:w="1174" w:type="dxa"/>
            <w:tcBorders>
              <w:top w:val="single" w:sz="4" w:space="0" w:color="auto"/>
            </w:tcBorders>
            <w:shd w:val="clear" w:color="auto" w:fill="D9D9D9"/>
            <w:vAlign w:val="bottom"/>
          </w:tcPr>
          <w:p w14:paraId="2009BB5B" w14:textId="77777777" w:rsidR="00FE6583" w:rsidRPr="00D90A90" w:rsidRDefault="00FE6583" w:rsidP="00FE6583">
            <w:pPr>
              <w:bidi/>
              <w:ind w:right="72"/>
              <w:rPr>
                <w:b/>
              </w:rPr>
            </w:pPr>
          </w:p>
        </w:tc>
        <w:tc>
          <w:tcPr>
            <w:tcW w:w="1440" w:type="dxa"/>
            <w:tcBorders>
              <w:top w:val="single" w:sz="4" w:space="0" w:color="auto"/>
            </w:tcBorders>
            <w:vAlign w:val="bottom"/>
          </w:tcPr>
          <w:p w14:paraId="3065539F" w14:textId="77777777" w:rsidR="00FE6583" w:rsidRPr="00FD7DCE" w:rsidRDefault="00FE6583" w:rsidP="00FE6583">
            <w:pPr>
              <w:bidi/>
              <w:ind w:right="72"/>
              <w:rPr>
                <w:bCs/>
              </w:rPr>
            </w:pPr>
          </w:p>
        </w:tc>
        <w:tc>
          <w:tcPr>
            <w:tcW w:w="1350" w:type="dxa"/>
            <w:tcBorders>
              <w:top w:val="single" w:sz="4" w:space="0" w:color="auto"/>
            </w:tcBorders>
            <w:vAlign w:val="bottom"/>
          </w:tcPr>
          <w:p w14:paraId="3A45D221" w14:textId="77777777" w:rsidR="00FE6583" w:rsidRPr="00FD7DCE" w:rsidRDefault="00FE6583" w:rsidP="00FE6583">
            <w:pPr>
              <w:bidi/>
              <w:ind w:right="72"/>
              <w:rPr>
                <w:bCs/>
              </w:rPr>
            </w:pPr>
          </w:p>
        </w:tc>
      </w:tr>
      <w:tr w:rsidR="00FE6583" w:rsidRPr="00F33C05" w14:paraId="67B7262F" w14:textId="77777777" w:rsidTr="00FE6583">
        <w:trPr>
          <w:trHeight w:val="20"/>
        </w:trPr>
        <w:tc>
          <w:tcPr>
            <w:tcW w:w="5126" w:type="dxa"/>
            <w:tcBorders>
              <w:bottom w:val="single" w:sz="4" w:space="0" w:color="auto"/>
            </w:tcBorders>
            <w:vAlign w:val="bottom"/>
          </w:tcPr>
          <w:p w14:paraId="0E708566" w14:textId="30ECABA8" w:rsidR="00FE6583" w:rsidRPr="00FE6583" w:rsidRDefault="00FE6583" w:rsidP="00FE6583">
            <w:pPr>
              <w:bidi/>
              <w:ind w:left="144" w:hanging="144"/>
              <w:rPr>
                <w:b/>
                <w:bCs/>
                <w:vertAlign w:val="superscript"/>
              </w:rPr>
            </w:pPr>
            <w:r>
              <w:rPr>
                <w:rFonts w:hint="cs"/>
                <w:b/>
                <w:bCs/>
                <w:rtl/>
              </w:rPr>
              <w:t>حركات أخرى</w:t>
            </w:r>
            <w:r>
              <w:rPr>
                <w:rFonts w:hint="cs"/>
                <w:b/>
                <w:bCs/>
                <w:vertAlign w:val="superscript"/>
                <w:rtl/>
              </w:rPr>
              <w:t>4</w:t>
            </w:r>
          </w:p>
        </w:tc>
        <w:tc>
          <w:tcPr>
            <w:tcW w:w="1174" w:type="dxa"/>
            <w:tcBorders>
              <w:bottom w:val="single" w:sz="4" w:space="0" w:color="auto"/>
            </w:tcBorders>
            <w:shd w:val="clear" w:color="auto" w:fill="D9D9D9"/>
            <w:vAlign w:val="bottom"/>
          </w:tcPr>
          <w:p w14:paraId="0DBA5BEC" w14:textId="77777777" w:rsidR="00FE6583" w:rsidRPr="00BC40BC" w:rsidRDefault="00FE6583" w:rsidP="00FA20AB">
            <w:pPr>
              <w:bidi/>
              <w:ind w:left="30" w:right="72"/>
              <w:rPr>
                <w:b/>
                <w:color w:val="000000"/>
                <w:lang w:val="en-US"/>
              </w:rPr>
            </w:pPr>
            <w:r w:rsidRPr="00BC40BC">
              <w:rPr>
                <w:b/>
                <w:color w:val="000000"/>
                <w:lang w:val="en-US"/>
              </w:rPr>
              <w:t>0.0156</w:t>
            </w:r>
          </w:p>
        </w:tc>
        <w:tc>
          <w:tcPr>
            <w:tcW w:w="1440" w:type="dxa"/>
            <w:tcBorders>
              <w:bottom w:val="single" w:sz="4" w:space="0" w:color="auto"/>
            </w:tcBorders>
            <w:vAlign w:val="bottom"/>
          </w:tcPr>
          <w:p w14:paraId="4165133F" w14:textId="77777777" w:rsidR="00FE6583" w:rsidRPr="00BC40BC" w:rsidRDefault="00FE6583" w:rsidP="00FA20AB">
            <w:pPr>
              <w:bidi/>
              <w:ind w:left="30" w:right="72"/>
            </w:pPr>
            <w:r w:rsidRPr="00BC40BC">
              <w:t>0.0193</w:t>
            </w:r>
          </w:p>
        </w:tc>
        <w:tc>
          <w:tcPr>
            <w:tcW w:w="1350" w:type="dxa"/>
            <w:tcBorders>
              <w:bottom w:val="single" w:sz="4" w:space="0" w:color="auto"/>
            </w:tcBorders>
            <w:vAlign w:val="bottom"/>
          </w:tcPr>
          <w:p w14:paraId="5DA03FA9" w14:textId="77777777" w:rsidR="00FE6583" w:rsidRPr="00FD7DCE" w:rsidRDefault="00FE6583" w:rsidP="00FA20AB">
            <w:pPr>
              <w:bidi/>
              <w:ind w:left="30" w:right="72"/>
              <w:rPr>
                <w:bCs/>
              </w:rPr>
            </w:pPr>
            <w:r w:rsidRPr="00BC40BC">
              <w:rPr>
                <w:bCs/>
              </w:rPr>
              <w:t>0.</w:t>
            </w:r>
            <w:r w:rsidRPr="00FA20AB">
              <w:t>0663</w:t>
            </w:r>
          </w:p>
        </w:tc>
      </w:tr>
      <w:tr w:rsidR="00FE6583" w:rsidRPr="00F33C05" w14:paraId="502453CA" w14:textId="77777777" w:rsidTr="00FE6583">
        <w:trPr>
          <w:trHeight w:val="20"/>
        </w:trPr>
        <w:tc>
          <w:tcPr>
            <w:tcW w:w="5126" w:type="dxa"/>
            <w:tcBorders>
              <w:top w:val="single" w:sz="4" w:space="0" w:color="auto"/>
            </w:tcBorders>
            <w:vAlign w:val="bottom"/>
          </w:tcPr>
          <w:p w14:paraId="7840D993" w14:textId="77777777" w:rsidR="00FE6583" w:rsidRPr="00F33C05" w:rsidRDefault="00FE6583" w:rsidP="00FE6583">
            <w:pPr>
              <w:bidi/>
              <w:ind w:left="144" w:hanging="144"/>
              <w:rPr>
                <w:b/>
                <w:bCs/>
              </w:rPr>
            </w:pPr>
          </w:p>
        </w:tc>
        <w:tc>
          <w:tcPr>
            <w:tcW w:w="1174" w:type="dxa"/>
            <w:tcBorders>
              <w:top w:val="single" w:sz="4" w:space="0" w:color="auto"/>
            </w:tcBorders>
            <w:shd w:val="clear" w:color="auto" w:fill="D9D9D9"/>
            <w:vAlign w:val="bottom"/>
          </w:tcPr>
          <w:p w14:paraId="6AE7C9F2" w14:textId="77777777" w:rsidR="00FE6583" w:rsidRPr="00D90A90" w:rsidRDefault="00FE6583" w:rsidP="00FE6583">
            <w:pPr>
              <w:bidi/>
              <w:ind w:right="72"/>
              <w:rPr>
                <w:b/>
              </w:rPr>
            </w:pPr>
          </w:p>
        </w:tc>
        <w:tc>
          <w:tcPr>
            <w:tcW w:w="1440" w:type="dxa"/>
            <w:tcBorders>
              <w:top w:val="single" w:sz="4" w:space="0" w:color="auto"/>
            </w:tcBorders>
            <w:vAlign w:val="bottom"/>
          </w:tcPr>
          <w:p w14:paraId="593B3855" w14:textId="77777777" w:rsidR="00FE6583" w:rsidRPr="00FD7DCE" w:rsidRDefault="00FE6583" w:rsidP="00FE6583">
            <w:pPr>
              <w:bidi/>
              <w:ind w:right="72"/>
              <w:rPr>
                <w:bCs/>
              </w:rPr>
            </w:pPr>
          </w:p>
        </w:tc>
        <w:tc>
          <w:tcPr>
            <w:tcW w:w="1350" w:type="dxa"/>
            <w:tcBorders>
              <w:top w:val="single" w:sz="4" w:space="0" w:color="auto"/>
            </w:tcBorders>
            <w:vAlign w:val="bottom"/>
          </w:tcPr>
          <w:p w14:paraId="4FECF29D" w14:textId="77777777" w:rsidR="00FE6583" w:rsidRPr="00FD7DCE" w:rsidRDefault="00FE6583" w:rsidP="00FE6583">
            <w:pPr>
              <w:bidi/>
              <w:ind w:right="72"/>
              <w:rPr>
                <w:bCs/>
              </w:rPr>
            </w:pPr>
          </w:p>
        </w:tc>
      </w:tr>
      <w:tr w:rsidR="00FE6583" w:rsidRPr="00F33C05" w14:paraId="21BAE040" w14:textId="77777777" w:rsidTr="00FE6583">
        <w:trPr>
          <w:trHeight w:val="20"/>
        </w:trPr>
        <w:tc>
          <w:tcPr>
            <w:tcW w:w="5126" w:type="dxa"/>
            <w:tcBorders>
              <w:bottom w:val="single" w:sz="4" w:space="0" w:color="auto"/>
            </w:tcBorders>
            <w:vAlign w:val="bottom"/>
          </w:tcPr>
          <w:p w14:paraId="1CAF55A9" w14:textId="22127C8D" w:rsidR="00FE6583" w:rsidRPr="00F33C05" w:rsidRDefault="00FE6583" w:rsidP="00FE6583">
            <w:pPr>
              <w:bidi/>
              <w:ind w:left="144" w:hanging="144"/>
              <w:rPr>
                <w:b/>
                <w:bCs/>
              </w:rPr>
            </w:pPr>
            <w:r w:rsidRPr="00FE6583">
              <w:rPr>
                <w:b/>
                <w:bCs/>
                <w:rtl/>
              </w:rPr>
              <w:t xml:space="preserve">صافي قيمة </w:t>
            </w:r>
            <w:r>
              <w:rPr>
                <w:rFonts w:hint="cs"/>
                <w:b/>
                <w:bCs/>
                <w:rtl/>
              </w:rPr>
              <w:t>الموجودات</w:t>
            </w:r>
            <w:r w:rsidRPr="00FE6583">
              <w:rPr>
                <w:b/>
                <w:bCs/>
                <w:rtl/>
              </w:rPr>
              <w:t xml:space="preserve"> - نهاية الفترة</w:t>
            </w:r>
          </w:p>
        </w:tc>
        <w:tc>
          <w:tcPr>
            <w:tcW w:w="1174" w:type="dxa"/>
            <w:tcBorders>
              <w:bottom w:val="single" w:sz="4" w:space="0" w:color="auto"/>
            </w:tcBorders>
            <w:shd w:val="clear" w:color="auto" w:fill="D9D9D9"/>
            <w:vAlign w:val="bottom"/>
          </w:tcPr>
          <w:p w14:paraId="0D75EFBE" w14:textId="77777777" w:rsidR="00FE6583" w:rsidRPr="00D90A90" w:rsidRDefault="00FE6583" w:rsidP="00FA20AB">
            <w:pPr>
              <w:bidi/>
              <w:ind w:left="30" w:right="72"/>
              <w:rPr>
                <w:b/>
              </w:rPr>
            </w:pPr>
            <w:r w:rsidRPr="00BC40BC">
              <w:rPr>
                <w:b/>
              </w:rPr>
              <w:t>2.</w:t>
            </w:r>
            <w:r w:rsidRPr="00FA20AB">
              <w:rPr>
                <w:b/>
                <w:color w:val="000000"/>
                <w:lang w:val="en-US"/>
              </w:rPr>
              <w:t>3303</w:t>
            </w:r>
          </w:p>
        </w:tc>
        <w:tc>
          <w:tcPr>
            <w:tcW w:w="1440" w:type="dxa"/>
            <w:tcBorders>
              <w:bottom w:val="single" w:sz="4" w:space="0" w:color="auto"/>
            </w:tcBorders>
            <w:vAlign w:val="bottom"/>
          </w:tcPr>
          <w:p w14:paraId="007AFA1C" w14:textId="77777777" w:rsidR="00FE6583" w:rsidRPr="00FD7DCE" w:rsidRDefault="00FE6583" w:rsidP="00FA20AB">
            <w:pPr>
              <w:bidi/>
              <w:ind w:left="30" w:right="72"/>
              <w:rPr>
                <w:bCs/>
              </w:rPr>
            </w:pPr>
            <w:r w:rsidRPr="00BC40BC">
              <w:rPr>
                <w:bCs/>
              </w:rPr>
              <w:t>2.</w:t>
            </w:r>
            <w:r w:rsidRPr="00FA20AB">
              <w:t>2869</w:t>
            </w:r>
          </w:p>
        </w:tc>
        <w:tc>
          <w:tcPr>
            <w:tcW w:w="1350" w:type="dxa"/>
            <w:tcBorders>
              <w:bottom w:val="single" w:sz="4" w:space="0" w:color="auto"/>
            </w:tcBorders>
            <w:vAlign w:val="bottom"/>
          </w:tcPr>
          <w:p w14:paraId="08D9AC7D" w14:textId="77777777" w:rsidR="00FE6583" w:rsidRPr="00FD7DCE" w:rsidRDefault="00FE6583" w:rsidP="00FA20AB">
            <w:pPr>
              <w:bidi/>
              <w:ind w:left="30" w:right="72"/>
              <w:rPr>
                <w:bCs/>
              </w:rPr>
            </w:pPr>
            <w:r w:rsidRPr="00BC40BC">
              <w:rPr>
                <w:bCs/>
              </w:rPr>
              <w:t>2.</w:t>
            </w:r>
            <w:r w:rsidRPr="00FA20AB">
              <w:t>2431</w:t>
            </w:r>
          </w:p>
        </w:tc>
      </w:tr>
      <w:tr w:rsidR="00FE6583" w:rsidRPr="00F33C05" w14:paraId="75E6B3A5" w14:textId="77777777" w:rsidTr="00FE6583">
        <w:trPr>
          <w:trHeight w:val="20"/>
        </w:trPr>
        <w:tc>
          <w:tcPr>
            <w:tcW w:w="5126" w:type="dxa"/>
            <w:tcBorders>
              <w:top w:val="single" w:sz="4" w:space="0" w:color="auto"/>
            </w:tcBorders>
            <w:vAlign w:val="bottom"/>
          </w:tcPr>
          <w:p w14:paraId="1939B601" w14:textId="77777777" w:rsidR="00FE6583" w:rsidRPr="00F33C05" w:rsidRDefault="00FE6583" w:rsidP="00FE6583">
            <w:pPr>
              <w:bidi/>
              <w:ind w:left="144" w:hanging="144"/>
              <w:rPr>
                <w:b/>
                <w:bCs/>
              </w:rPr>
            </w:pPr>
          </w:p>
        </w:tc>
        <w:tc>
          <w:tcPr>
            <w:tcW w:w="1174" w:type="dxa"/>
            <w:tcBorders>
              <w:top w:val="single" w:sz="4" w:space="0" w:color="auto"/>
            </w:tcBorders>
            <w:shd w:val="clear" w:color="auto" w:fill="D9D9D9"/>
            <w:vAlign w:val="bottom"/>
          </w:tcPr>
          <w:p w14:paraId="56080FC7" w14:textId="77777777" w:rsidR="00FE6583" w:rsidRPr="00D90A90" w:rsidRDefault="00FE6583" w:rsidP="00FE6583">
            <w:pPr>
              <w:bidi/>
              <w:ind w:right="72"/>
              <w:rPr>
                <w:b/>
              </w:rPr>
            </w:pPr>
          </w:p>
        </w:tc>
        <w:tc>
          <w:tcPr>
            <w:tcW w:w="1440" w:type="dxa"/>
            <w:tcBorders>
              <w:top w:val="single" w:sz="4" w:space="0" w:color="auto"/>
            </w:tcBorders>
            <w:vAlign w:val="bottom"/>
          </w:tcPr>
          <w:p w14:paraId="0E522B76" w14:textId="77777777" w:rsidR="00FE6583" w:rsidRPr="00FD7DCE" w:rsidRDefault="00FE6583" w:rsidP="00FE6583">
            <w:pPr>
              <w:bidi/>
              <w:ind w:right="72"/>
              <w:rPr>
                <w:bCs/>
              </w:rPr>
            </w:pPr>
          </w:p>
        </w:tc>
        <w:tc>
          <w:tcPr>
            <w:tcW w:w="1350" w:type="dxa"/>
            <w:tcBorders>
              <w:top w:val="single" w:sz="4" w:space="0" w:color="auto"/>
            </w:tcBorders>
            <w:vAlign w:val="bottom"/>
          </w:tcPr>
          <w:p w14:paraId="015A07B7" w14:textId="77777777" w:rsidR="00FE6583" w:rsidRPr="00FD7DCE" w:rsidRDefault="00FE6583" w:rsidP="00FE6583">
            <w:pPr>
              <w:bidi/>
              <w:ind w:right="72"/>
              <w:rPr>
                <w:bCs/>
              </w:rPr>
            </w:pPr>
          </w:p>
        </w:tc>
      </w:tr>
      <w:tr w:rsidR="00FE6583" w:rsidRPr="00F33C05" w14:paraId="1B38CD33" w14:textId="77777777" w:rsidTr="00FE6583">
        <w:trPr>
          <w:trHeight w:val="162"/>
        </w:trPr>
        <w:tc>
          <w:tcPr>
            <w:tcW w:w="5126" w:type="dxa"/>
            <w:vAlign w:val="bottom"/>
          </w:tcPr>
          <w:p w14:paraId="2E86BBAD" w14:textId="6F3E1D09" w:rsidR="00FE6583" w:rsidRPr="00F33C05" w:rsidRDefault="00FE6583" w:rsidP="00FE6583">
            <w:pPr>
              <w:bidi/>
              <w:ind w:left="144" w:hanging="144"/>
              <w:rPr>
                <w:b/>
                <w:bCs/>
              </w:rPr>
            </w:pPr>
            <w:r w:rsidRPr="00FE6583">
              <w:rPr>
                <w:b/>
                <w:bCs/>
                <w:color w:val="000000"/>
                <w:spacing w:val="-2"/>
                <w:rtl/>
                <w:lang w:val="en-US"/>
              </w:rPr>
              <w:t>النسب المالية</w:t>
            </w:r>
          </w:p>
        </w:tc>
        <w:tc>
          <w:tcPr>
            <w:tcW w:w="1174" w:type="dxa"/>
            <w:shd w:val="clear" w:color="auto" w:fill="D9D9D9"/>
            <w:vAlign w:val="bottom"/>
          </w:tcPr>
          <w:p w14:paraId="01DAAF19" w14:textId="77777777" w:rsidR="00FE6583" w:rsidRPr="00D90A90" w:rsidRDefault="00FE6583" w:rsidP="00FE6583">
            <w:pPr>
              <w:bidi/>
              <w:rPr>
                <w:b/>
              </w:rPr>
            </w:pPr>
          </w:p>
        </w:tc>
        <w:tc>
          <w:tcPr>
            <w:tcW w:w="1440" w:type="dxa"/>
            <w:vAlign w:val="bottom"/>
          </w:tcPr>
          <w:p w14:paraId="3D7BFDFE" w14:textId="77777777" w:rsidR="00FE6583" w:rsidRPr="00A7390D" w:rsidRDefault="00FE6583" w:rsidP="00FE6583">
            <w:pPr>
              <w:bidi/>
              <w:rPr>
                <w:bCs/>
              </w:rPr>
            </w:pPr>
          </w:p>
        </w:tc>
        <w:tc>
          <w:tcPr>
            <w:tcW w:w="1350" w:type="dxa"/>
            <w:vAlign w:val="bottom"/>
          </w:tcPr>
          <w:p w14:paraId="58CBBDAF" w14:textId="77777777" w:rsidR="00FE6583" w:rsidRPr="00FD7DCE" w:rsidRDefault="00FE6583" w:rsidP="00FE6583">
            <w:pPr>
              <w:bidi/>
              <w:rPr>
                <w:bCs/>
              </w:rPr>
            </w:pPr>
          </w:p>
        </w:tc>
      </w:tr>
      <w:tr w:rsidR="00FE6583" w:rsidRPr="00F33C05" w14:paraId="7D0D3011" w14:textId="77777777" w:rsidTr="00FE6583">
        <w:trPr>
          <w:trHeight w:val="162"/>
        </w:trPr>
        <w:tc>
          <w:tcPr>
            <w:tcW w:w="5126" w:type="dxa"/>
            <w:vAlign w:val="bottom"/>
          </w:tcPr>
          <w:p w14:paraId="6D24E335" w14:textId="70DDD43C" w:rsidR="00FE6583" w:rsidRPr="00BC40BC" w:rsidRDefault="008D758D" w:rsidP="00FE6583">
            <w:pPr>
              <w:bidi/>
              <w:ind w:left="144" w:hanging="144"/>
              <w:rPr>
                <w:color w:val="000000"/>
                <w:spacing w:val="-2"/>
                <w:lang w:val="en-US"/>
              </w:rPr>
            </w:pPr>
            <w:r w:rsidRPr="008D758D">
              <w:rPr>
                <w:color w:val="000000"/>
                <w:spacing w:val="-2"/>
                <w:rtl/>
                <w:lang w:val="en-US"/>
              </w:rPr>
              <w:t xml:space="preserve">إجمالي </w:t>
            </w:r>
            <w:r>
              <w:rPr>
                <w:rFonts w:hint="cs"/>
                <w:color w:val="000000"/>
                <w:spacing w:val="-2"/>
                <w:rtl/>
                <w:lang w:val="en-US"/>
              </w:rPr>
              <w:t>الموجودات</w:t>
            </w:r>
            <w:r w:rsidRPr="008D758D">
              <w:rPr>
                <w:color w:val="000000"/>
                <w:spacing w:val="-2"/>
                <w:rtl/>
                <w:lang w:val="en-US"/>
              </w:rPr>
              <w:t xml:space="preserve"> الصافية - نهاية الفترة</w:t>
            </w:r>
          </w:p>
        </w:tc>
        <w:tc>
          <w:tcPr>
            <w:tcW w:w="1174" w:type="dxa"/>
            <w:shd w:val="clear" w:color="auto" w:fill="D9D9D9"/>
            <w:vAlign w:val="bottom"/>
          </w:tcPr>
          <w:p w14:paraId="3B2D659C" w14:textId="77777777" w:rsidR="00FE6583" w:rsidRPr="00B7325F" w:rsidRDefault="00FE6583" w:rsidP="00FA20AB">
            <w:pPr>
              <w:bidi/>
              <w:ind w:left="30" w:right="72"/>
              <w:rPr>
                <w:b/>
                <w:color w:val="000000"/>
                <w:lang w:val="en-US"/>
              </w:rPr>
            </w:pPr>
            <w:r w:rsidRPr="00B7325F">
              <w:rPr>
                <w:b/>
                <w:color w:val="000000"/>
                <w:lang w:val="en-US"/>
              </w:rPr>
              <w:t>476,082,604</w:t>
            </w:r>
          </w:p>
        </w:tc>
        <w:tc>
          <w:tcPr>
            <w:tcW w:w="1440" w:type="dxa"/>
            <w:vAlign w:val="bottom"/>
          </w:tcPr>
          <w:p w14:paraId="579FE72A" w14:textId="77777777" w:rsidR="00FE6583" w:rsidRPr="00FA20AB" w:rsidRDefault="00FE6583" w:rsidP="00FA20AB">
            <w:pPr>
              <w:bidi/>
              <w:ind w:left="30" w:right="72"/>
            </w:pPr>
            <w:r w:rsidRPr="00FA20AB">
              <w:t>472,250,002</w:t>
            </w:r>
          </w:p>
        </w:tc>
        <w:tc>
          <w:tcPr>
            <w:tcW w:w="1350" w:type="dxa"/>
            <w:vAlign w:val="bottom"/>
          </w:tcPr>
          <w:p w14:paraId="2C7419C4" w14:textId="77777777" w:rsidR="00FE6583" w:rsidRPr="00FA20AB" w:rsidRDefault="00FE6583" w:rsidP="00FA20AB">
            <w:pPr>
              <w:bidi/>
              <w:ind w:left="30" w:right="72"/>
            </w:pPr>
            <w:r w:rsidRPr="00FA20AB">
              <w:t>478,002,779</w:t>
            </w:r>
          </w:p>
        </w:tc>
      </w:tr>
      <w:tr w:rsidR="00FE6583" w:rsidRPr="00F33C05" w14:paraId="1390A8C8" w14:textId="77777777" w:rsidTr="00FE6583">
        <w:trPr>
          <w:trHeight w:val="162"/>
        </w:trPr>
        <w:tc>
          <w:tcPr>
            <w:tcW w:w="5126" w:type="dxa"/>
            <w:vAlign w:val="bottom"/>
          </w:tcPr>
          <w:p w14:paraId="7DFA0165" w14:textId="11CC64B5" w:rsidR="00FE6583" w:rsidRPr="00BB0D65" w:rsidRDefault="008D758D" w:rsidP="00FE6583">
            <w:pPr>
              <w:bidi/>
              <w:ind w:left="144" w:hanging="144"/>
              <w:rPr>
                <w:color w:val="000000"/>
                <w:spacing w:val="-2"/>
                <w:vertAlign w:val="superscript"/>
                <w:lang w:val="en-US"/>
              </w:rPr>
            </w:pPr>
            <w:r w:rsidRPr="008D758D">
              <w:rPr>
                <w:color w:val="000000"/>
                <w:spacing w:val="-2"/>
                <w:rtl/>
                <w:lang w:val="en-US"/>
              </w:rPr>
              <w:t xml:space="preserve">متوسط </w:t>
            </w:r>
            <w:r w:rsidR="00F273B7">
              <w:rPr>
                <w:rFonts w:hint="cs"/>
                <w:color w:val="000000"/>
                <w:spacing w:val="-2"/>
                <w:rtl/>
                <w:lang w:val="en-US"/>
              </w:rPr>
              <w:t>المرجح لصافي الموجودات</w:t>
            </w:r>
          </w:p>
        </w:tc>
        <w:tc>
          <w:tcPr>
            <w:tcW w:w="1174" w:type="dxa"/>
            <w:shd w:val="clear" w:color="auto" w:fill="D9D9D9"/>
            <w:vAlign w:val="bottom"/>
          </w:tcPr>
          <w:p w14:paraId="7B147E64" w14:textId="77777777" w:rsidR="00FE6583" w:rsidRPr="00B7325F" w:rsidRDefault="00FE6583" w:rsidP="00FA20AB">
            <w:pPr>
              <w:bidi/>
              <w:ind w:left="30" w:right="72"/>
              <w:rPr>
                <w:b/>
                <w:color w:val="000000"/>
                <w:lang w:val="en-US"/>
              </w:rPr>
            </w:pPr>
            <w:r w:rsidRPr="00B7325F">
              <w:rPr>
                <w:b/>
                <w:color w:val="000000"/>
                <w:lang w:val="en-US"/>
              </w:rPr>
              <w:t>468,869,994</w:t>
            </w:r>
          </w:p>
        </w:tc>
        <w:tc>
          <w:tcPr>
            <w:tcW w:w="1440" w:type="dxa"/>
            <w:vAlign w:val="bottom"/>
          </w:tcPr>
          <w:p w14:paraId="5C41C886" w14:textId="77777777" w:rsidR="00FE6583" w:rsidRPr="00FA20AB" w:rsidRDefault="00FE6583" w:rsidP="00FA20AB">
            <w:pPr>
              <w:bidi/>
              <w:ind w:left="30" w:right="72"/>
            </w:pPr>
            <w:r w:rsidRPr="00FA20AB">
              <w:t>466,034,983</w:t>
            </w:r>
          </w:p>
        </w:tc>
        <w:tc>
          <w:tcPr>
            <w:tcW w:w="1350" w:type="dxa"/>
            <w:vAlign w:val="bottom"/>
          </w:tcPr>
          <w:p w14:paraId="62B6A2CE" w14:textId="77777777" w:rsidR="00FE6583" w:rsidRPr="00FA20AB" w:rsidRDefault="00FE6583" w:rsidP="00FA20AB">
            <w:pPr>
              <w:bidi/>
              <w:ind w:left="30" w:right="72"/>
            </w:pPr>
            <w:r w:rsidRPr="00FA20AB">
              <w:t>499,631,854</w:t>
            </w:r>
          </w:p>
        </w:tc>
      </w:tr>
      <w:tr w:rsidR="00FE6583" w:rsidRPr="00F33C05" w14:paraId="3257E4B7" w14:textId="77777777" w:rsidTr="00FE6583">
        <w:trPr>
          <w:trHeight w:val="162"/>
        </w:trPr>
        <w:tc>
          <w:tcPr>
            <w:tcW w:w="5126" w:type="dxa"/>
            <w:vAlign w:val="bottom"/>
          </w:tcPr>
          <w:p w14:paraId="2FA7C25F" w14:textId="206466D5" w:rsidR="00FE6583" w:rsidRPr="00340B67" w:rsidRDefault="008D758D" w:rsidP="00FE6583">
            <w:pPr>
              <w:bidi/>
              <w:ind w:left="144" w:hanging="144"/>
              <w:rPr>
                <w:color w:val="000000"/>
                <w:spacing w:val="-2"/>
                <w:vertAlign w:val="superscript"/>
                <w:lang w:val="en-US"/>
              </w:rPr>
            </w:pPr>
            <w:r w:rsidRPr="008D758D">
              <w:rPr>
                <w:color w:val="000000"/>
                <w:spacing w:val="-2"/>
                <w:rtl/>
                <w:lang w:val="en-US"/>
              </w:rPr>
              <w:t xml:space="preserve">نسبة المصروفات إلى متوسط </w:t>
            </w:r>
            <w:r w:rsidR="00F273B7">
              <w:rPr>
                <w:rFonts w:hint="cs"/>
                <w:color w:val="000000"/>
                <w:spacing w:val="-2"/>
                <w:rtl/>
                <w:lang w:val="en-US"/>
              </w:rPr>
              <w:t>المرجح لصافي الموجودات</w:t>
            </w:r>
            <w:r w:rsidRPr="008D758D">
              <w:rPr>
                <w:color w:val="000000"/>
                <w:spacing w:val="-2"/>
                <w:vertAlign w:val="superscript"/>
                <w:rtl/>
                <w:lang w:val="en-US"/>
              </w:rPr>
              <w:t>1</w:t>
            </w:r>
          </w:p>
        </w:tc>
        <w:tc>
          <w:tcPr>
            <w:tcW w:w="1174" w:type="dxa"/>
            <w:shd w:val="clear" w:color="auto" w:fill="D9D9D9"/>
            <w:vAlign w:val="bottom"/>
          </w:tcPr>
          <w:p w14:paraId="51D87573" w14:textId="77777777" w:rsidR="00FE6583" w:rsidRPr="00B7325F" w:rsidRDefault="00FE6583" w:rsidP="00FA20AB">
            <w:pPr>
              <w:bidi/>
              <w:ind w:left="30" w:right="72"/>
              <w:rPr>
                <w:b/>
                <w:color w:val="000000"/>
                <w:lang w:val="en-US"/>
              </w:rPr>
            </w:pPr>
            <w:r w:rsidRPr="00B7325F">
              <w:rPr>
                <w:b/>
                <w:color w:val="000000"/>
                <w:lang w:val="en-US"/>
              </w:rPr>
              <w:t>0.50%</w:t>
            </w:r>
          </w:p>
        </w:tc>
        <w:tc>
          <w:tcPr>
            <w:tcW w:w="1440" w:type="dxa"/>
            <w:vAlign w:val="bottom"/>
          </w:tcPr>
          <w:p w14:paraId="781EACCB" w14:textId="77777777" w:rsidR="00FE6583" w:rsidRPr="00FA20AB" w:rsidRDefault="00FE6583" w:rsidP="00FA20AB">
            <w:pPr>
              <w:bidi/>
              <w:ind w:left="30" w:right="72"/>
            </w:pPr>
            <w:r w:rsidRPr="00FA20AB">
              <w:t>0.50%</w:t>
            </w:r>
          </w:p>
        </w:tc>
        <w:tc>
          <w:tcPr>
            <w:tcW w:w="1350" w:type="dxa"/>
            <w:vAlign w:val="bottom"/>
          </w:tcPr>
          <w:p w14:paraId="4BD7D6CA" w14:textId="77777777" w:rsidR="00FE6583" w:rsidRPr="00FA20AB" w:rsidRDefault="00FE6583" w:rsidP="00FA20AB">
            <w:pPr>
              <w:bidi/>
              <w:ind w:left="30" w:right="72"/>
            </w:pPr>
            <w:r w:rsidRPr="00FA20AB">
              <w:t>0.50%</w:t>
            </w:r>
          </w:p>
        </w:tc>
      </w:tr>
      <w:tr w:rsidR="00FE6583" w:rsidRPr="00F33C05" w14:paraId="0B230B2F" w14:textId="77777777" w:rsidTr="00FE6583">
        <w:trPr>
          <w:trHeight w:val="162"/>
        </w:trPr>
        <w:tc>
          <w:tcPr>
            <w:tcW w:w="5126" w:type="dxa"/>
            <w:vAlign w:val="bottom"/>
          </w:tcPr>
          <w:p w14:paraId="70EE1872" w14:textId="2C274545" w:rsidR="00FE6583" w:rsidRPr="00340B67" w:rsidRDefault="008D758D" w:rsidP="00FE6583">
            <w:pPr>
              <w:bidi/>
              <w:ind w:left="144" w:hanging="144"/>
              <w:rPr>
                <w:color w:val="000000"/>
                <w:spacing w:val="-2"/>
                <w:vertAlign w:val="superscript"/>
                <w:lang w:val="en-US"/>
              </w:rPr>
            </w:pPr>
            <w:r w:rsidRPr="008D758D">
              <w:rPr>
                <w:color w:val="000000"/>
                <w:spacing w:val="-2"/>
                <w:rtl/>
                <w:lang w:val="en-US"/>
              </w:rPr>
              <w:t>معدل دوران استثمارات المحفظة</w:t>
            </w:r>
            <w:r w:rsidRPr="008D758D">
              <w:rPr>
                <w:rFonts w:hint="cs"/>
                <w:color w:val="000000"/>
                <w:spacing w:val="-2"/>
                <w:vertAlign w:val="superscript"/>
                <w:rtl/>
                <w:lang w:val="en-US"/>
              </w:rPr>
              <w:t>2</w:t>
            </w:r>
          </w:p>
        </w:tc>
        <w:tc>
          <w:tcPr>
            <w:tcW w:w="1174" w:type="dxa"/>
            <w:shd w:val="clear" w:color="auto" w:fill="D9D9D9"/>
            <w:vAlign w:val="bottom"/>
          </w:tcPr>
          <w:p w14:paraId="792CB0B1" w14:textId="77777777" w:rsidR="00FE6583" w:rsidRPr="00B7325F" w:rsidRDefault="00FE6583" w:rsidP="00FA20AB">
            <w:pPr>
              <w:bidi/>
              <w:ind w:left="30" w:right="72"/>
              <w:rPr>
                <w:b/>
                <w:color w:val="000000"/>
                <w:lang w:val="en-US"/>
              </w:rPr>
            </w:pPr>
            <w:r w:rsidRPr="00B7325F">
              <w:rPr>
                <w:b/>
                <w:color w:val="000000"/>
                <w:lang w:val="en-US"/>
              </w:rPr>
              <w:t>13.34%</w:t>
            </w:r>
          </w:p>
        </w:tc>
        <w:tc>
          <w:tcPr>
            <w:tcW w:w="1440" w:type="dxa"/>
            <w:vAlign w:val="bottom"/>
          </w:tcPr>
          <w:p w14:paraId="42836A11" w14:textId="77777777" w:rsidR="00FE6583" w:rsidRPr="00FA20AB" w:rsidRDefault="00FE6583" w:rsidP="00FA20AB">
            <w:pPr>
              <w:bidi/>
              <w:ind w:left="30" w:right="72"/>
            </w:pPr>
            <w:r w:rsidRPr="00FA20AB">
              <w:t>13.14%</w:t>
            </w:r>
          </w:p>
        </w:tc>
        <w:tc>
          <w:tcPr>
            <w:tcW w:w="1350" w:type="dxa"/>
            <w:vAlign w:val="bottom"/>
          </w:tcPr>
          <w:p w14:paraId="4688DA14" w14:textId="77777777" w:rsidR="00FE6583" w:rsidRPr="00FA20AB" w:rsidRDefault="00FE6583" w:rsidP="00FA20AB">
            <w:pPr>
              <w:bidi/>
              <w:ind w:left="30" w:right="72"/>
            </w:pPr>
            <w:r w:rsidRPr="00FA20AB">
              <w:t>21.04%</w:t>
            </w:r>
          </w:p>
        </w:tc>
      </w:tr>
      <w:tr w:rsidR="00FE6583" w:rsidRPr="00F33C05" w14:paraId="18B553E9" w14:textId="77777777" w:rsidTr="00FE6583">
        <w:trPr>
          <w:trHeight w:val="20"/>
        </w:trPr>
        <w:tc>
          <w:tcPr>
            <w:tcW w:w="5126" w:type="dxa"/>
            <w:tcBorders>
              <w:bottom w:val="single" w:sz="4" w:space="0" w:color="auto"/>
            </w:tcBorders>
            <w:vAlign w:val="bottom"/>
          </w:tcPr>
          <w:p w14:paraId="5A70BC5A" w14:textId="714106A2" w:rsidR="00FE6583" w:rsidRPr="00340B67" w:rsidRDefault="008D758D" w:rsidP="00FE6583">
            <w:pPr>
              <w:bidi/>
              <w:ind w:left="144" w:hanging="144"/>
              <w:rPr>
                <w:vertAlign w:val="superscript"/>
              </w:rPr>
            </w:pPr>
            <w:r w:rsidRPr="008D758D">
              <w:rPr>
                <w:color w:val="000000"/>
                <w:rtl/>
                <w:lang w:val="en-US"/>
              </w:rPr>
              <w:t>معدل العائد السنوي</w:t>
            </w:r>
            <w:r w:rsidRPr="008D758D">
              <w:rPr>
                <w:color w:val="000000"/>
                <w:vertAlign w:val="superscript"/>
                <w:rtl/>
                <w:lang w:val="en-US"/>
              </w:rPr>
              <w:t>3</w:t>
            </w:r>
          </w:p>
        </w:tc>
        <w:tc>
          <w:tcPr>
            <w:tcW w:w="1174" w:type="dxa"/>
            <w:tcBorders>
              <w:bottom w:val="single" w:sz="4" w:space="0" w:color="auto"/>
            </w:tcBorders>
            <w:shd w:val="clear" w:color="auto" w:fill="D9D9D9"/>
            <w:vAlign w:val="bottom"/>
          </w:tcPr>
          <w:p w14:paraId="31F69DF7" w14:textId="77777777" w:rsidR="00FE6583" w:rsidRPr="00B7325F" w:rsidRDefault="00FE6583" w:rsidP="00FA20AB">
            <w:pPr>
              <w:bidi/>
              <w:ind w:left="30" w:right="72"/>
              <w:rPr>
                <w:b/>
                <w:color w:val="000000"/>
                <w:lang w:val="en-US"/>
              </w:rPr>
            </w:pPr>
            <w:r w:rsidRPr="00B7325F">
              <w:rPr>
                <w:b/>
                <w:color w:val="000000"/>
                <w:lang w:val="en-US"/>
              </w:rPr>
              <w:t>11.52%</w:t>
            </w:r>
          </w:p>
        </w:tc>
        <w:tc>
          <w:tcPr>
            <w:tcW w:w="1440" w:type="dxa"/>
            <w:tcBorders>
              <w:bottom w:val="single" w:sz="4" w:space="0" w:color="auto"/>
            </w:tcBorders>
            <w:vAlign w:val="bottom"/>
          </w:tcPr>
          <w:p w14:paraId="5D16DB54" w14:textId="77777777" w:rsidR="00FE6583" w:rsidRPr="00FA20AB" w:rsidRDefault="00FE6583" w:rsidP="00FA20AB">
            <w:pPr>
              <w:bidi/>
              <w:ind w:left="30" w:right="72"/>
            </w:pPr>
            <w:r w:rsidRPr="00FA20AB">
              <w:t>4.98%</w:t>
            </w:r>
          </w:p>
        </w:tc>
        <w:tc>
          <w:tcPr>
            <w:tcW w:w="1350" w:type="dxa"/>
            <w:tcBorders>
              <w:bottom w:val="single" w:sz="4" w:space="0" w:color="auto"/>
            </w:tcBorders>
            <w:vAlign w:val="bottom"/>
          </w:tcPr>
          <w:p w14:paraId="50E9141C" w14:textId="77777777" w:rsidR="00FE6583" w:rsidRPr="00FD7DCE" w:rsidRDefault="00FE6583" w:rsidP="00FE6583">
            <w:pPr>
              <w:bidi/>
              <w:rPr>
                <w:bCs/>
              </w:rPr>
            </w:pPr>
            <w:r>
              <w:rPr>
                <w:bCs/>
              </w:rPr>
              <w:t>(</w:t>
            </w:r>
            <w:r w:rsidRPr="00B7325F">
              <w:rPr>
                <w:bCs/>
              </w:rPr>
              <w:t>1.70%</w:t>
            </w:r>
            <w:r>
              <w:rPr>
                <w:bCs/>
              </w:rPr>
              <w:t>)</w:t>
            </w:r>
          </w:p>
        </w:tc>
      </w:tr>
    </w:tbl>
    <w:p w14:paraId="4B22714D" w14:textId="77777777" w:rsidR="00FE6583" w:rsidRDefault="00FE6583" w:rsidP="00FE6583">
      <w:pPr>
        <w:bidi/>
        <w:jc w:val="both"/>
      </w:pPr>
    </w:p>
    <w:p w14:paraId="4EFD6D08" w14:textId="0462FCE7" w:rsidR="00FE6583" w:rsidRDefault="008D758D" w:rsidP="00FE6583">
      <w:pPr>
        <w:bidi/>
        <w:jc w:val="both"/>
        <w:rPr>
          <w:rtl/>
        </w:rPr>
      </w:pPr>
      <w:r w:rsidRPr="008D758D">
        <w:rPr>
          <w:rtl/>
        </w:rPr>
        <w:t xml:space="preserve">يقدم هذا البيان رؤى إضافية حول التغييرات في </w:t>
      </w:r>
      <w:r>
        <w:rPr>
          <w:rFonts w:hint="cs"/>
          <w:rtl/>
        </w:rPr>
        <w:t>الموجودات</w:t>
      </w:r>
      <w:r w:rsidRPr="008D758D">
        <w:rPr>
          <w:rtl/>
        </w:rPr>
        <w:t xml:space="preserve"> الصافية المنسوبة إلى حاملي الوحدات لكل وحدة.</w:t>
      </w:r>
    </w:p>
    <w:p w14:paraId="09EE2AB0" w14:textId="77777777" w:rsidR="008D758D" w:rsidRDefault="008D758D" w:rsidP="008D758D">
      <w:pPr>
        <w:bidi/>
        <w:jc w:val="both"/>
        <w:rPr>
          <w:rtl/>
        </w:rPr>
      </w:pPr>
    </w:p>
    <w:p w14:paraId="3FE47909" w14:textId="62255041" w:rsidR="008D758D" w:rsidRDefault="008D758D" w:rsidP="008D758D">
      <w:pPr>
        <w:bidi/>
        <w:jc w:val="both"/>
        <w:rPr>
          <w:rtl/>
        </w:rPr>
      </w:pPr>
      <w:r w:rsidRPr="008D758D">
        <w:rPr>
          <w:vertAlign w:val="superscript"/>
          <w:rtl/>
        </w:rPr>
        <w:t>1</w:t>
      </w:r>
      <w:r>
        <w:rPr>
          <w:rFonts w:hint="cs"/>
          <w:vertAlign w:val="superscript"/>
          <w:rtl/>
        </w:rPr>
        <w:t xml:space="preserve"> </w:t>
      </w:r>
      <w:r w:rsidRPr="008D758D">
        <w:rPr>
          <w:rtl/>
        </w:rPr>
        <w:t xml:space="preserve">يتم حساب </w:t>
      </w:r>
      <w:r w:rsidR="00F273B7">
        <w:rPr>
          <w:rFonts w:hint="cs"/>
          <w:rtl/>
        </w:rPr>
        <w:t xml:space="preserve">النسبة </w:t>
      </w:r>
      <w:r w:rsidRPr="008D758D">
        <w:rPr>
          <w:rtl/>
        </w:rPr>
        <w:t>على أساس إجمالي النفقات مقسومًا على متوسط ​​</w:t>
      </w:r>
      <w:r w:rsidR="00F273B7" w:rsidRPr="00F273B7">
        <w:rPr>
          <w:rtl/>
        </w:rPr>
        <w:t>المرجح لصافي الموجودات</w:t>
      </w:r>
      <w:r w:rsidRPr="008D758D">
        <w:rPr>
          <w:rtl/>
        </w:rPr>
        <w:t>.</w:t>
      </w:r>
    </w:p>
    <w:p w14:paraId="623B55D5" w14:textId="77777777" w:rsidR="008D758D" w:rsidRDefault="008D758D" w:rsidP="008D758D">
      <w:pPr>
        <w:bidi/>
        <w:jc w:val="both"/>
        <w:rPr>
          <w:rtl/>
        </w:rPr>
      </w:pPr>
    </w:p>
    <w:p w14:paraId="79AB3B7A" w14:textId="08ED6039" w:rsidR="008D758D" w:rsidRDefault="008D758D" w:rsidP="008D758D">
      <w:pPr>
        <w:bidi/>
        <w:jc w:val="both"/>
        <w:rPr>
          <w:rtl/>
        </w:rPr>
      </w:pPr>
      <w:r w:rsidRPr="008D758D">
        <w:rPr>
          <w:vertAlign w:val="superscript"/>
          <w:rtl/>
        </w:rPr>
        <w:t>2</w:t>
      </w:r>
      <w:r>
        <w:rPr>
          <w:rFonts w:hint="cs"/>
          <w:vertAlign w:val="superscript"/>
          <w:rtl/>
        </w:rPr>
        <w:t xml:space="preserve"> </w:t>
      </w:r>
      <w:r w:rsidRPr="008D758D">
        <w:rPr>
          <w:rtl/>
        </w:rPr>
        <w:t xml:space="preserve">يشير هذا إلى مستوى نشاط المحفظة، والذي يتم حسابه عن طريق قسمة القيمة الإجمالية للأوراق المالية المشتراة </w:t>
      </w:r>
      <w:r w:rsidR="00F33FD7">
        <w:rPr>
          <w:rFonts w:hint="cs"/>
          <w:rtl/>
        </w:rPr>
        <w:t xml:space="preserve">أو </w:t>
      </w:r>
      <w:r w:rsidRPr="008D758D">
        <w:rPr>
          <w:rtl/>
        </w:rPr>
        <w:t>المباعة</w:t>
      </w:r>
      <w:r w:rsidR="00F33FD7">
        <w:rPr>
          <w:rFonts w:hint="cs"/>
          <w:rtl/>
        </w:rPr>
        <w:t xml:space="preserve">، </w:t>
      </w:r>
      <w:r w:rsidR="00F33FD7" w:rsidRPr="00F33FD7">
        <w:rPr>
          <w:rtl/>
        </w:rPr>
        <w:t>أيهما أقل</w:t>
      </w:r>
      <w:r w:rsidR="00F33FD7">
        <w:rPr>
          <w:rFonts w:hint="cs"/>
          <w:rtl/>
        </w:rPr>
        <w:t>،</w:t>
      </w:r>
      <w:r w:rsidRPr="008D758D">
        <w:rPr>
          <w:rtl/>
        </w:rPr>
        <w:t xml:space="preserve"> خلال الفترة على متوسط ​​صافي قيمة </w:t>
      </w:r>
      <w:r>
        <w:rPr>
          <w:rFonts w:hint="cs"/>
          <w:rtl/>
        </w:rPr>
        <w:t>الموجودات</w:t>
      </w:r>
      <w:r w:rsidRPr="008D758D">
        <w:rPr>
          <w:rtl/>
        </w:rPr>
        <w:t>.</w:t>
      </w:r>
    </w:p>
    <w:p w14:paraId="72BAD5FF" w14:textId="77777777" w:rsidR="008D758D" w:rsidRDefault="008D758D" w:rsidP="008D758D">
      <w:pPr>
        <w:bidi/>
        <w:jc w:val="both"/>
        <w:rPr>
          <w:rtl/>
        </w:rPr>
      </w:pPr>
    </w:p>
    <w:p w14:paraId="04DDAEF2" w14:textId="67DFE40D" w:rsidR="008D758D" w:rsidRDefault="008D758D" w:rsidP="008D758D">
      <w:pPr>
        <w:bidi/>
        <w:jc w:val="both"/>
        <w:rPr>
          <w:rtl/>
        </w:rPr>
      </w:pPr>
      <w:r w:rsidRPr="008D758D">
        <w:rPr>
          <w:vertAlign w:val="superscript"/>
          <w:rtl/>
        </w:rPr>
        <w:t>3</w:t>
      </w:r>
      <w:r>
        <w:rPr>
          <w:rFonts w:hint="cs"/>
          <w:rtl/>
        </w:rPr>
        <w:t xml:space="preserve"> </w:t>
      </w:r>
      <w:r w:rsidRPr="008D758D">
        <w:rPr>
          <w:rtl/>
        </w:rPr>
        <w:t xml:space="preserve">يعكس هذا الأداء السنوي للمحفظة، والذي يتم حسابه من خلال التغيرات اليومية في النسبة المئوية للقيمة الصافية </w:t>
      </w:r>
      <w:r>
        <w:rPr>
          <w:rFonts w:hint="cs"/>
          <w:rtl/>
        </w:rPr>
        <w:t>للموجودات</w:t>
      </w:r>
      <w:r w:rsidRPr="008D758D">
        <w:rPr>
          <w:rtl/>
        </w:rPr>
        <w:t xml:space="preserve"> </w:t>
      </w:r>
      <w:r w:rsidR="00F33FD7" w:rsidRPr="00F33FD7">
        <w:rPr>
          <w:rtl/>
        </w:rPr>
        <w:t>(باستثناء تأثير الأرباح)</w:t>
      </w:r>
      <w:r w:rsidR="00F33FD7">
        <w:rPr>
          <w:rFonts w:hint="cs"/>
          <w:rtl/>
        </w:rPr>
        <w:t xml:space="preserve"> </w:t>
      </w:r>
      <w:r w:rsidRPr="008D758D">
        <w:rPr>
          <w:rtl/>
        </w:rPr>
        <w:t>خلال الفترة.</w:t>
      </w:r>
    </w:p>
    <w:p w14:paraId="40CFBC91" w14:textId="77777777" w:rsidR="008D758D" w:rsidRDefault="008D758D" w:rsidP="008D758D">
      <w:pPr>
        <w:bidi/>
        <w:jc w:val="both"/>
        <w:rPr>
          <w:rtl/>
        </w:rPr>
      </w:pPr>
    </w:p>
    <w:p w14:paraId="794A62D7" w14:textId="133CC1AF" w:rsidR="008D758D" w:rsidRDefault="008D758D" w:rsidP="008D758D">
      <w:pPr>
        <w:bidi/>
        <w:jc w:val="both"/>
      </w:pPr>
      <w:r w:rsidRPr="008D758D">
        <w:rPr>
          <w:vertAlign w:val="superscript"/>
          <w:rtl/>
        </w:rPr>
        <w:t>4</w:t>
      </w:r>
      <w:r>
        <w:rPr>
          <w:rFonts w:hint="cs"/>
          <w:rtl/>
        </w:rPr>
        <w:t xml:space="preserve"> </w:t>
      </w:r>
      <w:r w:rsidRPr="008D758D">
        <w:rPr>
          <w:rtl/>
        </w:rPr>
        <w:t>يمثل هذا التعديلات المتبقية التي لم يتم التقاطها ضمن فئات الحركة الرئيسية.</w:t>
      </w:r>
    </w:p>
    <w:p w14:paraId="2C835558" w14:textId="77777777" w:rsidR="00966F0C" w:rsidRDefault="00966F0C" w:rsidP="00966F0C">
      <w:pPr>
        <w:bidi/>
        <w:jc w:val="both"/>
      </w:pPr>
    </w:p>
    <w:p w14:paraId="0ABCD41A" w14:textId="5AC919D2" w:rsidR="00966F0C" w:rsidRPr="00532FC8" w:rsidRDefault="00C9570C" w:rsidP="00966F0C">
      <w:pPr>
        <w:bidi/>
        <w:jc w:val="both"/>
        <w:rPr>
          <w:rtl/>
          <w:lang w:val="en-US" w:bidi="ar-QA"/>
        </w:rPr>
      </w:pPr>
      <w:r>
        <w:rPr>
          <w:vertAlign w:val="superscript"/>
        </w:rPr>
        <w:t>5</w:t>
      </w:r>
      <w:r>
        <w:rPr>
          <w:rFonts w:hint="cs"/>
          <w:rtl/>
          <w:lang w:bidi="ar-QA"/>
        </w:rPr>
        <w:t xml:space="preserve"> </w:t>
      </w:r>
      <w:r w:rsidR="00CC0AD0" w:rsidRPr="00CC0AD0">
        <w:rPr>
          <w:rtl/>
          <w:lang w:bidi="ar-QA"/>
        </w:rPr>
        <w:t>لا يوجد حصة مضارب للفترة</w:t>
      </w:r>
      <w:r w:rsidR="00CC0AD0">
        <w:rPr>
          <w:lang w:bidi="ar-QA"/>
        </w:rPr>
        <w:t xml:space="preserve">. </w:t>
      </w:r>
    </w:p>
    <w:p w14:paraId="1C4FE7FC" w14:textId="77777777" w:rsidR="008D758D" w:rsidRDefault="008D758D" w:rsidP="008D758D">
      <w:pPr>
        <w:bidi/>
        <w:jc w:val="both"/>
        <w:rPr>
          <w:rtl/>
        </w:rPr>
      </w:pPr>
    </w:p>
    <w:p w14:paraId="2A5EF0BD" w14:textId="77777777" w:rsidR="00584394" w:rsidRPr="008D758D" w:rsidRDefault="00584394" w:rsidP="00584394">
      <w:pPr>
        <w:bidi/>
        <w:jc w:val="both"/>
        <w:rPr>
          <w:rtl/>
        </w:rPr>
      </w:pPr>
    </w:p>
    <w:p w14:paraId="4D35E6C0" w14:textId="77777777" w:rsidR="00FE6583" w:rsidRDefault="00FE6583" w:rsidP="00FE6583">
      <w:pPr>
        <w:bidi/>
        <w:jc w:val="both"/>
        <w:rPr>
          <w:rtl/>
        </w:rPr>
      </w:pPr>
    </w:p>
    <w:p w14:paraId="2D65CFB9" w14:textId="77777777" w:rsidR="00FE6583" w:rsidRDefault="00FE6583" w:rsidP="00FE6583">
      <w:pPr>
        <w:bidi/>
        <w:jc w:val="both"/>
        <w:rPr>
          <w:rtl/>
        </w:rPr>
      </w:pPr>
    </w:p>
    <w:p w14:paraId="3DC27325" w14:textId="77777777" w:rsidR="00FE6583" w:rsidRDefault="00FE6583" w:rsidP="00FE6583">
      <w:pPr>
        <w:bidi/>
        <w:jc w:val="both"/>
        <w:rPr>
          <w:rtl/>
        </w:rPr>
      </w:pPr>
    </w:p>
    <w:p w14:paraId="04BF3EB0" w14:textId="77777777" w:rsidR="00FE6583" w:rsidRDefault="00FE6583" w:rsidP="00FE6583">
      <w:pPr>
        <w:bidi/>
        <w:jc w:val="both"/>
        <w:rPr>
          <w:rtl/>
        </w:rPr>
      </w:pPr>
    </w:p>
    <w:p w14:paraId="7039BE42" w14:textId="77777777" w:rsidR="00FE6583" w:rsidRDefault="00FE6583" w:rsidP="00FE6583">
      <w:pPr>
        <w:bidi/>
        <w:jc w:val="both"/>
        <w:rPr>
          <w:rtl/>
        </w:rPr>
      </w:pPr>
    </w:p>
    <w:p w14:paraId="56AEBF3B" w14:textId="77777777" w:rsidR="00FE6583" w:rsidRDefault="00FE6583" w:rsidP="00FE6583">
      <w:pPr>
        <w:bidi/>
        <w:jc w:val="both"/>
        <w:rPr>
          <w:rtl/>
        </w:rPr>
      </w:pPr>
    </w:p>
    <w:p w14:paraId="3FB1995E" w14:textId="77777777" w:rsidR="00FE6583" w:rsidRDefault="00FE6583" w:rsidP="00FE6583">
      <w:pPr>
        <w:bidi/>
        <w:jc w:val="both"/>
        <w:rPr>
          <w:rtl/>
        </w:rPr>
      </w:pPr>
    </w:p>
    <w:p w14:paraId="16F32432" w14:textId="77777777" w:rsidR="00FE6583" w:rsidRDefault="00FE6583" w:rsidP="00FE6583">
      <w:pPr>
        <w:bidi/>
        <w:jc w:val="both"/>
        <w:rPr>
          <w:rtl/>
        </w:rPr>
      </w:pPr>
    </w:p>
    <w:p w14:paraId="52A9DCD8" w14:textId="77777777" w:rsidR="00FE6583" w:rsidRDefault="00FE6583" w:rsidP="00FE6583">
      <w:pPr>
        <w:bidi/>
        <w:jc w:val="both"/>
        <w:rPr>
          <w:rtl/>
        </w:rPr>
      </w:pPr>
    </w:p>
    <w:p w14:paraId="264EBD77" w14:textId="77777777" w:rsidR="00FE6583" w:rsidRDefault="00FE6583" w:rsidP="00FE6583">
      <w:pPr>
        <w:bidi/>
        <w:jc w:val="both"/>
        <w:rPr>
          <w:rtl/>
        </w:rPr>
      </w:pPr>
    </w:p>
    <w:p w14:paraId="3799899B" w14:textId="77777777" w:rsidR="00FE6583" w:rsidRDefault="00FE6583" w:rsidP="00FE6583">
      <w:pPr>
        <w:bidi/>
        <w:jc w:val="both"/>
        <w:rPr>
          <w:rtl/>
        </w:rPr>
      </w:pPr>
    </w:p>
    <w:p w14:paraId="25AC58BF" w14:textId="77777777" w:rsidR="008D758D" w:rsidRPr="00151AD0" w:rsidRDefault="008D758D" w:rsidP="008D758D">
      <w:pPr>
        <w:bidi/>
        <w:jc w:val="both"/>
        <w:rPr>
          <w:lang w:val="en-US"/>
        </w:rPr>
      </w:pPr>
    </w:p>
    <w:p w14:paraId="09140CC9" w14:textId="77777777" w:rsidR="00FE6583" w:rsidRDefault="00FE6583" w:rsidP="00FE6583">
      <w:pPr>
        <w:bidi/>
        <w:jc w:val="both"/>
        <w:rPr>
          <w:rtl/>
        </w:rPr>
      </w:pPr>
    </w:p>
    <w:p w14:paraId="6B739732" w14:textId="77777777" w:rsidR="00FE6583" w:rsidRPr="00F81C83" w:rsidRDefault="00FE6583" w:rsidP="00FE6583">
      <w:pPr>
        <w:bidi/>
        <w:jc w:val="both"/>
      </w:pPr>
    </w:p>
    <w:p w14:paraId="4C7C5CD0" w14:textId="77777777" w:rsidR="00FE6583" w:rsidRPr="00F81C83" w:rsidRDefault="00FE6583" w:rsidP="00FE6583">
      <w:pPr>
        <w:bidi/>
        <w:jc w:val="both"/>
        <w:rPr>
          <w:rtl/>
        </w:rPr>
      </w:pPr>
      <w:r w:rsidRPr="00F81C83">
        <w:rPr>
          <w:rtl/>
        </w:rPr>
        <w:t>تقرير المدقق المستقل مُدرج في الصفحة 1.</w:t>
      </w:r>
    </w:p>
    <w:p w14:paraId="5A0176F2" w14:textId="77777777" w:rsidR="00FE6583" w:rsidRDefault="00FE6583" w:rsidP="00FE6583">
      <w:pPr>
        <w:bidi/>
        <w:jc w:val="both"/>
      </w:pPr>
      <w:r w:rsidRPr="000158E4">
        <w:rPr>
          <w:rtl/>
        </w:rPr>
        <w:t>تشكل الإيضاحات المرفقة من 1 إلى 12 جزءاً لا يتجزأ من هذه البيانات المالية المرحلية المختصرة.</w:t>
      </w:r>
    </w:p>
    <w:p w14:paraId="66669CDF" w14:textId="7ABDE47A" w:rsidR="00FE6583" w:rsidRPr="00FE6583" w:rsidRDefault="00FE6583" w:rsidP="00FE6583">
      <w:pPr>
        <w:bidi/>
        <w:jc w:val="both"/>
        <w:sectPr w:rsidR="00FE6583" w:rsidRPr="00FE6583" w:rsidSect="00F81C83">
          <w:headerReference w:type="even" r:id="rId22"/>
          <w:headerReference w:type="default" r:id="rId23"/>
          <w:headerReference w:type="first" r:id="rId24"/>
          <w:type w:val="nextColumn"/>
          <w:pgSz w:w="11907" w:h="16840" w:code="9"/>
          <w:pgMar w:top="936" w:right="1440" w:bottom="461" w:left="1440" w:header="720" w:footer="432" w:gutter="0"/>
          <w:cols w:space="720"/>
          <w:rtlGutter/>
          <w:docGrid w:linePitch="272"/>
        </w:sectPr>
      </w:pPr>
    </w:p>
    <w:p w14:paraId="57FB0B2C" w14:textId="665DBAEF" w:rsidR="00FC435A" w:rsidRPr="00F81C83" w:rsidRDefault="00163B07" w:rsidP="00B76414">
      <w:pPr>
        <w:pStyle w:val="Heading2"/>
        <w:numPr>
          <w:ilvl w:val="0"/>
          <w:numId w:val="0"/>
        </w:numPr>
        <w:bidi/>
        <w:ind w:left="720" w:hanging="720"/>
        <w:jc w:val="both"/>
        <w:rPr>
          <w:b w:val="0"/>
          <w:smallCaps/>
          <w:color w:val="A72316"/>
          <w:sz w:val="22"/>
          <w:szCs w:val="22"/>
          <w:lang w:val="en-US" w:bidi="ar"/>
        </w:rPr>
      </w:pPr>
      <w:r w:rsidRPr="00F81C83">
        <w:rPr>
          <w:b w:val="0"/>
          <w:smallCaps/>
          <w:color w:val="A72316"/>
          <w:sz w:val="22"/>
          <w:szCs w:val="22"/>
          <w:rtl/>
          <w:lang w:bidi="ar"/>
        </w:rPr>
        <w:lastRenderedPageBreak/>
        <w:t>1</w:t>
      </w:r>
      <w:r w:rsidRPr="00F81C83">
        <w:rPr>
          <w:b w:val="0"/>
          <w:smallCaps/>
          <w:color w:val="A72316"/>
          <w:sz w:val="22"/>
          <w:szCs w:val="22"/>
          <w:rtl/>
          <w:lang w:bidi="ar"/>
        </w:rPr>
        <w:tab/>
      </w:r>
      <w:r w:rsidR="00520F4A" w:rsidRPr="00F81C83">
        <w:rPr>
          <w:b w:val="0"/>
          <w:smallCaps/>
          <w:color w:val="A72316"/>
          <w:sz w:val="22"/>
          <w:szCs w:val="22"/>
          <w:rtl/>
          <w:lang w:bidi="ar"/>
        </w:rPr>
        <w:t>ال</w:t>
      </w:r>
      <w:r w:rsidR="00F6681A" w:rsidRPr="00F81C83">
        <w:rPr>
          <w:b w:val="0"/>
          <w:smallCaps/>
          <w:color w:val="A72316"/>
          <w:sz w:val="22"/>
          <w:szCs w:val="22"/>
          <w:rtl/>
          <w:lang w:bidi="ar"/>
        </w:rPr>
        <w:t>مركز القانوني والأنشطة الرئيسية</w:t>
      </w:r>
    </w:p>
    <w:p w14:paraId="54E87ED6" w14:textId="77777777" w:rsidR="00156079" w:rsidRPr="00B76414" w:rsidRDefault="00156079" w:rsidP="00D55AAB">
      <w:pPr>
        <w:bidi/>
        <w:jc w:val="both"/>
      </w:pPr>
    </w:p>
    <w:p w14:paraId="545B878E" w14:textId="77777777" w:rsidR="00F6681A" w:rsidRPr="00B76414" w:rsidRDefault="00F6681A" w:rsidP="00D55AAB">
      <w:pPr>
        <w:pStyle w:val="Heading2"/>
        <w:numPr>
          <w:ilvl w:val="0"/>
          <w:numId w:val="0"/>
        </w:numPr>
        <w:bidi/>
        <w:jc w:val="both"/>
        <w:rPr>
          <w:b w:val="0"/>
          <w:bCs w:val="0"/>
          <w:sz w:val="20"/>
          <w:szCs w:val="20"/>
          <w:lang w:eastAsia="en-US" w:bidi="ar"/>
        </w:rPr>
      </w:pPr>
      <w:r w:rsidRPr="00B76414">
        <w:rPr>
          <w:b w:val="0"/>
          <w:bCs w:val="0"/>
          <w:sz w:val="20"/>
          <w:szCs w:val="20"/>
          <w:rtl/>
          <w:lang w:eastAsia="en-US" w:bidi="ar"/>
        </w:rPr>
        <w:t>صندوق الريان قطر المتداول ("الصندوق") هو صندوق مفتوح النهاية متوافق مع الشريعة تم تأسيسه بموجب القانون رقم 25 لسنة 2002 وقرار وزارة الاقتصاد والتجارة رقم 69 لسنة 2004 لإصدار القوانين الداخلية لصناديق الاستثمار لدولة قطر. تم ترخيص الصندوق من قبل مصرف قطر المركزي بترخيص رقم إم إف/27/2016 ومسجل لدى وزارة التجارة والصناعة ("الوزارة") بموجب سجل رقم 91075.</w:t>
      </w:r>
    </w:p>
    <w:p w14:paraId="2BABC32E" w14:textId="77777777" w:rsidR="0033796C" w:rsidRPr="00B76414" w:rsidRDefault="0033796C" w:rsidP="00D55AAB">
      <w:pPr>
        <w:bidi/>
        <w:jc w:val="both"/>
        <w:rPr>
          <w:lang w:val="en-US" w:bidi="ar"/>
        </w:rPr>
      </w:pPr>
    </w:p>
    <w:p w14:paraId="3249E4EF" w14:textId="05521EA8" w:rsidR="00F6681A" w:rsidRPr="00B76414" w:rsidRDefault="00F6681A" w:rsidP="00D55AAB">
      <w:pPr>
        <w:pStyle w:val="Heading2"/>
        <w:numPr>
          <w:ilvl w:val="0"/>
          <w:numId w:val="0"/>
        </w:numPr>
        <w:bidi/>
        <w:jc w:val="both"/>
        <w:rPr>
          <w:b w:val="0"/>
          <w:bCs w:val="0"/>
          <w:sz w:val="20"/>
          <w:szCs w:val="20"/>
          <w:lang w:eastAsia="en-US" w:bidi="ar"/>
        </w:rPr>
      </w:pPr>
      <w:r w:rsidRPr="00B76414">
        <w:rPr>
          <w:b w:val="0"/>
          <w:bCs w:val="0"/>
          <w:sz w:val="20"/>
          <w:szCs w:val="20"/>
          <w:rtl/>
          <w:lang w:eastAsia="en-US" w:bidi="ar"/>
        </w:rPr>
        <w:t>تم إطلاق الصندوق في 21 مارس 2018 ("تاريخ الإطلاق")، وهو التاريخ الذي تم فيه إدراج الصندوق في بورصة قطر ("بورصة قطر" أو "</w:t>
      </w:r>
      <w:r w:rsidR="00D736A3" w:rsidRPr="00B76414">
        <w:rPr>
          <w:b w:val="0"/>
          <w:bCs w:val="0"/>
          <w:sz w:val="20"/>
          <w:szCs w:val="20"/>
          <w:rtl/>
          <w:lang w:eastAsia="en-US" w:bidi="ar"/>
        </w:rPr>
        <w:t>ال</w:t>
      </w:r>
      <w:r w:rsidRPr="00B76414">
        <w:rPr>
          <w:b w:val="0"/>
          <w:bCs w:val="0"/>
          <w:sz w:val="20"/>
          <w:szCs w:val="20"/>
          <w:rtl/>
          <w:lang w:eastAsia="en-US" w:bidi="ar"/>
        </w:rPr>
        <w:t>بورصة"). مدة الصندوق 25 سنة تبدأ من 26 ديسمبر 2016، وهو تاريخ تسجيل الصندوق في سجل صناديق الاستثمار بالوزارة، وقابلة للتجديد من قبل المؤسس بعد موافقة مصرف قطر المركزي.</w:t>
      </w:r>
    </w:p>
    <w:p w14:paraId="7C472C22" w14:textId="77777777" w:rsidR="0033796C" w:rsidRPr="00B76414" w:rsidRDefault="0033796C" w:rsidP="00D55AAB">
      <w:pPr>
        <w:bidi/>
        <w:jc w:val="both"/>
        <w:rPr>
          <w:lang w:val="en-US" w:bidi="ar"/>
        </w:rPr>
      </w:pPr>
    </w:p>
    <w:p w14:paraId="7CFD39D7" w14:textId="53A37F40" w:rsidR="00F6681A" w:rsidRPr="00B76414" w:rsidRDefault="00F6681A" w:rsidP="00D55AAB">
      <w:pPr>
        <w:pStyle w:val="Heading2"/>
        <w:numPr>
          <w:ilvl w:val="0"/>
          <w:numId w:val="0"/>
        </w:numPr>
        <w:bidi/>
        <w:jc w:val="both"/>
        <w:rPr>
          <w:b w:val="0"/>
          <w:bCs w:val="0"/>
          <w:sz w:val="20"/>
          <w:szCs w:val="20"/>
          <w:lang w:eastAsia="en-US" w:bidi="ar"/>
        </w:rPr>
      </w:pPr>
      <w:r w:rsidRPr="00B76414">
        <w:rPr>
          <w:b w:val="0"/>
          <w:bCs w:val="0"/>
          <w:sz w:val="20"/>
          <w:szCs w:val="20"/>
          <w:rtl/>
          <w:lang w:eastAsia="en-US" w:bidi="ar"/>
        </w:rPr>
        <w:t>القيمة الاسمية للوحدة هي 1/100</w:t>
      </w:r>
      <w:r w:rsidRPr="00B76414">
        <w:rPr>
          <w:b w:val="0"/>
          <w:bCs w:val="0"/>
          <w:sz w:val="20"/>
          <w:szCs w:val="20"/>
          <w:lang w:eastAsia="en-US" w:bidi="ar"/>
        </w:rPr>
        <w:t xml:space="preserve"> </w:t>
      </w:r>
      <w:r w:rsidRPr="00B76414">
        <w:rPr>
          <w:b w:val="0"/>
          <w:bCs w:val="0"/>
          <w:sz w:val="20"/>
          <w:szCs w:val="20"/>
          <w:rtl/>
          <w:lang w:eastAsia="en-US" w:bidi="ar"/>
        </w:rPr>
        <w:t xml:space="preserve">من قيمة سعر مؤشر الريان الإسلامي ببورصة قطر ("المؤشر") عند إقفال التداول في البورصة في آخر يوم عمل قبل تاريخ الإطلاق، ويتراوح رأس مال الصندوق بين </w:t>
      </w:r>
      <w:r w:rsidR="00D736A3" w:rsidRPr="00B76414">
        <w:rPr>
          <w:b w:val="0"/>
          <w:bCs w:val="0"/>
          <w:sz w:val="20"/>
          <w:szCs w:val="20"/>
          <w:rtl/>
          <w:lang w:eastAsia="en-US" w:bidi="ar"/>
        </w:rPr>
        <w:t>50,000,000</w:t>
      </w:r>
      <w:r w:rsidRPr="00B76414">
        <w:rPr>
          <w:b w:val="0"/>
          <w:bCs w:val="0"/>
          <w:sz w:val="20"/>
          <w:szCs w:val="20"/>
          <w:rtl/>
          <w:lang w:eastAsia="en-US" w:bidi="ar"/>
        </w:rPr>
        <w:t xml:space="preserve"> ريال قطري (خمسين مليون ريال قطري) كحد أدنى </w:t>
      </w:r>
      <w:r w:rsidR="007B3846" w:rsidRPr="00B76414">
        <w:rPr>
          <w:b w:val="0"/>
          <w:bCs w:val="0"/>
          <w:sz w:val="20"/>
          <w:szCs w:val="20"/>
          <w:rtl/>
          <w:lang w:eastAsia="en-US" w:bidi="ar-QA"/>
        </w:rPr>
        <w:t xml:space="preserve">إلى </w:t>
      </w:r>
      <w:r w:rsidR="00D736A3" w:rsidRPr="00B76414">
        <w:rPr>
          <w:b w:val="0"/>
          <w:bCs w:val="0"/>
          <w:sz w:val="20"/>
          <w:szCs w:val="20"/>
          <w:rtl/>
          <w:lang w:eastAsia="en-US" w:bidi="ar"/>
        </w:rPr>
        <w:t>2,000,000,000</w:t>
      </w:r>
      <w:r w:rsidRPr="00B76414">
        <w:rPr>
          <w:b w:val="0"/>
          <w:bCs w:val="0"/>
          <w:sz w:val="20"/>
          <w:szCs w:val="20"/>
          <w:rtl/>
          <w:lang w:eastAsia="en-US" w:bidi="ar"/>
        </w:rPr>
        <w:t xml:space="preserve"> ريال قطري (ملياري ريال قطري) كحد أقصى.</w:t>
      </w:r>
    </w:p>
    <w:p w14:paraId="10F35C2B" w14:textId="77777777" w:rsidR="0033796C" w:rsidRPr="00B76414" w:rsidRDefault="0033796C" w:rsidP="00D55AAB">
      <w:pPr>
        <w:bidi/>
        <w:jc w:val="both"/>
        <w:rPr>
          <w:lang w:val="en-US" w:bidi="ar"/>
        </w:rPr>
      </w:pPr>
    </w:p>
    <w:p w14:paraId="5849F7A6" w14:textId="74DAE419" w:rsidR="00F6681A" w:rsidRPr="00B76414" w:rsidRDefault="00F6681A" w:rsidP="00D55AAB">
      <w:pPr>
        <w:pStyle w:val="Heading2"/>
        <w:numPr>
          <w:ilvl w:val="0"/>
          <w:numId w:val="0"/>
        </w:numPr>
        <w:bidi/>
        <w:jc w:val="both"/>
        <w:rPr>
          <w:b w:val="0"/>
          <w:bCs w:val="0"/>
          <w:sz w:val="20"/>
          <w:szCs w:val="20"/>
          <w:lang w:eastAsia="en-US" w:bidi="ar"/>
        </w:rPr>
      </w:pPr>
      <w:r w:rsidRPr="00B76414">
        <w:rPr>
          <w:b w:val="0"/>
          <w:bCs w:val="0"/>
          <w:sz w:val="20"/>
          <w:szCs w:val="20"/>
          <w:rtl/>
          <w:lang w:eastAsia="en-US" w:bidi="ar"/>
        </w:rPr>
        <w:t xml:space="preserve">تم تأسيس الصندوق من قبل </w:t>
      </w:r>
      <w:r w:rsidR="00E87A8C">
        <w:rPr>
          <w:rFonts w:hint="cs"/>
          <w:b w:val="0"/>
          <w:bCs w:val="0"/>
          <w:sz w:val="20"/>
          <w:szCs w:val="20"/>
          <w:rtl/>
          <w:lang w:eastAsia="en-US" w:bidi="ar"/>
        </w:rPr>
        <w:t>بنك</w:t>
      </w:r>
      <w:r w:rsidRPr="00B76414">
        <w:rPr>
          <w:b w:val="0"/>
          <w:bCs w:val="0"/>
          <w:sz w:val="20"/>
          <w:szCs w:val="20"/>
          <w:rtl/>
          <w:lang w:eastAsia="en-US" w:bidi="ar"/>
        </w:rPr>
        <w:t xml:space="preserve"> الريان ش.م.ع.ق. ("المؤسس")</w:t>
      </w:r>
      <w:r w:rsidR="0043035D">
        <w:rPr>
          <w:b w:val="0"/>
          <w:bCs w:val="0"/>
          <w:sz w:val="20"/>
          <w:szCs w:val="20"/>
          <w:lang w:eastAsia="en-US" w:bidi="ar"/>
        </w:rPr>
        <w:t xml:space="preserve"> </w:t>
      </w:r>
      <w:r w:rsidR="0043035D" w:rsidRPr="0043035D">
        <w:rPr>
          <w:b w:val="0"/>
          <w:bCs w:val="0"/>
          <w:sz w:val="20"/>
          <w:szCs w:val="20"/>
          <w:rtl/>
          <w:lang w:eastAsia="en-US" w:bidi="ar"/>
        </w:rPr>
        <w:t>(المعروف بمصرف الريان (ش.م.ع.ق) سابقا)</w:t>
      </w:r>
      <w:r w:rsidRPr="00B76414">
        <w:rPr>
          <w:b w:val="0"/>
          <w:bCs w:val="0"/>
          <w:sz w:val="20"/>
          <w:szCs w:val="20"/>
          <w:rtl/>
          <w:lang w:eastAsia="en-US" w:bidi="ar"/>
        </w:rPr>
        <w:t xml:space="preserve"> والذي تم تأسيسه كشركة مساهمة قطرية عامة بموجب قانون الشركات التجارية القطري رقم 11 لسنة 2015 بموجب القرار رقم 11 لسنة 2006 المؤرخ في 4 يناير 2006 من وزارة الاقتصاد والتجارة.</w:t>
      </w:r>
    </w:p>
    <w:p w14:paraId="6D5F4CED" w14:textId="77777777" w:rsidR="0033796C" w:rsidRPr="00B76414" w:rsidRDefault="0033796C" w:rsidP="00D55AAB">
      <w:pPr>
        <w:bidi/>
        <w:jc w:val="both"/>
        <w:rPr>
          <w:lang w:val="en-US" w:bidi="ar-QA"/>
        </w:rPr>
      </w:pPr>
    </w:p>
    <w:p w14:paraId="742A7F33" w14:textId="6DA3B9F6" w:rsidR="00F6681A" w:rsidRPr="00B76414" w:rsidRDefault="00F6681A" w:rsidP="00D55AAB">
      <w:pPr>
        <w:pStyle w:val="Heading2"/>
        <w:numPr>
          <w:ilvl w:val="0"/>
          <w:numId w:val="0"/>
        </w:numPr>
        <w:bidi/>
        <w:jc w:val="both"/>
        <w:rPr>
          <w:b w:val="0"/>
          <w:bCs w:val="0"/>
          <w:sz w:val="20"/>
          <w:szCs w:val="20"/>
          <w:lang w:eastAsia="en-US" w:bidi="ar"/>
        </w:rPr>
      </w:pPr>
      <w:r w:rsidRPr="00B76414">
        <w:rPr>
          <w:b w:val="0"/>
          <w:bCs w:val="0"/>
          <w:sz w:val="20"/>
          <w:szCs w:val="20"/>
          <w:rtl/>
          <w:lang w:eastAsia="en-US" w:bidi="ar"/>
        </w:rPr>
        <w:t>عين المؤسس شركة الريان للاستثمار ذ.م.م. كمدير للصندوق ("مدير الصندوق") وبنك إتش إس بي سي الشرق الأوسط المحدود، فرع قطر كأمين للصندوق ("أمين الصندوق")</w:t>
      </w:r>
      <w:r w:rsidR="00151209">
        <w:rPr>
          <w:rFonts w:hint="cs"/>
          <w:b w:val="0"/>
          <w:bCs w:val="0"/>
          <w:sz w:val="20"/>
          <w:szCs w:val="20"/>
          <w:rtl/>
          <w:lang w:eastAsia="en-US" w:bidi="ar"/>
        </w:rPr>
        <w:t>،</w:t>
      </w:r>
      <w:r w:rsidR="00A23047" w:rsidRPr="00B76414">
        <w:rPr>
          <w:b w:val="0"/>
          <w:bCs w:val="0"/>
          <w:sz w:val="20"/>
          <w:szCs w:val="20"/>
          <w:rtl/>
          <w:lang w:eastAsia="en-US" w:bidi="ar"/>
        </w:rPr>
        <w:t xml:space="preserve"> </w:t>
      </w:r>
      <w:r w:rsidR="00151209">
        <w:rPr>
          <w:rFonts w:hint="cs"/>
          <w:b w:val="0"/>
          <w:bCs w:val="0"/>
          <w:sz w:val="20"/>
          <w:szCs w:val="20"/>
          <w:rtl/>
          <w:lang w:eastAsia="en-US" w:bidi="ar"/>
        </w:rPr>
        <w:t>و</w:t>
      </w:r>
      <w:r w:rsidR="00A23047" w:rsidRPr="00B76414">
        <w:rPr>
          <w:b w:val="0"/>
          <w:bCs w:val="0"/>
          <w:sz w:val="20"/>
          <w:szCs w:val="20"/>
          <w:rtl/>
          <w:lang w:eastAsia="en-US" w:bidi="ar"/>
        </w:rPr>
        <w:t>بنك قطر الوطني للخدمات المالية كمزود السيولة الجديد للصندوق</w:t>
      </w:r>
      <w:r w:rsidRPr="00B76414">
        <w:rPr>
          <w:b w:val="0"/>
          <w:bCs w:val="0"/>
          <w:sz w:val="20"/>
          <w:szCs w:val="20"/>
          <w:rtl/>
          <w:lang w:eastAsia="en-US" w:bidi="ar"/>
        </w:rPr>
        <w:t>.</w:t>
      </w:r>
    </w:p>
    <w:p w14:paraId="680CA338" w14:textId="47DE7BB4" w:rsidR="00F6681A" w:rsidRPr="00B76414" w:rsidRDefault="00F6681A" w:rsidP="00D55AAB">
      <w:pPr>
        <w:bidi/>
        <w:jc w:val="both"/>
        <w:rPr>
          <w:lang w:bidi="ar"/>
        </w:rPr>
      </w:pPr>
    </w:p>
    <w:p w14:paraId="1059978B" w14:textId="059CEA4B" w:rsidR="00F6681A" w:rsidRPr="00B76414" w:rsidRDefault="007B3846" w:rsidP="00D55AAB">
      <w:pPr>
        <w:pStyle w:val="Heading2"/>
        <w:numPr>
          <w:ilvl w:val="0"/>
          <w:numId w:val="0"/>
        </w:numPr>
        <w:bidi/>
        <w:jc w:val="both"/>
        <w:rPr>
          <w:b w:val="0"/>
          <w:bCs w:val="0"/>
          <w:sz w:val="20"/>
          <w:szCs w:val="20"/>
          <w:lang w:eastAsia="en-US" w:bidi="ar"/>
        </w:rPr>
      </w:pPr>
      <w:r w:rsidRPr="00B76414">
        <w:rPr>
          <w:b w:val="0"/>
          <w:bCs w:val="0"/>
          <w:sz w:val="20"/>
          <w:szCs w:val="20"/>
          <w:rtl/>
          <w:lang w:eastAsia="en-US" w:bidi="ar"/>
        </w:rPr>
        <w:t>المشاركون المعتمدون</w:t>
      </w:r>
      <w:r w:rsidR="00D736A3" w:rsidRPr="00B76414">
        <w:rPr>
          <w:b w:val="0"/>
          <w:bCs w:val="0"/>
          <w:sz w:val="20"/>
          <w:szCs w:val="20"/>
          <w:rtl/>
          <w:lang w:eastAsia="en-US" w:bidi="ar"/>
        </w:rPr>
        <w:t>،</w:t>
      </w:r>
      <w:r w:rsidR="00F6681A" w:rsidRPr="00B76414">
        <w:rPr>
          <w:b w:val="0"/>
          <w:bCs w:val="0"/>
          <w:sz w:val="20"/>
          <w:szCs w:val="20"/>
          <w:rtl/>
          <w:lang w:eastAsia="en-US" w:bidi="ar"/>
        </w:rPr>
        <w:t xml:space="preserve"> </w:t>
      </w:r>
      <w:r w:rsidRPr="00B76414">
        <w:rPr>
          <w:b w:val="0"/>
          <w:bCs w:val="0"/>
          <w:sz w:val="20"/>
          <w:szCs w:val="20"/>
          <w:rtl/>
          <w:lang w:eastAsia="en-US" w:bidi="ar"/>
        </w:rPr>
        <w:t>المعتمدون من المؤسس</w:t>
      </w:r>
      <w:r w:rsidR="00D736A3" w:rsidRPr="00B76414">
        <w:rPr>
          <w:b w:val="0"/>
          <w:bCs w:val="0"/>
          <w:sz w:val="20"/>
          <w:szCs w:val="20"/>
          <w:rtl/>
          <w:lang w:eastAsia="en-US" w:bidi="ar"/>
        </w:rPr>
        <w:t>،</w:t>
      </w:r>
      <w:r w:rsidR="00F6681A" w:rsidRPr="00B76414">
        <w:rPr>
          <w:b w:val="0"/>
          <w:bCs w:val="0"/>
          <w:sz w:val="20"/>
          <w:szCs w:val="20"/>
          <w:rtl/>
          <w:lang w:eastAsia="en-US" w:bidi="ar"/>
        </w:rPr>
        <w:t xml:space="preserve"> هم الأطراف الوحيدة </w:t>
      </w:r>
      <w:r w:rsidRPr="00B76414">
        <w:rPr>
          <w:b w:val="0"/>
          <w:bCs w:val="0"/>
          <w:sz w:val="20"/>
          <w:szCs w:val="20"/>
          <w:rtl/>
          <w:lang w:eastAsia="en-US" w:bidi="ar"/>
        </w:rPr>
        <w:t>المصرح لها بإ</w:t>
      </w:r>
      <w:r w:rsidR="00F6681A" w:rsidRPr="00B76414">
        <w:rPr>
          <w:b w:val="0"/>
          <w:bCs w:val="0"/>
          <w:sz w:val="20"/>
          <w:szCs w:val="20"/>
          <w:rtl/>
          <w:lang w:eastAsia="en-US" w:bidi="ar"/>
        </w:rPr>
        <w:t xml:space="preserve">نشاء أو استرداد </w:t>
      </w:r>
      <w:r w:rsidRPr="00B76414">
        <w:rPr>
          <w:b w:val="0"/>
          <w:bCs w:val="0"/>
          <w:sz w:val="20"/>
          <w:szCs w:val="20"/>
          <w:rtl/>
          <w:lang w:eastAsia="en-US" w:bidi="ar"/>
        </w:rPr>
        <w:t>ال</w:t>
      </w:r>
      <w:r w:rsidR="00F6681A" w:rsidRPr="00B76414">
        <w:rPr>
          <w:b w:val="0"/>
          <w:bCs w:val="0"/>
          <w:sz w:val="20"/>
          <w:szCs w:val="20"/>
          <w:rtl/>
          <w:lang w:eastAsia="en-US" w:bidi="ar"/>
        </w:rPr>
        <w:t xml:space="preserve">وحدات مقابل </w:t>
      </w:r>
      <w:r w:rsidRPr="00B76414">
        <w:rPr>
          <w:b w:val="0"/>
          <w:bCs w:val="0"/>
          <w:sz w:val="20"/>
          <w:szCs w:val="20"/>
          <w:rtl/>
          <w:lang w:eastAsia="en-US" w:bidi="ar"/>
        </w:rPr>
        <w:t>ال</w:t>
      </w:r>
      <w:r w:rsidR="00F6681A" w:rsidRPr="00B76414">
        <w:rPr>
          <w:b w:val="0"/>
          <w:bCs w:val="0"/>
          <w:sz w:val="20"/>
          <w:szCs w:val="20"/>
          <w:rtl/>
          <w:lang w:eastAsia="en-US" w:bidi="ar"/>
        </w:rPr>
        <w:t>سلة. كل وحدة إنشاء هي إجمالي 100</w:t>
      </w:r>
      <w:r w:rsidR="00D736A3" w:rsidRPr="00B76414">
        <w:rPr>
          <w:b w:val="0"/>
          <w:bCs w:val="0"/>
          <w:sz w:val="20"/>
          <w:szCs w:val="20"/>
          <w:rtl/>
          <w:lang w:eastAsia="en-US" w:bidi="ar"/>
        </w:rPr>
        <w:t>,</w:t>
      </w:r>
      <w:r w:rsidR="00F6681A" w:rsidRPr="00B76414">
        <w:rPr>
          <w:b w:val="0"/>
          <w:bCs w:val="0"/>
          <w:sz w:val="20"/>
          <w:szCs w:val="20"/>
          <w:rtl/>
          <w:lang w:eastAsia="en-US" w:bidi="ar"/>
        </w:rPr>
        <w:t>000 وحدة أو عدد وحدات يمكن أن يغيره المؤسس من وقت لآخر.</w:t>
      </w:r>
      <w:r w:rsidR="00E87A8C">
        <w:rPr>
          <w:rFonts w:hint="cs"/>
          <w:b w:val="0"/>
          <w:bCs w:val="0"/>
          <w:sz w:val="20"/>
          <w:szCs w:val="20"/>
          <w:rtl/>
          <w:lang w:eastAsia="en-US" w:bidi="ar"/>
        </w:rPr>
        <w:t xml:space="preserve"> </w:t>
      </w:r>
      <w:r w:rsidR="00E87A8C" w:rsidRPr="00E87A8C">
        <w:rPr>
          <w:b w:val="0"/>
          <w:bCs w:val="0"/>
          <w:sz w:val="20"/>
          <w:szCs w:val="20"/>
          <w:rtl/>
          <w:lang w:eastAsia="en-US" w:bidi="ar"/>
        </w:rPr>
        <w:t>يجب على جميع عمليات الانشاء والاسترداد ان تتضمن سلة الاسهم و فيمة المعادلة النقدية.</w:t>
      </w:r>
    </w:p>
    <w:p w14:paraId="48F49967" w14:textId="77777777" w:rsidR="00F6681A" w:rsidRPr="00B76414" w:rsidRDefault="00F6681A" w:rsidP="00D55AAB">
      <w:pPr>
        <w:bidi/>
        <w:jc w:val="both"/>
        <w:rPr>
          <w:lang w:bidi="ar"/>
        </w:rPr>
      </w:pPr>
    </w:p>
    <w:p w14:paraId="6D339B4D" w14:textId="243C09B2" w:rsidR="00F6681A" w:rsidRPr="00B76414" w:rsidRDefault="00F6681A" w:rsidP="00D55AAB">
      <w:pPr>
        <w:pStyle w:val="Heading2"/>
        <w:numPr>
          <w:ilvl w:val="0"/>
          <w:numId w:val="0"/>
        </w:numPr>
        <w:bidi/>
        <w:jc w:val="both"/>
        <w:rPr>
          <w:b w:val="0"/>
          <w:bCs w:val="0"/>
          <w:sz w:val="20"/>
          <w:szCs w:val="20"/>
          <w:rtl/>
          <w:lang w:eastAsia="en-US" w:bidi="ar"/>
        </w:rPr>
      </w:pPr>
      <w:r w:rsidRPr="00B76414">
        <w:rPr>
          <w:b w:val="0"/>
          <w:bCs w:val="0"/>
          <w:sz w:val="20"/>
          <w:szCs w:val="20"/>
          <w:rtl/>
          <w:lang w:eastAsia="en-US" w:bidi="ar"/>
        </w:rPr>
        <w:t xml:space="preserve">جميع الأشخاص سواء كانوا </w:t>
      </w:r>
      <w:r w:rsidR="007B3846" w:rsidRPr="00B76414">
        <w:rPr>
          <w:b w:val="0"/>
          <w:bCs w:val="0"/>
          <w:sz w:val="20"/>
          <w:szCs w:val="20"/>
          <w:rtl/>
          <w:lang w:eastAsia="en-US" w:bidi="ar"/>
        </w:rPr>
        <w:t>طبيعيين أو اعتباريين</w:t>
      </w:r>
      <w:r w:rsidRPr="00B76414">
        <w:rPr>
          <w:b w:val="0"/>
          <w:bCs w:val="0"/>
          <w:sz w:val="20"/>
          <w:szCs w:val="20"/>
          <w:rtl/>
          <w:lang w:eastAsia="en-US" w:bidi="ar"/>
        </w:rPr>
        <w:t xml:space="preserve">، وسواء كانوا </w:t>
      </w:r>
      <w:r w:rsidR="007B3846" w:rsidRPr="00B76414">
        <w:rPr>
          <w:b w:val="0"/>
          <w:bCs w:val="0"/>
          <w:sz w:val="20"/>
          <w:szCs w:val="20"/>
          <w:rtl/>
          <w:lang w:eastAsia="en-US" w:bidi="ar"/>
        </w:rPr>
        <w:t>قطريين</w:t>
      </w:r>
      <w:r w:rsidR="007B3846" w:rsidRPr="00B76414">
        <w:rPr>
          <w:b w:val="0"/>
          <w:bCs w:val="0"/>
          <w:sz w:val="20"/>
          <w:szCs w:val="20"/>
          <w:lang w:eastAsia="en-US" w:bidi="ar"/>
        </w:rPr>
        <w:t xml:space="preserve"> </w:t>
      </w:r>
      <w:r w:rsidRPr="00B76414">
        <w:rPr>
          <w:b w:val="0"/>
          <w:bCs w:val="0"/>
          <w:sz w:val="20"/>
          <w:szCs w:val="20"/>
          <w:rtl/>
          <w:lang w:eastAsia="en-US" w:bidi="ar"/>
        </w:rPr>
        <w:t xml:space="preserve">أو </w:t>
      </w:r>
      <w:r w:rsidR="007B3846" w:rsidRPr="00B76414">
        <w:rPr>
          <w:b w:val="0"/>
          <w:bCs w:val="0"/>
          <w:sz w:val="20"/>
          <w:szCs w:val="20"/>
          <w:rtl/>
          <w:lang w:eastAsia="en-US" w:bidi="ar"/>
        </w:rPr>
        <w:t>أجانب</w:t>
      </w:r>
      <w:r w:rsidRPr="00B76414">
        <w:rPr>
          <w:b w:val="0"/>
          <w:bCs w:val="0"/>
          <w:sz w:val="20"/>
          <w:szCs w:val="20"/>
          <w:rtl/>
          <w:lang w:eastAsia="en-US" w:bidi="ar"/>
        </w:rPr>
        <w:t xml:space="preserve">، من المشاركين غير المعتمدين سوف يشترون أو يبيعون </w:t>
      </w:r>
      <w:r w:rsidR="007B3846" w:rsidRPr="00B76414">
        <w:rPr>
          <w:b w:val="0"/>
          <w:bCs w:val="0"/>
          <w:sz w:val="20"/>
          <w:szCs w:val="20"/>
          <w:rtl/>
          <w:lang w:eastAsia="en-US" w:bidi="ar-QA"/>
        </w:rPr>
        <w:t>ال</w:t>
      </w:r>
      <w:r w:rsidRPr="00B76414">
        <w:rPr>
          <w:b w:val="0"/>
          <w:bCs w:val="0"/>
          <w:sz w:val="20"/>
          <w:szCs w:val="20"/>
          <w:rtl/>
          <w:lang w:eastAsia="en-US" w:bidi="ar"/>
        </w:rPr>
        <w:t>وحدات من خلال البورصة.</w:t>
      </w:r>
    </w:p>
    <w:p w14:paraId="4BD60935" w14:textId="77777777" w:rsidR="00D736A3" w:rsidRPr="00B76414" w:rsidRDefault="00D736A3" w:rsidP="00D55AAB">
      <w:pPr>
        <w:bidi/>
        <w:jc w:val="both"/>
        <w:rPr>
          <w:lang w:bidi="ar"/>
        </w:rPr>
      </w:pPr>
    </w:p>
    <w:p w14:paraId="6F147331" w14:textId="5E11294C" w:rsidR="00D736A3" w:rsidRPr="00B76414" w:rsidRDefault="00D736A3" w:rsidP="00D55AAB">
      <w:pPr>
        <w:pStyle w:val="Heading2"/>
        <w:numPr>
          <w:ilvl w:val="0"/>
          <w:numId w:val="0"/>
        </w:numPr>
        <w:bidi/>
        <w:jc w:val="both"/>
        <w:rPr>
          <w:b w:val="0"/>
          <w:bCs w:val="0"/>
          <w:sz w:val="20"/>
          <w:szCs w:val="20"/>
          <w:rtl/>
          <w:lang w:eastAsia="en-US" w:bidi="ar-JO"/>
        </w:rPr>
      </w:pPr>
      <w:r w:rsidRPr="00B76414">
        <w:rPr>
          <w:b w:val="0"/>
          <w:bCs w:val="0"/>
          <w:sz w:val="20"/>
          <w:szCs w:val="20"/>
          <w:rtl/>
          <w:lang w:eastAsia="en-US" w:bidi="ar"/>
        </w:rPr>
        <w:t xml:space="preserve">تمت الموافقة على إصدار البيانات المالية المرحلية المختصرة لفترة </w:t>
      </w:r>
      <w:r w:rsidR="005F578A">
        <w:rPr>
          <w:rFonts w:hint="cs"/>
          <w:b w:val="0"/>
          <w:bCs w:val="0"/>
          <w:sz w:val="20"/>
          <w:szCs w:val="20"/>
          <w:rtl/>
          <w:lang w:eastAsia="en-US" w:bidi="ar"/>
        </w:rPr>
        <w:t>التسعة</w:t>
      </w:r>
      <w:r w:rsidR="00967E79" w:rsidRPr="00B76414">
        <w:rPr>
          <w:b w:val="0"/>
          <w:bCs w:val="0"/>
          <w:sz w:val="20"/>
          <w:szCs w:val="20"/>
          <w:rtl/>
          <w:lang w:eastAsia="en-US" w:bidi="ar"/>
        </w:rPr>
        <w:t xml:space="preserve"> أشهر المنتهية</w:t>
      </w:r>
      <w:r w:rsidRPr="00B76414">
        <w:rPr>
          <w:b w:val="0"/>
          <w:bCs w:val="0"/>
          <w:sz w:val="20"/>
          <w:szCs w:val="20"/>
          <w:rtl/>
          <w:lang w:eastAsia="en-US" w:bidi="ar"/>
        </w:rPr>
        <w:t xml:space="preserve"> في </w:t>
      </w:r>
      <w:r w:rsidR="009C4904" w:rsidRPr="009C4904">
        <w:rPr>
          <w:b w:val="0"/>
          <w:bCs w:val="0"/>
          <w:sz w:val="20"/>
          <w:szCs w:val="20"/>
          <w:rtl/>
          <w:lang w:eastAsia="en-US" w:bidi="ar"/>
        </w:rPr>
        <w:t xml:space="preserve">30 </w:t>
      </w:r>
      <w:r w:rsidR="005F578A">
        <w:rPr>
          <w:rFonts w:hint="cs"/>
          <w:b w:val="0"/>
          <w:bCs w:val="0"/>
          <w:sz w:val="20"/>
          <w:szCs w:val="20"/>
          <w:rtl/>
          <w:lang w:eastAsia="en-US" w:bidi="ar"/>
        </w:rPr>
        <w:t>سبتمبر</w:t>
      </w:r>
      <w:r w:rsidR="00B4091C" w:rsidRPr="00B76414">
        <w:rPr>
          <w:b w:val="0"/>
          <w:bCs w:val="0"/>
          <w:sz w:val="20"/>
          <w:szCs w:val="20"/>
          <w:rtl/>
          <w:lang w:eastAsia="en-US" w:bidi="ar"/>
        </w:rPr>
        <w:t xml:space="preserve"> </w:t>
      </w:r>
      <w:r w:rsidR="00E87A8C">
        <w:rPr>
          <w:rFonts w:hint="cs"/>
          <w:b w:val="0"/>
          <w:bCs w:val="0"/>
          <w:sz w:val="20"/>
          <w:szCs w:val="20"/>
          <w:rtl/>
          <w:lang w:eastAsia="en-US" w:bidi="ar"/>
        </w:rPr>
        <w:t>2025</w:t>
      </w:r>
      <w:r w:rsidRPr="00B76414">
        <w:rPr>
          <w:b w:val="0"/>
          <w:bCs w:val="0"/>
          <w:sz w:val="20"/>
          <w:szCs w:val="20"/>
          <w:rtl/>
          <w:lang w:eastAsia="en-US" w:bidi="ar"/>
        </w:rPr>
        <w:t xml:space="preserve"> </w:t>
      </w:r>
      <w:r w:rsidR="00967E79" w:rsidRPr="00B76414">
        <w:rPr>
          <w:b w:val="0"/>
          <w:bCs w:val="0"/>
          <w:sz w:val="20"/>
          <w:szCs w:val="20"/>
          <w:rtl/>
          <w:lang w:eastAsia="en-US" w:bidi="ar"/>
        </w:rPr>
        <w:t>من قبل المؤسس ومدير الصندوق</w:t>
      </w:r>
      <w:r w:rsidRPr="00B76414">
        <w:rPr>
          <w:b w:val="0"/>
          <w:bCs w:val="0"/>
          <w:sz w:val="20"/>
          <w:szCs w:val="20"/>
          <w:rtl/>
          <w:lang w:eastAsia="en-US" w:bidi="ar"/>
        </w:rPr>
        <w:t xml:space="preserve"> </w:t>
      </w:r>
      <w:r w:rsidR="00967E79" w:rsidRPr="00B76414">
        <w:rPr>
          <w:b w:val="0"/>
          <w:bCs w:val="0"/>
          <w:sz w:val="20"/>
          <w:szCs w:val="20"/>
          <w:rtl/>
          <w:lang w:eastAsia="en-US" w:bidi="ar"/>
        </w:rPr>
        <w:t>بتاري</w:t>
      </w:r>
      <w:r w:rsidR="00220758" w:rsidRPr="00C67CD1">
        <w:rPr>
          <w:rFonts w:hint="cs"/>
          <w:b w:val="0"/>
          <w:bCs w:val="0"/>
          <w:sz w:val="20"/>
          <w:szCs w:val="20"/>
          <w:rtl/>
          <w:lang w:eastAsia="en-US" w:bidi="ar"/>
        </w:rPr>
        <w:t xml:space="preserve">خ </w:t>
      </w:r>
      <w:r w:rsidR="00FE6583">
        <w:rPr>
          <w:b w:val="0"/>
          <w:bCs w:val="0"/>
          <w:sz w:val="20"/>
          <w:szCs w:val="20"/>
          <w:lang w:eastAsia="en-US" w:bidi="ar"/>
        </w:rPr>
        <w:t>15</w:t>
      </w:r>
      <w:r w:rsidR="00C67CD1" w:rsidRPr="00E447E9">
        <w:rPr>
          <w:b w:val="0"/>
          <w:bCs w:val="0"/>
          <w:sz w:val="20"/>
          <w:szCs w:val="20"/>
          <w:rtl/>
          <w:lang w:eastAsia="en-US" w:bidi="ar"/>
        </w:rPr>
        <w:t xml:space="preserve"> </w:t>
      </w:r>
      <w:r w:rsidR="005F578A">
        <w:rPr>
          <w:rFonts w:hint="cs"/>
          <w:b w:val="0"/>
          <w:bCs w:val="0"/>
          <w:sz w:val="20"/>
          <w:szCs w:val="20"/>
          <w:rtl/>
          <w:lang w:eastAsia="en-US" w:bidi="ar"/>
        </w:rPr>
        <w:t>أكتوبر</w:t>
      </w:r>
      <w:r w:rsidR="00220758" w:rsidRPr="00E447E9">
        <w:rPr>
          <w:b w:val="0"/>
          <w:bCs w:val="0"/>
          <w:sz w:val="20"/>
          <w:szCs w:val="20"/>
          <w:rtl/>
          <w:lang w:eastAsia="en-US" w:bidi="ar"/>
        </w:rPr>
        <w:t xml:space="preserve"> </w:t>
      </w:r>
      <w:r w:rsidR="00E87A8C" w:rsidRPr="00E447E9">
        <w:rPr>
          <w:b w:val="0"/>
          <w:bCs w:val="0"/>
          <w:sz w:val="20"/>
          <w:szCs w:val="20"/>
          <w:rtl/>
          <w:lang w:eastAsia="en-US" w:bidi="ar"/>
        </w:rPr>
        <w:t>2025</w:t>
      </w:r>
      <w:r w:rsidR="00A74B27" w:rsidRPr="00C67CD1">
        <w:rPr>
          <w:b w:val="0"/>
          <w:bCs w:val="0"/>
          <w:sz w:val="20"/>
          <w:szCs w:val="20"/>
          <w:rtl/>
          <w:lang w:eastAsia="en-US" w:bidi="ar"/>
        </w:rPr>
        <w:t>.</w:t>
      </w:r>
    </w:p>
    <w:p w14:paraId="4959D2AA" w14:textId="77777777" w:rsidR="00D736A3" w:rsidRPr="00B76414" w:rsidRDefault="00D736A3" w:rsidP="00D55AAB">
      <w:pPr>
        <w:bidi/>
        <w:jc w:val="both"/>
        <w:rPr>
          <w:spacing w:val="-2"/>
        </w:rPr>
      </w:pPr>
    </w:p>
    <w:p w14:paraId="48D68C7D" w14:textId="77777777" w:rsidR="00D60469" w:rsidRPr="00031CD1" w:rsidRDefault="00D60469" w:rsidP="00D55AAB">
      <w:pPr>
        <w:pStyle w:val="mine"/>
        <w:keepNext/>
        <w:tabs>
          <w:tab w:val="clear" w:pos="567"/>
          <w:tab w:val="clear" w:pos="5387"/>
          <w:tab w:val="clear" w:pos="6946"/>
          <w:tab w:val="clear" w:pos="8789"/>
          <w:tab w:val="left" w:pos="-1440"/>
          <w:tab w:val="left" w:pos="-720"/>
        </w:tabs>
        <w:suppressAutoHyphens w:val="0"/>
        <w:overflowPunct/>
        <w:autoSpaceDE/>
        <w:autoSpaceDN/>
        <w:bidi/>
        <w:adjustRightInd/>
        <w:spacing w:line="240" w:lineRule="auto"/>
        <w:textAlignment w:val="auto"/>
        <w:outlineLvl w:val="1"/>
        <w:rPr>
          <w:rFonts w:ascii="Times New Roman" w:hAnsi="Times New Roman"/>
          <w:i/>
          <w:iCs/>
          <w:color w:val="A72316"/>
          <w:spacing w:val="-2"/>
          <w:sz w:val="22"/>
          <w:szCs w:val="22"/>
        </w:rPr>
      </w:pPr>
      <w:r w:rsidRPr="00031CD1">
        <w:rPr>
          <w:rFonts w:ascii="Times New Roman" w:hAnsi="Times New Roman"/>
          <w:i/>
          <w:iCs/>
          <w:color w:val="A72316"/>
          <w:sz w:val="22"/>
          <w:szCs w:val="22"/>
          <w:rtl/>
          <w:lang w:bidi="ar"/>
        </w:rPr>
        <w:t>هدف الصندوق وطبيعة أنشطته</w:t>
      </w:r>
    </w:p>
    <w:p w14:paraId="641378EF" w14:textId="77777777" w:rsidR="00F6681A" w:rsidRPr="00B76414" w:rsidRDefault="00F6681A" w:rsidP="00D55AAB">
      <w:pPr>
        <w:bidi/>
        <w:jc w:val="both"/>
        <w:rPr>
          <w:lang w:bidi="ar"/>
        </w:rPr>
      </w:pPr>
    </w:p>
    <w:p w14:paraId="2FBF64F3" w14:textId="2E4CC8CF" w:rsidR="00F6681A" w:rsidRPr="00B76414" w:rsidRDefault="00F6681A" w:rsidP="00D55AAB">
      <w:pPr>
        <w:pStyle w:val="Heading2"/>
        <w:numPr>
          <w:ilvl w:val="0"/>
          <w:numId w:val="0"/>
        </w:numPr>
        <w:bidi/>
        <w:jc w:val="both"/>
        <w:rPr>
          <w:b w:val="0"/>
          <w:bCs w:val="0"/>
          <w:sz w:val="20"/>
          <w:szCs w:val="20"/>
          <w:lang w:eastAsia="en-US" w:bidi="ar"/>
        </w:rPr>
      </w:pPr>
      <w:r w:rsidRPr="00B76414">
        <w:rPr>
          <w:b w:val="0"/>
          <w:bCs w:val="0"/>
          <w:sz w:val="20"/>
          <w:szCs w:val="20"/>
          <w:rtl/>
          <w:lang w:eastAsia="en-US" w:bidi="ar"/>
        </w:rPr>
        <w:t xml:space="preserve">إن هدف الصندوق هو تعقب أداء المؤشر قدر الإمكان قبل الرسوم والمصروفات. إن المؤشر هو مؤشر لأسعار العائد الذي يتضمن أسهم متوافقة مع الشريعة الإسلامية مدرجة في البورصة، والتي تستوفي معايير البورصة. على الرغم من أن مدير الصندوق يهدف إلى محاكاة أداء </w:t>
      </w:r>
      <w:r w:rsidR="0043682C" w:rsidRPr="00B76414">
        <w:rPr>
          <w:b w:val="0"/>
          <w:bCs w:val="0"/>
          <w:sz w:val="20"/>
          <w:szCs w:val="20"/>
          <w:rtl/>
          <w:lang w:eastAsia="en-US" w:bidi="ar"/>
        </w:rPr>
        <w:t xml:space="preserve">المؤشر </w:t>
      </w:r>
      <w:r w:rsidRPr="00B76414">
        <w:rPr>
          <w:b w:val="0"/>
          <w:bCs w:val="0"/>
          <w:sz w:val="20"/>
          <w:szCs w:val="20"/>
          <w:rtl/>
          <w:lang w:eastAsia="en-US" w:bidi="ar"/>
        </w:rPr>
        <w:t>بقدر الإمكان، لا يوجد ضمان على أن هدف الصندوق من الاستثمار سيتحقق.</w:t>
      </w:r>
    </w:p>
    <w:p w14:paraId="454EBEA0" w14:textId="78F3E666" w:rsidR="000179C0" w:rsidRPr="00B76414" w:rsidRDefault="000179C0" w:rsidP="00D55AAB">
      <w:pPr>
        <w:bidi/>
        <w:jc w:val="both"/>
        <w:rPr>
          <w:lang w:val="en-US"/>
        </w:rPr>
      </w:pPr>
      <w:bookmarkStart w:id="7" w:name="_Hlk132151009"/>
    </w:p>
    <w:p w14:paraId="50871BB8" w14:textId="2D17B661" w:rsidR="00BC6A0D" w:rsidRPr="00B76414" w:rsidRDefault="002E1C97" w:rsidP="00B76414">
      <w:pPr>
        <w:pStyle w:val="Heading2"/>
        <w:numPr>
          <w:ilvl w:val="0"/>
          <w:numId w:val="0"/>
        </w:numPr>
        <w:bidi/>
        <w:ind w:left="720" w:hanging="720"/>
        <w:jc w:val="both"/>
        <w:rPr>
          <w:b w:val="0"/>
          <w:smallCaps/>
          <w:color w:val="A72316"/>
          <w:sz w:val="22"/>
          <w:szCs w:val="22"/>
          <w:lang w:bidi="ar"/>
        </w:rPr>
      </w:pPr>
      <w:r w:rsidRPr="00B76414">
        <w:rPr>
          <w:b w:val="0"/>
          <w:smallCaps/>
          <w:color w:val="A72316"/>
          <w:sz w:val="22"/>
          <w:szCs w:val="22"/>
          <w:rtl/>
          <w:lang w:bidi="ar"/>
        </w:rPr>
        <w:t>2</w:t>
      </w:r>
      <w:r w:rsidRPr="00B76414">
        <w:rPr>
          <w:b w:val="0"/>
          <w:smallCaps/>
          <w:color w:val="A72316"/>
          <w:sz w:val="22"/>
          <w:szCs w:val="22"/>
          <w:rtl/>
          <w:lang w:bidi="ar"/>
        </w:rPr>
        <w:tab/>
      </w:r>
      <w:r w:rsidR="0029064D" w:rsidRPr="00B76414">
        <w:rPr>
          <w:b w:val="0"/>
          <w:smallCaps/>
          <w:color w:val="A72316"/>
          <w:sz w:val="22"/>
          <w:szCs w:val="22"/>
          <w:rtl/>
          <w:lang w:bidi="ar"/>
        </w:rPr>
        <w:t xml:space="preserve">أساس </w:t>
      </w:r>
      <w:r w:rsidR="0029064D" w:rsidRPr="00031CD1">
        <w:rPr>
          <w:b w:val="0"/>
          <w:smallCaps/>
          <w:color w:val="A72316"/>
          <w:sz w:val="22"/>
          <w:szCs w:val="22"/>
          <w:rtl/>
          <w:lang w:bidi="ar"/>
        </w:rPr>
        <w:t>الإعداد</w:t>
      </w:r>
    </w:p>
    <w:p w14:paraId="6A3F439F" w14:textId="77777777" w:rsidR="00BC6A0D" w:rsidRPr="00B76414" w:rsidRDefault="00BC6A0D" w:rsidP="00B76414">
      <w:pPr>
        <w:bidi/>
        <w:ind w:left="720" w:hanging="720"/>
        <w:jc w:val="both"/>
        <w:rPr>
          <w:lang w:bidi="ar"/>
        </w:rPr>
      </w:pPr>
    </w:p>
    <w:p w14:paraId="18122C8A" w14:textId="65082ADF" w:rsidR="00013297" w:rsidRPr="00B76414" w:rsidRDefault="00060A1D" w:rsidP="00B76414">
      <w:pPr>
        <w:pStyle w:val="Heading2"/>
        <w:numPr>
          <w:ilvl w:val="0"/>
          <w:numId w:val="0"/>
        </w:numPr>
        <w:bidi/>
        <w:ind w:left="720" w:hanging="720"/>
        <w:jc w:val="both"/>
        <w:rPr>
          <w:b w:val="0"/>
          <w:smallCaps/>
          <w:color w:val="A72316"/>
          <w:sz w:val="22"/>
          <w:szCs w:val="22"/>
          <w:rtl/>
          <w:lang w:bidi="ar"/>
        </w:rPr>
      </w:pPr>
      <w:r w:rsidRPr="00B76414">
        <w:rPr>
          <w:b w:val="0"/>
          <w:smallCaps/>
          <w:color w:val="A72316"/>
          <w:sz w:val="22"/>
          <w:szCs w:val="22"/>
          <w:rtl/>
          <w:lang w:bidi="ar"/>
        </w:rPr>
        <w:t>1</w:t>
      </w:r>
      <w:r w:rsidR="00D95150" w:rsidRPr="00B76414">
        <w:rPr>
          <w:b w:val="0"/>
          <w:smallCaps/>
          <w:color w:val="A72316"/>
          <w:sz w:val="22"/>
          <w:szCs w:val="22"/>
          <w:rtl/>
          <w:lang w:bidi="ar"/>
        </w:rPr>
        <w:t>-</w:t>
      </w:r>
      <w:r w:rsidRPr="00B76414">
        <w:rPr>
          <w:b w:val="0"/>
          <w:smallCaps/>
          <w:color w:val="A72316"/>
          <w:sz w:val="22"/>
          <w:szCs w:val="22"/>
          <w:rtl/>
          <w:lang w:bidi="ar"/>
        </w:rPr>
        <w:t>2</w:t>
      </w:r>
      <w:r w:rsidR="002E1C97" w:rsidRPr="00B76414">
        <w:rPr>
          <w:b w:val="0"/>
          <w:smallCaps/>
          <w:color w:val="A72316"/>
          <w:sz w:val="22"/>
          <w:szCs w:val="22"/>
          <w:rtl/>
          <w:lang w:bidi="ar"/>
        </w:rPr>
        <w:tab/>
        <w:t>بيان الالتزام</w:t>
      </w:r>
    </w:p>
    <w:bookmarkEnd w:id="7"/>
    <w:p w14:paraId="356242D9" w14:textId="15AB4CD6" w:rsidR="007B46F6" w:rsidRPr="00B76414" w:rsidRDefault="007B46F6" w:rsidP="00D55AAB">
      <w:pPr>
        <w:bidi/>
        <w:jc w:val="both"/>
        <w:rPr>
          <w:lang w:bidi="ar"/>
        </w:rPr>
      </w:pPr>
    </w:p>
    <w:p w14:paraId="2CEF3E0E" w14:textId="0BFFF57F" w:rsidR="002E1C97" w:rsidRPr="00B76414" w:rsidRDefault="002E1C97" w:rsidP="00D55AAB">
      <w:pPr>
        <w:pStyle w:val="Heading2"/>
        <w:numPr>
          <w:ilvl w:val="0"/>
          <w:numId w:val="0"/>
        </w:numPr>
        <w:bidi/>
        <w:jc w:val="both"/>
        <w:rPr>
          <w:b w:val="0"/>
          <w:bCs w:val="0"/>
          <w:sz w:val="20"/>
          <w:szCs w:val="20"/>
          <w:rtl/>
          <w:lang w:eastAsia="en-US" w:bidi="ar"/>
        </w:rPr>
      </w:pPr>
      <w:r w:rsidRPr="00B76414">
        <w:rPr>
          <w:b w:val="0"/>
          <w:bCs w:val="0"/>
          <w:sz w:val="20"/>
          <w:szCs w:val="20"/>
          <w:rtl/>
          <w:lang w:eastAsia="en-US" w:bidi="ar"/>
        </w:rPr>
        <w:t xml:space="preserve">تـم إعداد البيانات المالية المرحلية المختصرة وفقا </w:t>
      </w:r>
      <w:r w:rsidR="00605451" w:rsidRPr="00B76414">
        <w:rPr>
          <w:b w:val="0"/>
          <w:bCs w:val="0"/>
          <w:sz w:val="20"/>
          <w:szCs w:val="20"/>
          <w:rtl/>
          <w:lang w:eastAsia="en-US" w:bidi="ar"/>
        </w:rPr>
        <w:t>لمعيار المحاسبة المالي رقم 41 "التقارير المالية المرحلية" الصادر عن هيئة المحاسبة والمراجعة للمؤسسات المالية الإسلامية</w:t>
      </w:r>
      <w:r w:rsidRPr="00B76414">
        <w:rPr>
          <w:b w:val="0"/>
          <w:bCs w:val="0"/>
          <w:sz w:val="20"/>
          <w:szCs w:val="20"/>
          <w:rtl/>
          <w:lang w:eastAsia="en-US" w:bidi="ar"/>
        </w:rPr>
        <w:t xml:space="preserve">. تماشيا مع إشتراطات معايير المحاسبة المالية الصادرة عن هيئة المحاسبة والمراجعة للمؤسسات المالية الإسلامية، </w:t>
      </w:r>
      <w:r w:rsidR="00E72533" w:rsidRPr="00B76414">
        <w:rPr>
          <w:b w:val="0"/>
          <w:bCs w:val="0"/>
          <w:sz w:val="20"/>
          <w:szCs w:val="20"/>
          <w:rtl/>
          <w:lang w:eastAsia="en-US" w:bidi="ar"/>
        </w:rPr>
        <w:t>يقوم</w:t>
      </w:r>
      <w:r w:rsidRPr="00B76414">
        <w:rPr>
          <w:b w:val="0"/>
          <w:bCs w:val="0"/>
          <w:sz w:val="20"/>
          <w:szCs w:val="20"/>
          <w:rtl/>
          <w:lang w:eastAsia="en-US" w:bidi="ar"/>
        </w:rPr>
        <w:t xml:space="preserve"> الصندوق بالاسترشاد </w:t>
      </w:r>
      <w:r w:rsidR="0016573A" w:rsidRPr="00B76414">
        <w:rPr>
          <w:b w:val="0"/>
          <w:bCs w:val="0"/>
          <w:sz w:val="20"/>
          <w:szCs w:val="20"/>
          <w:rtl/>
          <w:lang w:eastAsia="en-US" w:bidi="ar-QA"/>
        </w:rPr>
        <w:t>ب</w:t>
      </w:r>
      <w:r w:rsidR="0016573A" w:rsidRPr="00B76414">
        <w:rPr>
          <w:b w:val="0"/>
          <w:bCs w:val="0"/>
          <w:sz w:val="20"/>
          <w:szCs w:val="20"/>
          <w:rtl/>
          <w:lang w:eastAsia="en-US" w:bidi="ar"/>
        </w:rPr>
        <w:t xml:space="preserve">المعايير المحاسبية الدولية لإعداد التقارير المالية </w:t>
      </w:r>
      <w:r w:rsidRPr="00B76414">
        <w:rPr>
          <w:b w:val="0"/>
          <w:bCs w:val="0"/>
          <w:sz w:val="20"/>
          <w:szCs w:val="20"/>
          <w:rtl/>
          <w:lang w:eastAsia="en-US" w:bidi="ar"/>
        </w:rPr>
        <w:t>ذات الصلة بالنسبة للأمور التي لا تغطيها معايير المحاسبة المالية.</w:t>
      </w:r>
    </w:p>
    <w:p w14:paraId="06B0E46F" w14:textId="77777777" w:rsidR="00D736A3" w:rsidRPr="00B76414" w:rsidRDefault="00D736A3" w:rsidP="00D55AAB">
      <w:pPr>
        <w:pStyle w:val="Heading2"/>
        <w:numPr>
          <w:ilvl w:val="0"/>
          <w:numId w:val="0"/>
        </w:numPr>
        <w:bidi/>
        <w:jc w:val="both"/>
        <w:rPr>
          <w:b w:val="0"/>
          <w:bCs w:val="0"/>
          <w:sz w:val="20"/>
          <w:szCs w:val="20"/>
          <w:rtl/>
          <w:lang w:eastAsia="en-US" w:bidi="ar"/>
        </w:rPr>
      </w:pPr>
    </w:p>
    <w:p w14:paraId="40028709" w14:textId="1AE048CC" w:rsidR="002E1C97" w:rsidRPr="00B76414" w:rsidRDefault="002E1C97" w:rsidP="00D55AAB">
      <w:pPr>
        <w:pStyle w:val="Heading2"/>
        <w:numPr>
          <w:ilvl w:val="0"/>
          <w:numId w:val="0"/>
        </w:numPr>
        <w:bidi/>
        <w:jc w:val="both"/>
        <w:rPr>
          <w:b w:val="0"/>
          <w:bCs w:val="0"/>
          <w:sz w:val="20"/>
          <w:szCs w:val="20"/>
          <w:rtl/>
          <w:lang w:eastAsia="en-US" w:bidi="ar"/>
        </w:rPr>
      </w:pPr>
      <w:r w:rsidRPr="00B76414">
        <w:rPr>
          <w:b w:val="0"/>
          <w:bCs w:val="0"/>
          <w:sz w:val="20"/>
          <w:szCs w:val="20"/>
          <w:rtl/>
          <w:lang w:eastAsia="en-US" w:bidi="ar"/>
        </w:rPr>
        <w:t xml:space="preserve">لا تحتوي البيانات المالية المرحلية المختصرة على جميع المعلومات والإفصاحات المطلوبة بالبيانات المالية السنوية؛ ويجب أن تقرأ جنباً إلى جنب مع البيانات المالية السنوية للصندوق </w:t>
      </w:r>
      <w:r w:rsidR="00F45CAB" w:rsidRPr="00F45CAB">
        <w:rPr>
          <w:b w:val="0"/>
          <w:bCs w:val="0"/>
          <w:sz w:val="20"/>
          <w:szCs w:val="20"/>
          <w:rtl/>
          <w:lang w:eastAsia="en-US" w:bidi="ar"/>
        </w:rPr>
        <w:t>للسنة المالية المنتهية</w:t>
      </w:r>
      <w:r w:rsidRPr="00B76414">
        <w:rPr>
          <w:b w:val="0"/>
          <w:bCs w:val="0"/>
          <w:sz w:val="20"/>
          <w:szCs w:val="20"/>
          <w:rtl/>
          <w:lang w:eastAsia="en-US" w:bidi="ar"/>
        </w:rPr>
        <w:t xml:space="preserve"> في 31 ديسمبر 202</w:t>
      </w:r>
      <w:r w:rsidR="00F45CAB">
        <w:rPr>
          <w:rFonts w:hint="cs"/>
          <w:b w:val="0"/>
          <w:bCs w:val="0"/>
          <w:sz w:val="20"/>
          <w:szCs w:val="20"/>
          <w:rtl/>
          <w:lang w:eastAsia="en-US" w:bidi="ar"/>
        </w:rPr>
        <w:t>4</w:t>
      </w:r>
      <w:r w:rsidRPr="00B76414">
        <w:rPr>
          <w:b w:val="0"/>
          <w:bCs w:val="0"/>
          <w:sz w:val="20"/>
          <w:szCs w:val="20"/>
          <w:rtl/>
          <w:lang w:eastAsia="en-US" w:bidi="ar"/>
        </w:rPr>
        <w:t xml:space="preserve">. بالإضافة إلى ذلك، فإن نتائج فترة </w:t>
      </w:r>
      <w:r w:rsidR="005F578A">
        <w:rPr>
          <w:rFonts w:hint="cs"/>
          <w:b w:val="0"/>
          <w:bCs w:val="0"/>
          <w:sz w:val="20"/>
          <w:szCs w:val="20"/>
          <w:rtl/>
          <w:lang w:eastAsia="en-US" w:bidi="ar-JO"/>
        </w:rPr>
        <w:t>التسعة</w:t>
      </w:r>
      <w:r w:rsidR="00444E47" w:rsidRPr="00B76414">
        <w:rPr>
          <w:b w:val="0"/>
          <w:bCs w:val="0"/>
          <w:sz w:val="20"/>
          <w:szCs w:val="20"/>
          <w:rtl/>
          <w:lang w:eastAsia="en-US" w:bidi="ar"/>
        </w:rPr>
        <w:t xml:space="preserve"> </w:t>
      </w:r>
      <w:r w:rsidRPr="00B76414">
        <w:rPr>
          <w:b w:val="0"/>
          <w:bCs w:val="0"/>
          <w:sz w:val="20"/>
          <w:szCs w:val="20"/>
          <w:rtl/>
          <w:lang w:eastAsia="en-US" w:bidi="ar"/>
        </w:rPr>
        <w:t xml:space="preserve">أشهر المنتهية في </w:t>
      </w:r>
      <w:r w:rsidR="009C4904" w:rsidRPr="009C4904">
        <w:rPr>
          <w:b w:val="0"/>
          <w:bCs w:val="0"/>
          <w:sz w:val="20"/>
          <w:szCs w:val="20"/>
          <w:rtl/>
          <w:lang w:eastAsia="en-US" w:bidi="ar"/>
        </w:rPr>
        <w:t xml:space="preserve">30 </w:t>
      </w:r>
      <w:r w:rsidR="005F578A">
        <w:rPr>
          <w:rFonts w:hint="cs"/>
          <w:b w:val="0"/>
          <w:bCs w:val="0"/>
          <w:sz w:val="20"/>
          <w:szCs w:val="20"/>
          <w:rtl/>
          <w:lang w:eastAsia="en-US" w:bidi="ar"/>
        </w:rPr>
        <w:t>سبتمبر</w:t>
      </w:r>
      <w:r w:rsidR="00444E47" w:rsidRPr="00B76414">
        <w:rPr>
          <w:b w:val="0"/>
          <w:bCs w:val="0"/>
          <w:sz w:val="20"/>
          <w:szCs w:val="20"/>
          <w:rtl/>
          <w:lang w:eastAsia="en-US" w:bidi="ar"/>
        </w:rPr>
        <w:t xml:space="preserve"> </w:t>
      </w:r>
      <w:r w:rsidR="00F45CAB">
        <w:rPr>
          <w:rFonts w:hint="cs"/>
          <w:b w:val="0"/>
          <w:bCs w:val="0"/>
          <w:sz w:val="20"/>
          <w:szCs w:val="20"/>
          <w:rtl/>
          <w:lang w:eastAsia="en-US" w:bidi="ar"/>
        </w:rPr>
        <w:t>2025</w:t>
      </w:r>
      <w:r w:rsidRPr="00B76414">
        <w:rPr>
          <w:b w:val="0"/>
          <w:bCs w:val="0"/>
          <w:sz w:val="20"/>
          <w:szCs w:val="20"/>
          <w:rtl/>
          <w:lang w:eastAsia="en-US" w:bidi="ar"/>
        </w:rPr>
        <w:t xml:space="preserve"> لا تعبر بالضرورة عن النتائج التي يمكن توقعها للسنة المالية المنتهية في 31 ديسمبر </w:t>
      </w:r>
      <w:r w:rsidR="00F45CAB">
        <w:rPr>
          <w:rFonts w:hint="cs"/>
          <w:b w:val="0"/>
          <w:bCs w:val="0"/>
          <w:sz w:val="20"/>
          <w:szCs w:val="20"/>
          <w:rtl/>
          <w:lang w:eastAsia="en-US" w:bidi="ar"/>
        </w:rPr>
        <w:t>2025</w:t>
      </w:r>
      <w:r w:rsidRPr="00B76414">
        <w:rPr>
          <w:b w:val="0"/>
          <w:bCs w:val="0"/>
          <w:sz w:val="20"/>
          <w:szCs w:val="20"/>
          <w:rtl/>
          <w:lang w:eastAsia="en-US" w:bidi="ar"/>
        </w:rPr>
        <w:t>.</w:t>
      </w:r>
    </w:p>
    <w:p w14:paraId="0B31282E" w14:textId="77777777" w:rsidR="00E72533" w:rsidRPr="00B76414" w:rsidRDefault="00E72533" w:rsidP="00D55AAB">
      <w:pPr>
        <w:bidi/>
        <w:jc w:val="both"/>
        <w:rPr>
          <w:rtl/>
          <w:lang w:bidi="ar"/>
        </w:rPr>
      </w:pPr>
    </w:p>
    <w:p w14:paraId="0164D45E" w14:textId="5B3C0592" w:rsidR="00E72533" w:rsidRPr="00B76414" w:rsidRDefault="00E72533" w:rsidP="00D55AAB">
      <w:pPr>
        <w:pStyle w:val="Heading2"/>
        <w:numPr>
          <w:ilvl w:val="0"/>
          <w:numId w:val="0"/>
        </w:numPr>
        <w:bidi/>
        <w:jc w:val="both"/>
        <w:rPr>
          <w:b w:val="0"/>
          <w:bCs w:val="0"/>
          <w:sz w:val="20"/>
          <w:szCs w:val="20"/>
          <w:rtl/>
          <w:lang w:eastAsia="en-US" w:bidi="ar"/>
        </w:rPr>
      </w:pPr>
      <w:r w:rsidRPr="00B76414">
        <w:rPr>
          <w:b w:val="0"/>
          <w:bCs w:val="0"/>
          <w:sz w:val="20"/>
          <w:szCs w:val="20"/>
          <w:rtl/>
          <w:lang w:eastAsia="en-US" w:bidi="ar"/>
        </w:rPr>
        <w:t xml:space="preserve">كانت الأحكام الهامة التي اتخذتها الإدارة في تطبيق السياسات المحاسبية للصندوق، والمصادر الرئيسية للتقديرات غير المؤكدة، وأهداف وسياسات إدارة المخاطر المالية للصندوق مماثلة لتلك المطبقة على البيانات المالية للسنة المنتهية في 31 ديسمبر </w:t>
      </w:r>
      <w:r w:rsidR="008A5F44">
        <w:rPr>
          <w:rFonts w:hint="cs"/>
          <w:b w:val="0"/>
          <w:bCs w:val="0"/>
          <w:sz w:val="20"/>
          <w:szCs w:val="20"/>
          <w:rtl/>
          <w:lang w:eastAsia="en-US" w:bidi="ar"/>
        </w:rPr>
        <w:t>2024</w:t>
      </w:r>
      <w:r w:rsidRPr="00B76414">
        <w:rPr>
          <w:b w:val="0"/>
          <w:bCs w:val="0"/>
          <w:sz w:val="20"/>
          <w:szCs w:val="20"/>
          <w:rtl/>
          <w:lang w:eastAsia="en-US" w:bidi="ar"/>
        </w:rPr>
        <w:t>.</w:t>
      </w:r>
    </w:p>
    <w:p w14:paraId="0822084A" w14:textId="77777777" w:rsidR="00E47A69" w:rsidRPr="00F81C83" w:rsidRDefault="00E47A69" w:rsidP="00B76414">
      <w:pPr>
        <w:bidi/>
        <w:ind w:left="720" w:hanging="720"/>
        <w:jc w:val="both"/>
        <w:rPr>
          <w:lang w:bidi="ar"/>
        </w:rPr>
      </w:pPr>
    </w:p>
    <w:p w14:paraId="5464CB1B" w14:textId="78BCFD31" w:rsidR="00D60469" w:rsidRPr="00F81C83" w:rsidRDefault="00C67E83" w:rsidP="00B76414">
      <w:pPr>
        <w:pStyle w:val="Heading2"/>
        <w:numPr>
          <w:ilvl w:val="0"/>
          <w:numId w:val="0"/>
        </w:numPr>
        <w:bidi/>
        <w:ind w:left="720" w:hanging="720"/>
        <w:jc w:val="both"/>
        <w:rPr>
          <w:b w:val="0"/>
          <w:smallCaps/>
          <w:color w:val="A72316"/>
          <w:sz w:val="22"/>
          <w:szCs w:val="22"/>
          <w:lang w:bidi="ar"/>
        </w:rPr>
      </w:pPr>
      <w:r w:rsidRPr="00F81C83">
        <w:rPr>
          <w:b w:val="0"/>
          <w:smallCaps/>
          <w:color w:val="A72316"/>
          <w:sz w:val="22"/>
          <w:szCs w:val="22"/>
          <w:rtl/>
          <w:lang w:bidi="ar"/>
        </w:rPr>
        <w:t>2</w:t>
      </w:r>
      <w:r w:rsidR="00E47A69" w:rsidRPr="00F81C83">
        <w:rPr>
          <w:b w:val="0"/>
          <w:smallCaps/>
          <w:color w:val="A72316"/>
          <w:sz w:val="22"/>
          <w:szCs w:val="22"/>
          <w:rtl/>
          <w:lang w:bidi="ar"/>
        </w:rPr>
        <w:t>-</w:t>
      </w:r>
      <w:r w:rsidRPr="00F81C83">
        <w:rPr>
          <w:b w:val="0"/>
          <w:smallCaps/>
          <w:color w:val="A72316"/>
          <w:sz w:val="22"/>
          <w:szCs w:val="22"/>
          <w:rtl/>
          <w:lang w:bidi="ar"/>
        </w:rPr>
        <w:t>2</w:t>
      </w:r>
      <w:r w:rsidR="002E1C97" w:rsidRPr="00F81C83">
        <w:rPr>
          <w:b w:val="0"/>
          <w:smallCaps/>
          <w:color w:val="A72316"/>
          <w:sz w:val="22"/>
          <w:szCs w:val="22"/>
          <w:rtl/>
          <w:lang w:bidi="ar"/>
        </w:rPr>
        <w:tab/>
        <w:t>أساس القياس</w:t>
      </w:r>
    </w:p>
    <w:p w14:paraId="385FD6E8" w14:textId="5E79EA94" w:rsidR="002E1C97" w:rsidRPr="00F81C83" w:rsidRDefault="002E1C97" w:rsidP="00D55AAB">
      <w:pPr>
        <w:bidi/>
        <w:jc w:val="both"/>
        <w:rPr>
          <w:rtl/>
          <w:lang w:bidi="ar"/>
        </w:rPr>
      </w:pPr>
    </w:p>
    <w:p w14:paraId="665C7489" w14:textId="77777777" w:rsidR="002E1C97" w:rsidRPr="00F81C83" w:rsidRDefault="002E1C97" w:rsidP="00D55AAB">
      <w:pPr>
        <w:pStyle w:val="Heading2"/>
        <w:numPr>
          <w:ilvl w:val="0"/>
          <w:numId w:val="0"/>
        </w:numPr>
        <w:bidi/>
        <w:jc w:val="both"/>
        <w:rPr>
          <w:b w:val="0"/>
          <w:bCs w:val="0"/>
          <w:sz w:val="20"/>
          <w:szCs w:val="20"/>
          <w:lang w:eastAsia="en-US" w:bidi="ar"/>
        </w:rPr>
      </w:pPr>
      <w:r w:rsidRPr="00F81C83">
        <w:rPr>
          <w:b w:val="0"/>
          <w:bCs w:val="0"/>
          <w:sz w:val="20"/>
          <w:szCs w:val="20"/>
          <w:rtl/>
          <w:lang w:eastAsia="en-US" w:bidi="ar"/>
        </w:rPr>
        <w:t>تم إعداد البيانات المالية المرحلية المختصرة وفقاً لمبدأ التكلفة التاريخية فيما عدا الأوراق المالية الإستثمارية المصنفة بالقيمة العادلة من خلال بيان الدخل والتي يتم إدراجها بالقيمة العادلة.</w:t>
      </w:r>
    </w:p>
    <w:p w14:paraId="7019F5CA" w14:textId="77777777" w:rsidR="00607635" w:rsidRPr="00F81C83" w:rsidRDefault="00607635" w:rsidP="00607635">
      <w:pPr>
        <w:pStyle w:val="Heading2"/>
        <w:numPr>
          <w:ilvl w:val="0"/>
          <w:numId w:val="0"/>
        </w:numPr>
        <w:bidi/>
        <w:ind w:left="720" w:hanging="720"/>
        <w:jc w:val="both"/>
        <w:rPr>
          <w:b w:val="0"/>
          <w:smallCaps/>
          <w:color w:val="A72316"/>
          <w:sz w:val="22"/>
          <w:szCs w:val="22"/>
          <w:lang w:bidi="ar"/>
        </w:rPr>
      </w:pPr>
      <w:r>
        <w:rPr>
          <w:b w:val="0"/>
          <w:bCs w:val="0"/>
          <w:rtl/>
          <w:lang w:bidi="ar"/>
        </w:rPr>
        <w:br w:type="page"/>
      </w:r>
      <w:r w:rsidRPr="00F81C83">
        <w:rPr>
          <w:b w:val="0"/>
          <w:smallCaps/>
          <w:color w:val="A72316"/>
          <w:sz w:val="22"/>
          <w:szCs w:val="22"/>
          <w:rtl/>
          <w:lang w:bidi="ar"/>
        </w:rPr>
        <w:lastRenderedPageBreak/>
        <w:t>2</w:t>
      </w:r>
      <w:r w:rsidRPr="00F81C83">
        <w:rPr>
          <w:b w:val="0"/>
          <w:smallCaps/>
          <w:color w:val="A72316"/>
          <w:sz w:val="22"/>
          <w:szCs w:val="22"/>
          <w:rtl/>
          <w:lang w:bidi="ar"/>
        </w:rPr>
        <w:tab/>
        <w:t>أساس الإعداد (تتمة)</w:t>
      </w:r>
    </w:p>
    <w:p w14:paraId="06290D34" w14:textId="2EF73A99" w:rsidR="002E1C97" w:rsidRPr="00607635" w:rsidRDefault="002E1C97" w:rsidP="00D55AAB">
      <w:pPr>
        <w:bidi/>
        <w:jc w:val="both"/>
        <w:rPr>
          <w:rtl/>
          <w:lang w:bidi="ar"/>
        </w:rPr>
      </w:pPr>
    </w:p>
    <w:p w14:paraId="36E48CC1" w14:textId="585E32C3" w:rsidR="002E1C97" w:rsidRPr="00F81C83" w:rsidRDefault="00060A1D" w:rsidP="00B76414">
      <w:pPr>
        <w:pStyle w:val="Heading2"/>
        <w:numPr>
          <w:ilvl w:val="0"/>
          <w:numId w:val="0"/>
        </w:numPr>
        <w:bidi/>
        <w:ind w:left="720" w:hanging="720"/>
        <w:jc w:val="both"/>
        <w:rPr>
          <w:b w:val="0"/>
          <w:smallCaps/>
          <w:color w:val="A72316"/>
          <w:sz w:val="22"/>
          <w:szCs w:val="22"/>
          <w:lang w:bidi="ar"/>
        </w:rPr>
      </w:pPr>
      <w:r w:rsidRPr="00F81C83">
        <w:rPr>
          <w:b w:val="0"/>
          <w:smallCaps/>
          <w:color w:val="A72316"/>
          <w:sz w:val="22"/>
          <w:szCs w:val="22"/>
          <w:rtl/>
          <w:lang w:bidi="ar"/>
        </w:rPr>
        <w:t>3</w:t>
      </w:r>
      <w:r w:rsidR="00E47A69" w:rsidRPr="00F81C83">
        <w:rPr>
          <w:b w:val="0"/>
          <w:smallCaps/>
          <w:color w:val="A72316"/>
          <w:sz w:val="22"/>
          <w:szCs w:val="22"/>
          <w:rtl/>
          <w:lang w:bidi="ar"/>
        </w:rPr>
        <w:t>-</w:t>
      </w:r>
      <w:r w:rsidRPr="00F81C83">
        <w:rPr>
          <w:b w:val="0"/>
          <w:smallCaps/>
          <w:color w:val="A72316"/>
          <w:sz w:val="22"/>
          <w:szCs w:val="22"/>
          <w:rtl/>
          <w:lang w:bidi="ar"/>
        </w:rPr>
        <w:t>2</w:t>
      </w:r>
      <w:r w:rsidR="002E1C97" w:rsidRPr="00F81C83">
        <w:rPr>
          <w:b w:val="0"/>
          <w:smallCaps/>
          <w:color w:val="A72316"/>
          <w:sz w:val="22"/>
          <w:szCs w:val="22"/>
          <w:rtl/>
          <w:lang w:bidi="ar"/>
        </w:rPr>
        <w:tab/>
        <w:t>العملة الوظيفية وعملة العرض</w:t>
      </w:r>
    </w:p>
    <w:p w14:paraId="18221E6A" w14:textId="4DDFB1D4" w:rsidR="002E1C97" w:rsidRPr="00607635" w:rsidRDefault="002E1C97" w:rsidP="00D55AAB">
      <w:pPr>
        <w:bidi/>
        <w:jc w:val="both"/>
        <w:rPr>
          <w:rtl/>
          <w:lang w:bidi="ar"/>
        </w:rPr>
      </w:pPr>
    </w:p>
    <w:p w14:paraId="24A07F58" w14:textId="1F36EC13" w:rsidR="002E1C97" w:rsidRPr="00607635" w:rsidRDefault="002E1C97" w:rsidP="00D55AAB">
      <w:pPr>
        <w:pStyle w:val="Heading2"/>
        <w:numPr>
          <w:ilvl w:val="0"/>
          <w:numId w:val="0"/>
        </w:numPr>
        <w:bidi/>
        <w:jc w:val="both"/>
        <w:rPr>
          <w:b w:val="0"/>
          <w:bCs w:val="0"/>
          <w:sz w:val="20"/>
          <w:szCs w:val="20"/>
          <w:rtl/>
          <w:lang w:eastAsia="en-US" w:bidi="ar"/>
        </w:rPr>
      </w:pPr>
      <w:r w:rsidRPr="00607635">
        <w:rPr>
          <w:b w:val="0"/>
          <w:bCs w:val="0"/>
          <w:sz w:val="20"/>
          <w:szCs w:val="20"/>
          <w:rtl/>
          <w:lang w:eastAsia="en-US" w:bidi="ar"/>
        </w:rPr>
        <w:t>تم عرض هذه البيانات المالية المرحلية المختصرة بالريال القطري وه</w:t>
      </w:r>
      <w:r w:rsidR="00E72533" w:rsidRPr="00607635">
        <w:rPr>
          <w:b w:val="0"/>
          <w:bCs w:val="0"/>
          <w:sz w:val="20"/>
          <w:szCs w:val="20"/>
          <w:rtl/>
          <w:lang w:eastAsia="en-US" w:bidi="ar"/>
        </w:rPr>
        <w:t>ي</w:t>
      </w:r>
      <w:r w:rsidRPr="00607635">
        <w:rPr>
          <w:b w:val="0"/>
          <w:bCs w:val="0"/>
          <w:sz w:val="20"/>
          <w:szCs w:val="20"/>
          <w:rtl/>
          <w:lang w:eastAsia="en-US" w:bidi="ar"/>
        </w:rPr>
        <w:t xml:space="preserve"> العملة الوظيفية وعملة العرض للصندوق. </w:t>
      </w:r>
      <w:r w:rsidR="00E72533" w:rsidRPr="00607635">
        <w:rPr>
          <w:b w:val="0"/>
          <w:bCs w:val="0"/>
          <w:sz w:val="20"/>
          <w:szCs w:val="20"/>
          <w:rtl/>
          <w:lang w:eastAsia="en-US" w:bidi="ar"/>
        </w:rPr>
        <w:t>جميع القيم المعروضة بالريال القطري.</w:t>
      </w:r>
    </w:p>
    <w:p w14:paraId="29D8E18E" w14:textId="77777777" w:rsidR="002E1C97" w:rsidRPr="00607635" w:rsidRDefault="002E1C97" w:rsidP="00D55AAB">
      <w:pPr>
        <w:bidi/>
        <w:jc w:val="both"/>
        <w:rPr>
          <w:lang w:val="en-US" w:bidi="ar"/>
        </w:rPr>
      </w:pPr>
    </w:p>
    <w:p w14:paraId="4622864F" w14:textId="17B2735F" w:rsidR="002E1C97" w:rsidRPr="00F81C83" w:rsidRDefault="00060A1D" w:rsidP="00B76414">
      <w:pPr>
        <w:pStyle w:val="Heading2"/>
        <w:numPr>
          <w:ilvl w:val="0"/>
          <w:numId w:val="0"/>
        </w:numPr>
        <w:bidi/>
        <w:ind w:left="720" w:hanging="720"/>
        <w:jc w:val="both"/>
        <w:rPr>
          <w:b w:val="0"/>
          <w:smallCaps/>
          <w:color w:val="A72316"/>
          <w:sz w:val="22"/>
          <w:szCs w:val="22"/>
          <w:rtl/>
          <w:lang w:bidi="ar"/>
        </w:rPr>
      </w:pPr>
      <w:r w:rsidRPr="00F81C83">
        <w:rPr>
          <w:b w:val="0"/>
          <w:smallCaps/>
          <w:color w:val="A72316"/>
          <w:sz w:val="22"/>
          <w:szCs w:val="22"/>
          <w:rtl/>
          <w:lang w:bidi="ar"/>
        </w:rPr>
        <w:t>4</w:t>
      </w:r>
      <w:r w:rsidR="00E47A69" w:rsidRPr="00F81C83">
        <w:rPr>
          <w:b w:val="0"/>
          <w:smallCaps/>
          <w:color w:val="A72316"/>
          <w:sz w:val="22"/>
          <w:szCs w:val="22"/>
          <w:rtl/>
          <w:lang w:bidi="ar"/>
        </w:rPr>
        <w:t>-</w:t>
      </w:r>
      <w:r w:rsidRPr="00F81C83">
        <w:rPr>
          <w:b w:val="0"/>
          <w:smallCaps/>
          <w:color w:val="A72316"/>
          <w:sz w:val="22"/>
          <w:szCs w:val="22"/>
          <w:rtl/>
          <w:lang w:bidi="ar"/>
        </w:rPr>
        <w:t>2</w:t>
      </w:r>
      <w:r w:rsidR="002E1C97" w:rsidRPr="00F81C83">
        <w:rPr>
          <w:b w:val="0"/>
          <w:smallCaps/>
          <w:color w:val="A72316"/>
          <w:sz w:val="22"/>
          <w:szCs w:val="22"/>
          <w:rtl/>
          <w:lang w:bidi="ar"/>
        </w:rPr>
        <w:tab/>
        <w:t>مبدأ الاستمرارية</w:t>
      </w:r>
    </w:p>
    <w:p w14:paraId="6BAEDC6D" w14:textId="2E4B2089" w:rsidR="002E1C97" w:rsidRPr="0015249C" w:rsidRDefault="002E1C97" w:rsidP="00D55AAB">
      <w:pPr>
        <w:bidi/>
        <w:jc w:val="both"/>
        <w:rPr>
          <w:rtl/>
          <w:lang w:val="en-US" w:bidi="ar"/>
        </w:rPr>
      </w:pPr>
    </w:p>
    <w:p w14:paraId="481A3D09" w14:textId="0433AECD" w:rsidR="002E1C97" w:rsidRPr="0015249C" w:rsidRDefault="002E1C97" w:rsidP="00D55AAB">
      <w:pPr>
        <w:pStyle w:val="Heading2"/>
        <w:numPr>
          <w:ilvl w:val="0"/>
          <w:numId w:val="0"/>
        </w:numPr>
        <w:bidi/>
        <w:jc w:val="both"/>
        <w:rPr>
          <w:b w:val="0"/>
          <w:bCs w:val="0"/>
          <w:sz w:val="20"/>
          <w:szCs w:val="20"/>
          <w:lang w:eastAsia="en-US" w:bidi="ar"/>
        </w:rPr>
      </w:pPr>
      <w:r w:rsidRPr="0015249C">
        <w:rPr>
          <w:b w:val="0"/>
          <w:bCs w:val="0"/>
          <w:sz w:val="20"/>
          <w:szCs w:val="20"/>
          <w:rtl/>
          <w:lang w:eastAsia="en-US" w:bidi="ar"/>
        </w:rPr>
        <w:t xml:space="preserve">قامت إدارة الصندوق بإجراء تقييم لقدرة الصندوق </w:t>
      </w:r>
      <w:r w:rsidR="0043682C" w:rsidRPr="0015249C">
        <w:rPr>
          <w:b w:val="0"/>
          <w:bCs w:val="0"/>
          <w:sz w:val="20"/>
          <w:szCs w:val="20"/>
          <w:rtl/>
          <w:lang w:eastAsia="en-US" w:bidi="ar"/>
        </w:rPr>
        <w:t>على مواصلة أعماله كمنشأة مستمرة</w:t>
      </w:r>
      <w:r w:rsidRPr="0015249C">
        <w:rPr>
          <w:b w:val="0"/>
          <w:bCs w:val="0"/>
          <w:sz w:val="20"/>
          <w:szCs w:val="20"/>
          <w:rtl/>
          <w:lang w:eastAsia="en-US" w:bidi="ar"/>
        </w:rPr>
        <w:t xml:space="preserve"> وهي مقتنعة بأن الصندوق لديه الموارد للإستمرار في أعماله في المستقبل المنظور. علاوة على ذلك، فإن الإدارة ليست على علم بأي شكوك جوهرية</w:t>
      </w:r>
      <w:r w:rsidR="0043682C" w:rsidRPr="0015249C">
        <w:rPr>
          <w:b w:val="0"/>
          <w:bCs w:val="0"/>
          <w:sz w:val="20"/>
          <w:szCs w:val="20"/>
          <w:rtl/>
        </w:rPr>
        <w:t xml:space="preserve"> </w:t>
      </w:r>
      <w:r w:rsidR="0043682C" w:rsidRPr="0015249C">
        <w:rPr>
          <w:b w:val="0"/>
          <w:bCs w:val="0"/>
          <w:sz w:val="20"/>
          <w:szCs w:val="20"/>
          <w:rtl/>
          <w:lang w:eastAsia="en-US" w:bidi="ar"/>
        </w:rPr>
        <w:t>فيما يتعلق بقدرة الصندوق على مواصلة أعماله كمنشأة مستمرة</w:t>
      </w:r>
      <w:r w:rsidR="0043682C" w:rsidRPr="0015249C" w:rsidDel="0043682C">
        <w:rPr>
          <w:b w:val="0"/>
          <w:bCs w:val="0"/>
          <w:sz w:val="20"/>
          <w:szCs w:val="20"/>
          <w:rtl/>
          <w:lang w:eastAsia="en-US" w:bidi="ar"/>
        </w:rPr>
        <w:t xml:space="preserve"> </w:t>
      </w:r>
      <w:r w:rsidRPr="0015249C">
        <w:rPr>
          <w:b w:val="0"/>
          <w:bCs w:val="0"/>
          <w:sz w:val="20"/>
          <w:szCs w:val="20"/>
          <w:rtl/>
          <w:lang w:eastAsia="en-US" w:bidi="ar"/>
        </w:rPr>
        <w:t xml:space="preserve">. لذلك، يستمر إعداد البيانات المالية </w:t>
      </w:r>
      <w:r w:rsidR="0043682C" w:rsidRPr="0015249C">
        <w:rPr>
          <w:b w:val="0"/>
          <w:bCs w:val="0"/>
          <w:sz w:val="20"/>
          <w:szCs w:val="20"/>
          <w:rtl/>
          <w:lang w:eastAsia="en-US" w:bidi="ar"/>
        </w:rPr>
        <w:t xml:space="preserve">المرحلية المختصرة </w:t>
      </w:r>
      <w:r w:rsidRPr="0015249C">
        <w:rPr>
          <w:b w:val="0"/>
          <w:bCs w:val="0"/>
          <w:sz w:val="20"/>
          <w:szCs w:val="20"/>
          <w:rtl/>
          <w:lang w:eastAsia="en-US" w:bidi="ar"/>
        </w:rPr>
        <w:t>على أساس مبدأ الاستمرارية.</w:t>
      </w:r>
    </w:p>
    <w:p w14:paraId="132BE0A5" w14:textId="48D1C53D" w:rsidR="002E1C97" w:rsidRPr="0015249C" w:rsidRDefault="002E1C97" w:rsidP="00D55AAB">
      <w:pPr>
        <w:bidi/>
        <w:jc w:val="both"/>
        <w:rPr>
          <w:rtl/>
          <w:lang w:val="en-US" w:bidi="ar"/>
        </w:rPr>
      </w:pPr>
    </w:p>
    <w:p w14:paraId="32888988" w14:textId="26D6DA62" w:rsidR="002E1C97" w:rsidRPr="00192F43" w:rsidRDefault="002E1C97" w:rsidP="00B76414">
      <w:pPr>
        <w:pStyle w:val="Heading2"/>
        <w:numPr>
          <w:ilvl w:val="0"/>
          <w:numId w:val="0"/>
        </w:numPr>
        <w:bidi/>
        <w:ind w:left="720" w:hanging="720"/>
        <w:jc w:val="both"/>
        <w:rPr>
          <w:b w:val="0"/>
          <w:smallCaps/>
          <w:color w:val="A72316"/>
          <w:sz w:val="22"/>
          <w:szCs w:val="22"/>
          <w:rtl/>
          <w:lang w:bidi="ar"/>
        </w:rPr>
      </w:pPr>
      <w:r w:rsidRPr="00192F43">
        <w:rPr>
          <w:b w:val="0"/>
          <w:smallCaps/>
          <w:color w:val="A72316"/>
          <w:sz w:val="22"/>
          <w:szCs w:val="22"/>
          <w:rtl/>
          <w:lang w:bidi="ar"/>
        </w:rPr>
        <w:t>3</w:t>
      </w:r>
      <w:r w:rsidRPr="00192F43">
        <w:rPr>
          <w:b w:val="0"/>
          <w:smallCaps/>
          <w:color w:val="A72316"/>
          <w:sz w:val="22"/>
          <w:szCs w:val="22"/>
          <w:rtl/>
          <w:lang w:bidi="ar"/>
        </w:rPr>
        <w:tab/>
        <w:t>السياسات المحاسبية الهامة</w:t>
      </w:r>
    </w:p>
    <w:p w14:paraId="179AFCFC" w14:textId="2FE8002D" w:rsidR="002E1C97" w:rsidRPr="00607635" w:rsidRDefault="002E1C97" w:rsidP="00D55AAB">
      <w:pPr>
        <w:bidi/>
        <w:jc w:val="both"/>
        <w:rPr>
          <w:rtl/>
          <w:lang w:val="en-US" w:bidi="ar"/>
        </w:rPr>
      </w:pPr>
    </w:p>
    <w:p w14:paraId="09A39932" w14:textId="5E587311" w:rsidR="00B25388" w:rsidRPr="00607635" w:rsidRDefault="00B25388" w:rsidP="00D55AAB">
      <w:pPr>
        <w:pStyle w:val="Heading2"/>
        <w:numPr>
          <w:ilvl w:val="0"/>
          <w:numId w:val="0"/>
        </w:numPr>
        <w:bidi/>
        <w:jc w:val="both"/>
        <w:rPr>
          <w:b w:val="0"/>
          <w:bCs w:val="0"/>
          <w:sz w:val="20"/>
          <w:szCs w:val="20"/>
          <w:rtl/>
          <w:lang w:eastAsia="en-US" w:bidi="ar"/>
        </w:rPr>
      </w:pPr>
      <w:r w:rsidRPr="00607635">
        <w:rPr>
          <w:b w:val="0"/>
          <w:bCs w:val="0"/>
          <w:sz w:val="20"/>
          <w:szCs w:val="20"/>
          <w:rtl/>
          <w:lang w:eastAsia="en-US" w:bidi="ar"/>
        </w:rPr>
        <w:t xml:space="preserve">تتفق السياسات المحاسبية المتبعة في إعداد البيانات المالية المرحلية المختصرة مع تلك المتبعة في إعداد البيانات المالية السنوية للصندوق للسنة المنتهية في 31 ديسمبر </w:t>
      </w:r>
      <w:r w:rsidR="008A5F44">
        <w:rPr>
          <w:rFonts w:hint="cs"/>
          <w:b w:val="0"/>
          <w:bCs w:val="0"/>
          <w:sz w:val="20"/>
          <w:szCs w:val="20"/>
          <w:rtl/>
          <w:lang w:eastAsia="en-US" w:bidi="ar"/>
        </w:rPr>
        <w:t>2024</w:t>
      </w:r>
      <w:r w:rsidRPr="00607635">
        <w:rPr>
          <w:b w:val="0"/>
          <w:bCs w:val="0"/>
          <w:sz w:val="20"/>
          <w:szCs w:val="20"/>
          <w:rtl/>
          <w:lang w:eastAsia="en-US" w:bidi="ar"/>
        </w:rPr>
        <w:t xml:space="preserve"> باستثناء اعتماد معايير جديدة ومعدلة كما هو موضوح أدناه.</w:t>
      </w:r>
    </w:p>
    <w:p w14:paraId="4C6C9A37" w14:textId="77777777" w:rsidR="00F962BF" w:rsidRPr="00607635" w:rsidRDefault="00F962BF" w:rsidP="00D55AAB">
      <w:pPr>
        <w:bidi/>
        <w:jc w:val="both"/>
        <w:rPr>
          <w:rtl/>
          <w:lang w:bidi="ar"/>
        </w:rPr>
      </w:pPr>
    </w:p>
    <w:p w14:paraId="4333E1DD" w14:textId="2BF3AD3E" w:rsidR="002E1C97" w:rsidRPr="00F81C83" w:rsidRDefault="00060A1D" w:rsidP="00192F43">
      <w:pPr>
        <w:pStyle w:val="Heading2"/>
        <w:numPr>
          <w:ilvl w:val="0"/>
          <w:numId w:val="0"/>
        </w:numPr>
        <w:bidi/>
        <w:ind w:left="720" w:hanging="720"/>
        <w:jc w:val="both"/>
        <w:rPr>
          <w:b w:val="0"/>
          <w:smallCaps/>
          <w:color w:val="A72316"/>
          <w:sz w:val="22"/>
          <w:szCs w:val="22"/>
          <w:lang w:bidi="ar"/>
        </w:rPr>
      </w:pPr>
      <w:bookmarkStart w:id="8" w:name="_Hlk132153037"/>
      <w:r w:rsidRPr="00F81C83">
        <w:rPr>
          <w:b w:val="0"/>
          <w:smallCaps/>
          <w:color w:val="A72316"/>
          <w:sz w:val="22"/>
          <w:szCs w:val="22"/>
          <w:rtl/>
          <w:lang w:bidi="ar"/>
        </w:rPr>
        <w:t>1</w:t>
      </w:r>
      <w:r w:rsidR="00BF1FAA" w:rsidRPr="00F81C83">
        <w:rPr>
          <w:b w:val="0"/>
          <w:smallCaps/>
          <w:color w:val="A72316"/>
          <w:sz w:val="22"/>
          <w:szCs w:val="22"/>
          <w:rtl/>
          <w:lang w:bidi="ar"/>
        </w:rPr>
        <w:t>-</w:t>
      </w:r>
      <w:r w:rsidRPr="00F81C83">
        <w:rPr>
          <w:b w:val="0"/>
          <w:smallCaps/>
          <w:color w:val="A72316"/>
          <w:sz w:val="22"/>
          <w:szCs w:val="22"/>
          <w:rtl/>
          <w:lang w:bidi="ar"/>
        </w:rPr>
        <w:t>3</w:t>
      </w:r>
      <w:r w:rsidR="00BF1FAA" w:rsidRPr="00F81C83">
        <w:rPr>
          <w:b w:val="0"/>
          <w:smallCaps/>
          <w:color w:val="A72316"/>
          <w:sz w:val="22"/>
          <w:szCs w:val="22"/>
          <w:rtl/>
          <w:lang w:bidi="ar"/>
        </w:rPr>
        <w:tab/>
      </w:r>
      <w:r w:rsidR="00B25388" w:rsidRPr="00F81C83">
        <w:rPr>
          <w:b w:val="0"/>
          <w:smallCaps/>
          <w:color w:val="A72316"/>
          <w:sz w:val="22"/>
          <w:szCs w:val="22"/>
          <w:rtl/>
          <w:lang w:bidi="ar"/>
        </w:rPr>
        <w:t>المعايير والتعديلات الجديدة</w:t>
      </w:r>
      <w:bookmarkEnd w:id="8"/>
    </w:p>
    <w:p w14:paraId="725B93C3" w14:textId="12A71458" w:rsidR="002E1C97" w:rsidRPr="00607635" w:rsidRDefault="002E1C97" w:rsidP="00192F43">
      <w:pPr>
        <w:bidi/>
        <w:ind w:left="720" w:hanging="720"/>
        <w:jc w:val="both"/>
        <w:rPr>
          <w:rtl/>
          <w:lang w:val="en-US" w:bidi="ar"/>
        </w:rPr>
      </w:pPr>
    </w:p>
    <w:p w14:paraId="03EB9FD1" w14:textId="6936F664" w:rsidR="00B57B6C" w:rsidRPr="00607635" w:rsidRDefault="00B57B6C" w:rsidP="00192F43">
      <w:pPr>
        <w:numPr>
          <w:ilvl w:val="0"/>
          <w:numId w:val="6"/>
        </w:numPr>
        <w:tabs>
          <w:tab w:val="right" w:pos="747"/>
        </w:tabs>
        <w:suppressAutoHyphens/>
        <w:bidi/>
        <w:ind w:left="720" w:hanging="720"/>
        <w:jc w:val="both"/>
        <w:outlineLvl w:val="8"/>
        <w:rPr>
          <w:color w:val="C00000"/>
        </w:rPr>
      </w:pPr>
      <w:r w:rsidRPr="00607635">
        <w:rPr>
          <w:color w:val="C00000"/>
          <w:rtl/>
        </w:rPr>
        <w:t xml:space="preserve">المعايير الجديدة والتعديلات والتفسيرات الجديدة المصدرة سارية المفعول من تاريخ 1 يناير </w:t>
      </w:r>
      <w:r w:rsidR="008A5F44">
        <w:rPr>
          <w:rFonts w:hint="cs"/>
          <w:color w:val="C00000"/>
          <w:rtl/>
        </w:rPr>
        <w:t>2025</w:t>
      </w:r>
    </w:p>
    <w:p w14:paraId="2C158AC6" w14:textId="5179902B" w:rsidR="00B57B6C" w:rsidRPr="00607635" w:rsidRDefault="00B57B6C" w:rsidP="00D55AAB">
      <w:pPr>
        <w:tabs>
          <w:tab w:val="left" w:pos="720"/>
          <w:tab w:val="right" w:pos="7380"/>
          <w:tab w:val="right" w:pos="9000"/>
        </w:tabs>
        <w:suppressAutoHyphens/>
        <w:bidi/>
        <w:jc w:val="both"/>
        <w:outlineLvl w:val="8"/>
        <w:rPr>
          <w:rtl/>
        </w:rPr>
      </w:pPr>
    </w:p>
    <w:p w14:paraId="14D7B782" w14:textId="77777777" w:rsidR="008A5F44" w:rsidRDefault="008A5F44" w:rsidP="008A5F44">
      <w:pPr>
        <w:pStyle w:val="Heading2"/>
        <w:numPr>
          <w:ilvl w:val="0"/>
          <w:numId w:val="0"/>
        </w:numPr>
        <w:tabs>
          <w:tab w:val="left" w:pos="720"/>
        </w:tabs>
        <w:bidi/>
        <w:jc w:val="both"/>
        <w:rPr>
          <w:b w:val="0"/>
          <w:bCs w:val="0"/>
          <w:i/>
          <w:iCs/>
          <w:sz w:val="20"/>
          <w:szCs w:val="20"/>
          <w:lang w:eastAsia="en-US" w:bidi="ar"/>
        </w:rPr>
      </w:pPr>
      <w:r>
        <w:rPr>
          <w:rFonts w:hint="cs"/>
          <w:b w:val="0"/>
          <w:bCs w:val="0"/>
          <w:i/>
          <w:iCs/>
          <w:sz w:val="20"/>
          <w:szCs w:val="20"/>
          <w:rtl/>
          <w:lang w:eastAsia="en-US" w:bidi="ar"/>
        </w:rPr>
        <w:t>معيار المحاسبة المالية رقم 42: العرض والإفصاحات في القوائم المالية لمؤسسات التكافل</w:t>
      </w:r>
    </w:p>
    <w:p w14:paraId="32A7B432" w14:textId="77777777" w:rsidR="008A5F44" w:rsidRDefault="008A5F44" w:rsidP="008A5F44">
      <w:pPr>
        <w:pStyle w:val="Heading2"/>
        <w:numPr>
          <w:ilvl w:val="0"/>
          <w:numId w:val="0"/>
        </w:numPr>
        <w:tabs>
          <w:tab w:val="left" w:pos="720"/>
        </w:tabs>
        <w:bidi/>
        <w:jc w:val="both"/>
        <w:rPr>
          <w:b w:val="0"/>
          <w:bCs w:val="0"/>
          <w:sz w:val="20"/>
          <w:szCs w:val="20"/>
          <w:lang w:eastAsia="en-US" w:bidi="ar"/>
        </w:rPr>
      </w:pPr>
      <w:r>
        <w:rPr>
          <w:rFonts w:hint="cs"/>
          <w:b w:val="0"/>
          <w:bCs w:val="0"/>
          <w:sz w:val="20"/>
          <w:szCs w:val="20"/>
          <w:rtl/>
          <w:lang w:eastAsia="en-US" w:bidi="ar"/>
        </w:rPr>
        <w:t>أصدرت هيئة المحاسبة والمراجعة للمؤسسات المالية الإسلامية معيار المحاسبة المالية 42 في عام 2022. يحل هذا المعيار محل معيار المحاسبة المالية رقم 12 السابق - العرض العام والإفصاح في البيانات المالية لشركات التأمين الإسلامية ". الهدف من هذا المعيار هو تحديد المتطلبات العامة لعرض البيانات المالية ، والحد الأدنى من متطلبات محتويات البيانات المالية والإفصاح عنها والهيكل الموصى به للبيانات المالية التي تسهل العرض العادل بما يتماشى مع مبادئ الشريعة الإسلامية و قواعد لمؤسسات التكافل. يجب أن يكون هذا المعيار ساري المفعول للفترات المالية التي تبدأ في أو بعد 1 يناير 2025 مع السماح بالتطبيق المبكر إذا تم اعتماده جنبًا إلى جنب مع معيار المحاسبة المالية 43 - محاسبة التكافل: الاعتراف والقياس. ولم ينتج عن تطبيق هذا المعيار أي تأثير جوهري على البيانات المالية المرحلية المختصرة للصندوق.</w:t>
      </w:r>
    </w:p>
    <w:p w14:paraId="66B89DF4" w14:textId="77777777" w:rsidR="008A5F44" w:rsidRDefault="008A5F44" w:rsidP="008A5F44">
      <w:pPr>
        <w:overflowPunct w:val="0"/>
        <w:autoSpaceDE w:val="0"/>
        <w:autoSpaceDN w:val="0"/>
        <w:bidi/>
        <w:adjustRightInd w:val="0"/>
        <w:ind w:left="387"/>
        <w:jc w:val="both"/>
        <w:textAlignment w:val="baseline"/>
        <w:rPr>
          <w:rtl/>
          <w:lang w:bidi="ar"/>
        </w:rPr>
      </w:pPr>
    </w:p>
    <w:p w14:paraId="539097E5" w14:textId="77777777" w:rsidR="008A5F44" w:rsidRDefault="008A5F44" w:rsidP="008A5F44">
      <w:pPr>
        <w:pStyle w:val="Heading2"/>
        <w:numPr>
          <w:ilvl w:val="0"/>
          <w:numId w:val="0"/>
        </w:numPr>
        <w:tabs>
          <w:tab w:val="left" w:pos="720"/>
        </w:tabs>
        <w:bidi/>
        <w:jc w:val="both"/>
        <w:rPr>
          <w:b w:val="0"/>
          <w:bCs w:val="0"/>
          <w:i/>
          <w:iCs/>
          <w:sz w:val="20"/>
          <w:szCs w:val="20"/>
          <w:rtl/>
          <w:lang w:eastAsia="en-US" w:bidi="ar"/>
        </w:rPr>
      </w:pPr>
      <w:r>
        <w:rPr>
          <w:rFonts w:hint="cs"/>
          <w:b w:val="0"/>
          <w:bCs w:val="0"/>
          <w:i/>
          <w:iCs/>
          <w:sz w:val="20"/>
          <w:szCs w:val="20"/>
          <w:rtl/>
          <w:lang w:eastAsia="en-US" w:bidi="ar"/>
        </w:rPr>
        <w:t>معيار المحاسبة المالية رقم 43: محاسبة التكافل: الاعتراف والقياس</w:t>
      </w:r>
    </w:p>
    <w:p w14:paraId="6D200880" w14:textId="77777777" w:rsidR="008A5F44" w:rsidRDefault="008A5F44" w:rsidP="008A5F44">
      <w:pPr>
        <w:pStyle w:val="Heading2"/>
        <w:numPr>
          <w:ilvl w:val="0"/>
          <w:numId w:val="0"/>
        </w:numPr>
        <w:tabs>
          <w:tab w:val="left" w:pos="720"/>
        </w:tabs>
        <w:bidi/>
        <w:jc w:val="both"/>
        <w:rPr>
          <w:b w:val="0"/>
          <w:bCs w:val="0"/>
          <w:sz w:val="20"/>
          <w:szCs w:val="20"/>
          <w:lang w:eastAsia="en-US" w:bidi="ar"/>
        </w:rPr>
      </w:pPr>
      <w:r>
        <w:rPr>
          <w:rFonts w:hint="cs"/>
          <w:b w:val="0"/>
          <w:bCs w:val="0"/>
          <w:sz w:val="20"/>
          <w:szCs w:val="20"/>
          <w:rtl/>
          <w:lang w:eastAsia="en-US" w:bidi="ar"/>
        </w:rPr>
        <w:t>أصدرت هيئة المحاسبة والمراجعة للمؤسسات المالية الإسلامية معيار المحاسبة المالية 43 في عام 2022. الهدف من هذا المعيار هو وضع مبادئ الاعتراف وقياس ترتيبات التكافل والمعاملات الإضافية بهدف تمثيل المعلومات المتعلقة بهذه الترتيبات بأمانة لأصحاب المصلحة المعنيين. يجب قراءة المعيار بالاقتران مع معيار المحاسبة المالية 42 - العرض والإفصاح في البيانات المالية لمؤسسات التكافل. يسري هذا المعيار للفترات المالية التي تبدأ في أو بعد 1 يناير 2025 مع السماح بالتطبيق المبكر إذا تم اعتماده جنبًا إلى جنب مع معيار المحاسبة المالية 42 - العرض والإفصاحات في البيانات المالية لمؤسسات التكافل</w:t>
      </w:r>
      <w:r>
        <w:rPr>
          <w:rFonts w:hint="cs"/>
          <w:b w:val="0"/>
          <w:bCs w:val="0"/>
          <w:rtl/>
          <w:lang w:bidi="ar"/>
        </w:rPr>
        <w:t xml:space="preserve">. </w:t>
      </w:r>
      <w:r>
        <w:rPr>
          <w:rFonts w:hint="cs"/>
          <w:b w:val="0"/>
          <w:bCs w:val="0"/>
          <w:sz w:val="20"/>
          <w:szCs w:val="20"/>
          <w:rtl/>
          <w:lang w:eastAsia="en-US" w:bidi="ar"/>
        </w:rPr>
        <w:t>ولم ينتج عن تطبيق هذا المعيار أي تأثير جوهري على الاعتراف والقياس.</w:t>
      </w:r>
    </w:p>
    <w:p w14:paraId="208EF03B" w14:textId="219C26DB" w:rsidR="00B57B6C" w:rsidRPr="00F81C83" w:rsidRDefault="00D95150" w:rsidP="00192F43">
      <w:pPr>
        <w:pStyle w:val="Heading2"/>
        <w:numPr>
          <w:ilvl w:val="0"/>
          <w:numId w:val="0"/>
        </w:numPr>
        <w:bidi/>
        <w:ind w:left="720" w:hanging="720"/>
        <w:jc w:val="both"/>
        <w:rPr>
          <w:b w:val="0"/>
          <w:smallCaps/>
          <w:color w:val="A72316"/>
          <w:sz w:val="22"/>
          <w:szCs w:val="22"/>
          <w:rtl/>
          <w:lang w:bidi="ar"/>
        </w:rPr>
      </w:pPr>
      <w:r w:rsidRPr="00607635">
        <w:rPr>
          <w:b w:val="0"/>
          <w:bCs w:val="0"/>
          <w:rtl/>
          <w:lang w:bidi="ar"/>
        </w:rPr>
        <w:br w:type="page"/>
      </w:r>
      <w:r w:rsidR="00EE042D" w:rsidRPr="00F81C83">
        <w:rPr>
          <w:b w:val="0"/>
          <w:smallCaps/>
          <w:color w:val="A72316"/>
          <w:sz w:val="22"/>
          <w:szCs w:val="22"/>
          <w:rtl/>
          <w:lang w:bidi="ar"/>
        </w:rPr>
        <w:lastRenderedPageBreak/>
        <w:t>3</w:t>
      </w:r>
      <w:r w:rsidR="00EE042D" w:rsidRPr="00F81C83">
        <w:rPr>
          <w:b w:val="0"/>
          <w:smallCaps/>
          <w:color w:val="A72316"/>
          <w:sz w:val="22"/>
          <w:szCs w:val="22"/>
          <w:rtl/>
          <w:lang w:bidi="ar"/>
        </w:rPr>
        <w:tab/>
      </w:r>
      <w:r w:rsidR="00F962BF" w:rsidRPr="00F81C83">
        <w:rPr>
          <w:b w:val="0"/>
          <w:smallCaps/>
          <w:color w:val="A72316"/>
          <w:sz w:val="22"/>
          <w:szCs w:val="22"/>
          <w:rtl/>
          <w:lang w:bidi="ar"/>
        </w:rPr>
        <w:tab/>
      </w:r>
      <w:r w:rsidR="00B57B6C" w:rsidRPr="00F81C83">
        <w:rPr>
          <w:b w:val="0"/>
          <w:smallCaps/>
          <w:color w:val="A72316"/>
          <w:sz w:val="22"/>
          <w:szCs w:val="22"/>
          <w:rtl/>
          <w:lang w:bidi="ar"/>
        </w:rPr>
        <w:t>السياسات المحاسبية الهامة (تتمة)</w:t>
      </w:r>
    </w:p>
    <w:p w14:paraId="6A64FDB3" w14:textId="191635CE" w:rsidR="00B57B6C" w:rsidRPr="00F81C83" w:rsidRDefault="00B57B6C" w:rsidP="00192F43">
      <w:pPr>
        <w:bidi/>
        <w:ind w:left="720" w:hanging="720"/>
        <w:jc w:val="both"/>
        <w:rPr>
          <w:b/>
          <w:bCs/>
          <w:rtl/>
          <w:lang w:val="en-US" w:bidi="ar"/>
        </w:rPr>
      </w:pPr>
    </w:p>
    <w:p w14:paraId="591047FD" w14:textId="6219E0F9" w:rsidR="00FB0377" w:rsidRPr="00F81C83" w:rsidRDefault="00060A1D" w:rsidP="00192F43">
      <w:pPr>
        <w:pStyle w:val="Heading2"/>
        <w:numPr>
          <w:ilvl w:val="0"/>
          <w:numId w:val="0"/>
        </w:numPr>
        <w:bidi/>
        <w:ind w:left="720" w:hanging="720"/>
        <w:jc w:val="both"/>
        <w:rPr>
          <w:b w:val="0"/>
          <w:smallCaps/>
          <w:color w:val="A72316"/>
          <w:sz w:val="22"/>
          <w:szCs w:val="22"/>
          <w:lang w:bidi="ar"/>
        </w:rPr>
      </w:pPr>
      <w:r w:rsidRPr="00F81C83">
        <w:rPr>
          <w:b w:val="0"/>
          <w:smallCaps/>
          <w:color w:val="A72316"/>
          <w:sz w:val="22"/>
          <w:szCs w:val="22"/>
          <w:rtl/>
          <w:lang w:bidi="ar"/>
        </w:rPr>
        <w:t>1</w:t>
      </w:r>
      <w:r w:rsidR="00FB0377" w:rsidRPr="00F81C83">
        <w:rPr>
          <w:b w:val="0"/>
          <w:smallCaps/>
          <w:color w:val="A72316"/>
          <w:sz w:val="22"/>
          <w:szCs w:val="22"/>
          <w:rtl/>
          <w:lang w:bidi="ar"/>
        </w:rPr>
        <w:t>-</w:t>
      </w:r>
      <w:r w:rsidRPr="00F81C83">
        <w:rPr>
          <w:b w:val="0"/>
          <w:smallCaps/>
          <w:color w:val="A72316"/>
          <w:sz w:val="22"/>
          <w:szCs w:val="22"/>
          <w:rtl/>
          <w:lang w:bidi="ar"/>
        </w:rPr>
        <w:t>3</w:t>
      </w:r>
      <w:r w:rsidR="00FB0377" w:rsidRPr="00F81C83">
        <w:rPr>
          <w:b w:val="0"/>
          <w:smallCaps/>
          <w:color w:val="A72316"/>
          <w:sz w:val="22"/>
          <w:szCs w:val="22"/>
          <w:rtl/>
          <w:lang w:bidi="ar"/>
        </w:rPr>
        <w:tab/>
        <w:t>المعايير والتعديلات الجديدة</w:t>
      </w:r>
      <w:r w:rsidR="00FB0377" w:rsidRPr="00F81C83">
        <w:rPr>
          <w:b w:val="0"/>
          <w:smallCaps/>
          <w:color w:val="A72316"/>
          <w:sz w:val="22"/>
          <w:szCs w:val="22"/>
          <w:rtl/>
          <w:lang w:bidi="ar"/>
        </w:rPr>
        <w:tab/>
        <w:t xml:space="preserve"> (تتمة)</w:t>
      </w:r>
    </w:p>
    <w:p w14:paraId="04CAB4B9" w14:textId="77777777" w:rsidR="00065D84" w:rsidRPr="00F81C83" w:rsidRDefault="00065D84" w:rsidP="00192F43">
      <w:pPr>
        <w:tabs>
          <w:tab w:val="left" w:pos="720"/>
          <w:tab w:val="right" w:pos="7380"/>
          <w:tab w:val="right" w:pos="9000"/>
        </w:tabs>
        <w:suppressAutoHyphens/>
        <w:bidi/>
        <w:ind w:left="720" w:hanging="720"/>
        <w:jc w:val="both"/>
        <w:outlineLvl w:val="8"/>
        <w:rPr>
          <w:color w:val="C00000"/>
          <w:rtl/>
        </w:rPr>
      </w:pPr>
    </w:p>
    <w:p w14:paraId="6F57C641" w14:textId="4648C23C" w:rsidR="00B57B6C" w:rsidRPr="00F81C83" w:rsidRDefault="00B57B6C" w:rsidP="00192F43">
      <w:pPr>
        <w:numPr>
          <w:ilvl w:val="0"/>
          <w:numId w:val="6"/>
        </w:numPr>
        <w:tabs>
          <w:tab w:val="right" w:pos="747"/>
        </w:tabs>
        <w:suppressAutoHyphens/>
        <w:bidi/>
        <w:ind w:left="720" w:hanging="720"/>
        <w:jc w:val="both"/>
        <w:outlineLvl w:val="8"/>
        <w:rPr>
          <w:color w:val="C00000"/>
        </w:rPr>
      </w:pPr>
      <w:r w:rsidRPr="00F81C83">
        <w:rPr>
          <w:color w:val="C00000"/>
          <w:rtl/>
        </w:rPr>
        <w:t xml:space="preserve">المعايير الجديدة والتعديلات والتفسيرات الجديدة الصادرة ولكن لم تصبح سارية المفعول </w:t>
      </w:r>
      <w:r w:rsidR="00F962BF" w:rsidRPr="00F81C83">
        <w:rPr>
          <w:color w:val="C00000"/>
          <w:rtl/>
        </w:rPr>
        <w:t xml:space="preserve">من تاريخ 1 يناير </w:t>
      </w:r>
      <w:r w:rsidR="008A5F44">
        <w:rPr>
          <w:rFonts w:hint="cs"/>
          <w:color w:val="C00000"/>
          <w:rtl/>
        </w:rPr>
        <w:t>2025</w:t>
      </w:r>
    </w:p>
    <w:p w14:paraId="041ACD06" w14:textId="6B53C187" w:rsidR="00B57B6C" w:rsidRPr="00192F43" w:rsidRDefault="00B57B6C" w:rsidP="00D55AAB">
      <w:pPr>
        <w:bidi/>
        <w:jc w:val="both"/>
        <w:rPr>
          <w:rtl/>
          <w:lang w:bidi="ar"/>
        </w:rPr>
      </w:pPr>
    </w:p>
    <w:p w14:paraId="3F1A86C3" w14:textId="77777777" w:rsidR="008A5F44" w:rsidRDefault="008A5F44" w:rsidP="008A5F44">
      <w:pPr>
        <w:pStyle w:val="Heading2"/>
        <w:numPr>
          <w:ilvl w:val="0"/>
          <w:numId w:val="0"/>
        </w:numPr>
        <w:tabs>
          <w:tab w:val="left" w:pos="720"/>
        </w:tabs>
        <w:bidi/>
        <w:jc w:val="both"/>
        <w:rPr>
          <w:b w:val="0"/>
          <w:bCs w:val="0"/>
          <w:sz w:val="20"/>
          <w:szCs w:val="20"/>
          <w:lang w:eastAsia="en-US" w:bidi="ar-QA"/>
        </w:rPr>
      </w:pPr>
      <w:r>
        <w:rPr>
          <w:rFonts w:hint="cs"/>
          <w:b w:val="0"/>
          <w:bCs w:val="0"/>
          <w:sz w:val="20"/>
          <w:szCs w:val="20"/>
          <w:rtl/>
          <w:lang w:eastAsia="en-US" w:bidi="ar"/>
        </w:rPr>
        <w:t>لم يطبق الصندوق حتى الآن معايير المحاسبة المالية الجديدة والمعدلة التالية التي تم إصدارها ولكنها لم تصبح سارية المفعول بعد</w:t>
      </w:r>
      <w:r>
        <w:rPr>
          <w:rFonts w:hint="cs"/>
          <w:b w:val="0"/>
          <w:bCs w:val="0"/>
          <w:sz w:val="20"/>
          <w:szCs w:val="20"/>
          <w:rtl/>
          <w:lang w:eastAsia="en-US" w:bidi="ar-QA"/>
        </w:rPr>
        <w:t>. تخضع هذه المعايير حالياً للتقييم من قبل إدارة الصندوق للنظر في أي تأثير عل فترات الإبلاغ الحالية أو المستقبلية وعلى المعاملات المستقبلية المتوقعة.</w:t>
      </w:r>
    </w:p>
    <w:p w14:paraId="77B0B583" w14:textId="77777777" w:rsidR="008A5F44" w:rsidRDefault="008A5F44" w:rsidP="008A5F44">
      <w:pPr>
        <w:bidi/>
        <w:rPr>
          <w:b/>
          <w:bCs/>
          <w:rtl/>
          <w:lang w:val="en-US" w:bidi="ar"/>
        </w:rPr>
      </w:pPr>
    </w:p>
    <w:p w14:paraId="51305827" w14:textId="77777777" w:rsidR="008A5F44" w:rsidRDefault="008A5F44" w:rsidP="008A5F44">
      <w:pPr>
        <w:pStyle w:val="Heading2"/>
        <w:numPr>
          <w:ilvl w:val="0"/>
          <w:numId w:val="0"/>
        </w:numPr>
        <w:tabs>
          <w:tab w:val="left" w:pos="720"/>
        </w:tabs>
        <w:bidi/>
        <w:jc w:val="both"/>
        <w:rPr>
          <w:b w:val="0"/>
          <w:bCs w:val="0"/>
          <w:i/>
          <w:iCs/>
          <w:sz w:val="20"/>
          <w:szCs w:val="20"/>
          <w:rtl/>
          <w:lang w:eastAsia="en-US" w:bidi="ar"/>
        </w:rPr>
      </w:pPr>
      <w:r>
        <w:rPr>
          <w:rFonts w:hint="cs"/>
          <w:b w:val="0"/>
          <w:bCs w:val="0"/>
          <w:i/>
          <w:iCs/>
          <w:sz w:val="20"/>
          <w:szCs w:val="20"/>
          <w:rtl/>
          <w:lang w:eastAsia="en-US" w:bidi="ar"/>
        </w:rPr>
        <w:t>معيار المحاسبة المالية 45 – شبه حقوق الملكية (بما في ذلك حسابات الاستثمار)</w:t>
      </w:r>
    </w:p>
    <w:p w14:paraId="46B2A9DB" w14:textId="77777777" w:rsidR="008A5F44" w:rsidRDefault="008A5F44" w:rsidP="008A5F44">
      <w:pPr>
        <w:pStyle w:val="Heading2"/>
        <w:numPr>
          <w:ilvl w:val="0"/>
          <w:numId w:val="0"/>
        </w:numPr>
        <w:tabs>
          <w:tab w:val="left" w:pos="720"/>
        </w:tabs>
        <w:bidi/>
        <w:jc w:val="both"/>
        <w:rPr>
          <w:b w:val="0"/>
          <w:bCs w:val="0"/>
          <w:sz w:val="20"/>
          <w:szCs w:val="20"/>
          <w:rtl/>
          <w:lang w:eastAsia="en-US" w:bidi="ar"/>
        </w:rPr>
      </w:pPr>
      <w:r>
        <w:rPr>
          <w:rFonts w:hint="cs"/>
          <w:b w:val="0"/>
          <w:bCs w:val="0"/>
          <w:sz w:val="20"/>
          <w:szCs w:val="20"/>
          <w:rtl/>
          <w:lang w:eastAsia="en-US" w:bidi="ar"/>
        </w:rPr>
        <w:t>أصدرت هيئة المحاسبة والمراجعة للمؤسسات المالية الإسلامية معيار المحاسبة المالية رقم 45 في عام 2023. وينص هذا المعيار على مبادئ إعداد التقارير المالية المتعلقة بأدوات الاستثمار التشاركي (بما في ذلك حسابات الاستثمار) التي تسيطر فيها مؤسسة مالية إسلامية على الأصول الأساسية (في الغالب، كشريك عامل)، نيابة عن الشركة. أصحاب المصلحة بخلاف حقوق الملكية. وعادة ما تكون هذه الأدوات (بما في ذلك، على وجه الخصوص، حسابات الاستثمار غير المقيدة) مؤهلة للمحاسبة في الميزانية العمومية ويتم الإبلاغ عنها باعتبارها شبه أسهم. كما يوفر هذا المعيار المعايير العامة للمحاسبة في الميزانية العمومية لأدوات الاستثمار التشاركي وأشباه حقوق الملكية، بالإضافة إلى التجميع والاعتراف وإلغاء الاعتراف والقياس والعرض والإفصاح لأشباه حقوق الملكية. ويتناول كذلك إعداد التقارير المالية المتعلقة بأدوات أخرى شبه أسهم حقوق الملكية وبعض القضايا المحددة. يسري هذا المعيار على فترات التقارير المالية التي تبدأ في أو بعد 1 يناير 2026.</w:t>
      </w:r>
    </w:p>
    <w:p w14:paraId="4F2B20A8" w14:textId="77777777" w:rsidR="008A5F44" w:rsidRDefault="008A5F44" w:rsidP="008A5F44">
      <w:pPr>
        <w:bidi/>
        <w:rPr>
          <w:rtl/>
          <w:lang w:bidi="ar"/>
        </w:rPr>
      </w:pPr>
    </w:p>
    <w:p w14:paraId="4490AEAA" w14:textId="77777777" w:rsidR="008A5F44" w:rsidRDefault="008A5F44" w:rsidP="008A5F44">
      <w:pPr>
        <w:pStyle w:val="Heading2"/>
        <w:numPr>
          <w:ilvl w:val="0"/>
          <w:numId w:val="0"/>
        </w:numPr>
        <w:tabs>
          <w:tab w:val="left" w:pos="720"/>
        </w:tabs>
        <w:bidi/>
        <w:jc w:val="both"/>
        <w:rPr>
          <w:b w:val="0"/>
          <w:bCs w:val="0"/>
          <w:i/>
          <w:iCs/>
          <w:sz w:val="20"/>
          <w:szCs w:val="20"/>
          <w:rtl/>
          <w:lang w:eastAsia="en-US" w:bidi="ar"/>
        </w:rPr>
      </w:pPr>
      <w:r>
        <w:rPr>
          <w:rFonts w:hint="cs"/>
          <w:b w:val="0"/>
          <w:bCs w:val="0"/>
          <w:i/>
          <w:iCs/>
          <w:sz w:val="20"/>
          <w:szCs w:val="20"/>
          <w:rtl/>
          <w:lang w:eastAsia="en-US" w:bidi="ar"/>
        </w:rPr>
        <w:t>معيار المحاسبة المالي 46 – الأصول خارج الميزانية العمومية الخاضعة للإدارة</w:t>
      </w:r>
    </w:p>
    <w:p w14:paraId="7D897D3B" w14:textId="77777777" w:rsidR="008A5F44" w:rsidRDefault="008A5F44" w:rsidP="008A5F44">
      <w:pPr>
        <w:bidi/>
        <w:rPr>
          <w:rtl/>
          <w:lang w:bidi="ar"/>
        </w:rPr>
      </w:pPr>
      <w:r>
        <w:rPr>
          <w:rFonts w:hint="cs"/>
          <w:rtl/>
          <w:lang w:bidi="ar"/>
        </w:rPr>
        <w:t>أصدرت هيئة المحاسبة والمراجعة للمؤسسات المالية الإسلامية معيار المحاسبة المالية رقم 46 في عام 2023. ويحدد هذا المعيار معايير توصيف الأصول خارج الميزانية العمومية الخاضعة للإدارة، والمبادئ ذات الصلة بإعداد التقارير المالية بما يتماشى مع "الإطار المفاهيمي لأيوفي لإعداد التقارير المالية". يشمل المعيار جوانب الاعتراف وإلغاء الاعتراف والقياس واختيار واعتماد السياسات المحاسبية المتعلقة بالأصول خارج الميزانية العمومية الخاضعة للإدارة، بالإضافة إلى جوانب محددة من التقارير المالية مثل انخفاض القيمة والالتزامات المرهقة من قبل المؤسسة. يتضمن المعيار أيضًا متطلبات العرض والإفصاح، لا سيما مواءمتها مع متطلبات معيار المحاسبة المالي رقم 1 المعدل "العرض العام والإفصاحات في البيانات المالية" فيما يتعلق ببيان التغيرات في الأصول خارج الميزانية العمومية الخاضعة للإدارة. يحل هذا المعيار، إلى جانب معيار المحاسبة المالية رقم 45 "شبه حقوق الملكية (بما في ذلك حسابات الاستثمار)"، محل معيار المحاسبة المالية رقم 27 السابق "حسابات الاستثمار". يسري مفعول هذا المعيار على الفترات المالية التي تبدأ في أو بعد 1 يناير 2026 ويجب اعتماده في نفس وقت اعتماد معيار المحاسبة المالية رقم 45 – شبه حقوق الملكية (بما في ذلك حسابات الاستثمار).</w:t>
      </w:r>
    </w:p>
    <w:p w14:paraId="1E963998" w14:textId="77777777" w:rsidR="008A5F44" w:rsidRDefault="008A5F44" w:rsidP="008A5F44">
      <w:pPr>
        <w:bidi/>
        <w:rPr>
          <w:rtl/>
          <w:lang w:bidi="ar"/>
        </w:rPr>
      </w:pPr>
    </w:p>
    <w:p w14:paraId="042C4B1F" w14:textId="77777777" w:rsidR="008A5F44" w:rsidRDefault="008A5F44" w:rsidP="008A5F44">
      <w:pPr>
        <w:pStyle w:val="Heading2"/>
        <w:numPr>
          <w:ilvl w:val="0"/>
          <w:numId w:val="0"/>
        </w:numPr>
        <w:tabs>
          <w:tab w:val="left" w:pos="720"/>
        </w:tabs>
        <w:bidi/>
        <w:jc w:val="both"/>
        <w:rPr>
          <w:b w:val="0"/>
          <w:bCs w:val="0"/>
          <w:i/>
          <w:iCs/>
          <w:sz w:val="20"/>
          <w:szCs w:val="20"/>
          <w:rtl/>
          <w:lang w:eastAsia="en-US" w:bidi="ar"/>
        </w:rPr>
      </w:pPr>
      <w:r>
        <w:rPr>
          <w:rFonts w:hint="cs"/>
          <w:b w:val="0"/>
          <w:bCs w:val="0"/>
          <w:i/>
          <w:iCs/>
          <w:sz w:val="20"/>
          <w:szCs w:val="20"/>
          <w:rtl/>
          <w:lang w:eastAsia="en-US" w:bidi="ar"/>
        </w:rPr>
        <w:t>معيار المحاسبة المالية 47 – نقل الأصول بين مجمعات الاستثمار</w:t>
      </w:r>
    </w:p>
    <w:p w14:paraId="324AA201" w14:textId="77777777" w:rsidR="008A5F44" w:rsidRDefault="008A5F44" w:rsidP="008A5F44">
      <w:pPr>
        <w:bidi/>
        <w:rPr>
          <w:rtl/>
          <w:lang w:bidi="ar"/>
        </w:rPr>
      </w:pPr>
      <w:r>
        <w:rPr>
          <w:rFonts w:hint="cs"/>
          <w:rtl/>
          <w:lang w:bidi="ar"/>
        </w:rPr>
        <w:t>أصدرت هيئة المحاسبة والمراجعة للمؤسسات المالية الإسلامية معيار المحاسبة المالية رقم 47 في عام 2023. ويحدد هذا المعيار مبادئ إعداد التقارير المالية ومتطلبات الإفصاح المطبقة على جميع التحويلات بين مجمعات الاستثمار المتعلقة (وحيثما تكون هامة، بين الفئات الهامة) بحقوق الملكية وشبه حقوق الملكية وخارج الميزانية العمومية الأصول الخاضعة لإدارة المؤسسة. ويتطلب اعتماد وتطبيق السياسات المحاسبية بشكل متسق لمثل هذه التحويلات بما يتماشى مع مبادئ وقواعد الشريعة ويصف متطلبات الإفصاح العام في هذا الصدد. يسري هذا المعيار على الفترات المالية التي تبدأ أو بعد 1 يناير 2026 ويحل محل معيار المحاسبة المالية رقم 21 السابق – "الإفصاح عن تحويل الأصول".</w:t>
      </w:r>
    </w:p>
    <w:p w14:paraId="7435CD9D" w14:textId="77777777" w:rsidR="008A5F44" w:rsidRDefault="008A5F44" w:rsidP="008A5F44">
      <w:pPr>
        <w:bidi/>
        <w:rPr>
          <w:rtl/>
          <w:lang w:bidi="ar"/>
        </w:rPr>
      </w:pPr>
    </w:p>
    <w:p w14:paraId="4F1DE44A" w14:textId="77777777" w:rsidR="008A5F44" w:rsidRDefault="008A5F44" w:rsidP="008A5F44">
      <w:pPr>
        <w:suppressAutoHyphens/>
        <w:bidi/>
        <w:jc w:val="both"/>
        <w:rPr>
          <w:i/>
          <w:iCs/>
          <w:rtl/>
        </w:rPr>
      </w:pPr>
      <w:r>
        <w:rPr>
          <w:rFonts w:hint="cs"/>
          <w:i/>
          <w:iCs/>
          <w:rtl/>
          <w:lang w:bidi="ar"/>
        </w:rPr>
        <w:t xml:space="preserve">معيار المحاسبة المالية 48 </w:t>
      </w:r>
      <w:r>
        <w:rPr>
          <w:rFonts w:hint="cs"/>
          <w:i/>
          <w:iCs/>
          <w:rtl/>
        </w:rPr>
        <w:t>– الهدايا الترويجية والجوائز</w:t>
      </w:r>
    </w:p>
    <w:p w14:paraId="48CBC638" w14:textId="77777777" w:rsidR="008A5F44" w:rsidRDefault="008A5F44" w:rsidP="008A5F44">
      <w:pPr>
        <w:suppressAutoHyphens/>
        <w:bidi/>
        <w:jc w:val="both"/>
      </w:pPr>
    </w:p>
    <w:p w14:paraId="4C803C4B" w14:textId="77777777" w:rsidR="008A5F44" w:rsidRDefault="008A5F44" w:rsidP="008A5F44">
      <w:pPr>
        <w:bidi/>
        <w:rPr>
          <w:rtl/>
        </w:rPr>
      </w:pPr>
      <w:r>
        <w:rPr>
          <w:rFonts w:hint="cs"/>
          <w:rtl/>
        </w:rPr>
        <w:t>أصدرت هيئة المحاسبة والمراجعة للمؤسسات المالية الإسلامية معيار المحاسبة المالية رقم 48 في 9 ديسمبر 2024. يصف هذا المعيار متطلبات المحاسبة وإعداد التقارير المالية المطبقة على الهدايا والجوائز الترويجية التي تمنحها المؤسسات المالية الإسلامية لعملائها، بما في ذلك حاملي حسابات الاستثمار الأخرى وشبه الملكية. ويسري هذا المعيار على الفترات المالية التي تبدأ في أو بعد 1 يناير 2026.</w:t>
      </w:r>
    </w:p>
    <w:p w14:paraId="6E95DCF0" w14:textId="77777777" w:rsidR="008A5F44" w:rsidRDefault="008A5F44" w:rsidP="008A5F44">
      <w:pPr>
        <w:bidi/>
        <w:rPr>
          <w:rtl/>
        </w:rPr>
      </w:pPr>
    </w:p>
    <w:p w14:paraId="0649DF46" w14:textId="77777777" w:rsidR="008A5F44" w:rsidRDefault="008A5F44" w:rsidP="008A5F44">
      <w:pPr>
        <w:suppressAutoHyphens/>
        <w:bidi/>
        <w:jc w:val="both"/>
        <w:rPr>
          <w:i/>
          <w:iCs/>
          <w:rtl/>
        </w:rPr>
      </w:pPr>
      <w:r>
        <w:rPr>
          <w:rFonts w:hint="cs"/>
          <w:i/>
          <w:iCs/>
          <w:rtl/>
          <w:lang w:bidi="ar"/>
        </w:rPr>
        <w:t xml:space="preserve">معيار المحاسبة المالية 49 </w:t>
      </w:r>
      <w:r>
        <w:rPr>
          <w:rFonts w:hint="cs"/>
          <w:i/>
          <w:iCs/>
          <w:rtl/>
        </w:rPr>
        <w:t>– إعداد التقارير المالية للمؤسسات العاملة في الاقتصادات التي تعاني من التضخم المفرط</w:t>
      </w:r>
    </w:p>
    <w:p w14:paraId="5B072C1D" w14:textId="77777777" w:rsidR="008A5F44" w:rsidRDefault="008A5F44" w:rsidP="008A5F44">
      <w:pPr>
        <w:bidi/>
      </w:pPr>
    </w:p>
    <w:p w14:paraId="3D342A67" w14:textId="77777777" w:rsidR="008A5F44" w:rsidRDefault="008A5F44" w:rsidP="008A5F44">
      <w:pPr>
        <w:bidi/>
        <w:rPr>
          <w:rtl/>
        </w:rPr>
      </w:pPr>
      <w:r>
        <w:rPr>
          <w:rFonts w:hint="cs"/>
          <w:rtl/>
        </w:rPr>
        <w:t>أصدرت هيئة المحاسبة والمراجعة للمؤسسات المالية الإسلامية  المعيار المحاسبي المالي رقم 49 في 19 ديسمبر 2024. يحدد هذا المعيار المبادئ التي تحكم إعداد التقارير المالية للمؤسسات التي تطبق المعايير المحاسبية المالية الصادرة عن هيئة المحاسبة والمراجعة للمؤسسات المالية الإسلامية والتي تعمل في اقتصادات تعاني من التضخم المفرط، مع مراعاة مبادئ وقواعد الشريعة الإسلامية ذات الصلة ونماذج الأعمال الفريدة الخاصة بها. يسري هذا المعيار على الفترات المالية التي تبدأ أو بعد 1 يناير 2026 مع تشجيع التطبيق المبكر.</w:t>
      </w:r>
    </w:p>
    <w:p w14:paraId="154B9167" w14:textId="77777777" w:rsidR="008A5F44" w:rsidRDefault="008A5F44" w:rsidP="008A5F44">
      <w:pPr>
        <w:bidi/>
        <w:rPr>
          <w:rtl/>
        </w:rPr>
      </w:pPr>
    </w:p>
    <w:p w14:paraId="0F15EA0C" w14:textId="77777777" w:rsidR="008A5F44" w:rsidRDefault="008A5F44" w:rsidP="008A5F44">
      <w:pPr>
        <w:suppressAutoHyphens/>
        <w:bidi/>
        <w:jc w:val="both"/>
        <w:rPr>
          <w:i/>
          <w:iCs/>
          <w:rtl/>
        </w:rPr>
      </w:pPr>
      <w:r>
        <w:rPr>
          <w:rFonts w:hint="cs"/>
          <w:i/>
          <w:iCs/>
          <w:rtl/>
          <w:lang w:bidi="ar"/>
        </w:rPr>
        <w:t xml:space="preserve">معيار المحاسبة المالية 50 </w:t>
      </w:r>
      <w:r>
        <w:rPr>
          <w:rFonts w:hint="cs"/>
          <w:i/>
          <w:iCs/>
          <w:rtl/>
        </w:rPr>
        <w:t>– التقارير المالية للمؤسسات الاستثمارية الإسلامية (بما في ذلك صناديق الاستثمار)</w:t>
      </w:r>
    </w:p>
    <w:p w14:paraId="56C088BA" w14:textId="77777777" w:rsidR="008A5F44" w:rsidRDefault="008A5F44" w:rsidP="008A5F44">
      <w:pPr>
        <w:bidi/>
      </w:pPr>
    </w:p>
    <w:p w14:paraId="334A3484" w14:textId="77777777" w:rsidR="008A5F44" w:rsidRDefault="008A5F44" w:rsidP="008A5F44">
      <w:pPr>
        <w:bidi/>
        <w:rPr>
          <w:rtl/>
        </w:rPr>
      </w:pPr>
      <w:r>
        <w:rPr>
          <w:rFonts w:hint="cs"/>
          <w:rtl/>
        </w:rPr>
        <w:t>أصدرت هيئة المحاسبة والمراجعة للمؤسسات المالية الإسلامية المعيار المالي رقم 50 في 24 ديسمبر 2024. يحل هذا المعيار محل المعيار المالي رقم 14 "صناديق الاستثمار". يحدد هذا المعيار مبادئ إعداد التقارير المالية للمؤسسات الاستثمارية الإسلامية ويصف بشكل خاص المتطلبات العامة للعرض والمحتويات الدنيا والهيكل الموصى به لقوائمها المالية بطريقة تسهل العرض الصادق والعادل بما يتماشى مع مبادئ وقواعد الشريعة الإسلامية. يسري هذا المعيار على القوائم المالية السنوية للمؤسسات الاستثمارية الإسلامية أو بعد 1 يناير 2027.</w:t>
      </w:r>
    </w:p>
    <w:p w14:paraId="0ECE97E7" w14:textId="503C9485" w:rsidR="00A23047" w:rsidRPr="00F81C83" w:rsidRDefault="00A23047" w:rsidP="00192F43">
      <w:pPr>
        <w:bidi/>
        <w:jc w:val="both"/>
        <w:rPr>
          <w:rtl/>
        </w:rPr>
      </w:pPr>
    </w:p>
    <w:p w14:paraId="1A59854F" w14:textId="6B54B856" w:rsidR="00B57B6C" w:rsidRPr="00192F43" w:rsidRDefault="00192F43" w:rsidP="00192F43">
      <w:pPr>
        <w:bidi/>
        <w:ind w:left="720" w:hanging="720"/>
        <w:jc w:val="both"/>
        <w:rPr>
          <w:bCs/>
          <w:smallCaps/>
          <w:color w:val="A72316"/>
          <w:sz w:val="22"/>
          <w:szCs w:val="22"/>
          <w:rtl/>
          <w:lang w:eastAsia="x-none" w:bidi="ar"/>
        </w:rPr>
      </w:pPr>
      <w:r>
        <w:rPr>
          <w:rtl/>
          <w:lang w:bidi="ar"/>
        </w:rPr>
        <w:br w:type="page"/>
      </w:r>
      <w:r w:rsidR="00B57B6C" w:rsidRPr="00192F43">
        <w:rPr>
          <w:bCs/>
          <w:smallCaps/>
          <w:color w:val="A72316"/>
          <w:sz w:val="22"/>
          <w:szCs w:val="22"/>
          <w:rtl/>
          <w:lang w:eastAsia="x-none" w:bidi="ar"/>
        </w:rPr>
        <w:lastRenderedPageBreak/>
        <w:t>4</w:t>
      </w:r>
      <w:r w:rsidR="00B57B6C" w:rsidRPr="00192F43">
        <w:rPr>
          <w:bCs/>
          <w:smallCaps/>
          <w:color w:val="A72316"/>
          <w:sz w:val="22"/>
          <w:szCs w:val="22"/>
          <w:rtl/>
          <w:lang w:eastAsia="x-none" w:bidi="ar"/>
        </w:rPr>
        <w:tab/>
        <w:t>إدارة المخاطر المالية</w:t>
      </w:r>
    </w:p>
    <w:p w14:paraId="446E1E38" w14:textId="4F8A1FD6" w:rsidR="00B57B6C" w:rsidRPr="00192F43" w:rsidRDefault="00B57B6C" w:rsidP="00D55AAB">
      <w:pPr>
        <w:bidi/>
        <w:jc w:val="both"/>
        <w:rPr>
          <w:rtl/>
          <w:lang w:val="en-US" w:bidi="ar"/>
        </w:rPr>
      </w:pPr>
    </w:p>
    <w:p w14:paraId="00F43840" w14:textId="23026614" w:rsidR="00B57B6C" w:rsidRPr="00192F43" w:rsidRDefault="00B57B6C" w:rsidP="00D55AAB">
      <w:pPr>
        <w:keepNext/>
        <w:bidi/>
        <w:jc w:val="both"/>
        <w:outlineLvl w:val="1"/>
        <w:rPr>
          <w:rtl/>
          <w:lang w:bidi="ar"/>
        </w:rPr>
      </w:pPr>
      <w:r w:rsidRPr="00192F43">
        <w:rPr>
          <w:rtl/>
          <w:lang w:bidi="ar"/>
        </w:rPr>
        <w:t xml:space="preserve">تتماشى أهداف وسياسات إدارة المخاطر المالية للصندوق مع تلك المفصح عنها في البيانات المالية كما في وللسنة المنتهية في 31 ديسمبر </w:t>
      </w:r>
      <w:r w:rsidR="008A5F44">
        <w:rPr>
          <w:rFonts w:hint="cs"/>
          <w:rtl/>
          <w:lang w:bidi="ar"/>
        </w:rPr>
        <w:t>2024</w:t>
      </w:r>
      <w:r w:rsidRPr="00192F43">
        <w:rPr>
          <w:rtl/>
          <w:lang w:bidi="ar"/>
        </w:rPr>
        <w:t>.</w:t>
      </w:r>
    </w:p>
    <w:p w14:paraId="6E631375" w14:textId="69EE59C0" w:rsidR="00B57B6C" w:rsidRPr="00192F43" w:rsidRDefault="00B57B6C" w:rsidP="00D55AAB">
      <w:pPr>
        <w:bidi/>
        <w:jc w:val="both"/>
        <w:rPr>
          <w:rtl/>
          <w:lang w:eastAsia="x-none" w:bidi="ar"/>
        </w:rPr>
      </w:pPr>
    </w:p>
    <w:p w14:paraId="45E8C556" w14:textId="04C34997" w:rsidR="00B57B6C" w:rsidRPr="00F81C83" w:rsidRDefault="00956907" w:rsidP="00192F43">
      <w:pPr>
        <w:pStyle w:val="Heading2"/>
        <w:keepNext w:val="0"/>
        <w:numPr>
          <w:ilvl w:val="0"/>
          <w:numId w:val="7"/>
        </w:numPr>
        <w:tabs>
          <w:tab w:val="right" w:pos="747"/>
        </w:tabs>
        <w:suppressAutoHyphens/>
        <w:overflowPunct w:val="0"/>
        <w:autoSpaceDE w:val="0"/>
        <w:autoSpaceDN w:val="0"/>
        <w:bidi/>
        <w:adjustRightInd w:val="0"/>
        <w:ind w:hanging="720"/>
        <w:jc w:val="both"/>
        <w:textAlignment w:val="baseline"/>
        <w:rPr>
          <w:b w:val="0"/>
          <w:smallCaps/>
          <w:color w:val="A72316"/>
          <w:sz w:val="22"/>
          <w:szCs w:val="22"/>
          <w:lang w:bidi="ar"/>
        </w:rPr>
      </w:pPr>
      <w:r w:rsidRPr="00F81C83">
        <w:rPr>
          <w:b w:val="0"/>
          <w:smallCaps/>
          <w:color w:val="A72316"/>
          <w:sz w:val="22"/>
          <w:szCs w:val="22"/>
          <w:rtl/>
          <w:lang w:bidi="ar"/>
        </w:rPr>
        <w:t>ت</w:t>
      </w:r>
      <w:r w:rsidR="00B57B6C" w:rsidRPr="00F81C83">
        <w:rPr>
          <w:b w:val="0"/>
          <w:smallCaps/>
          <w:color w:val="A72316"/>
          <w:sz w:val="22"/>
          <w:szCs w:val="22"/>
          <w:rtl/>
          <w:lang w:bidi="ar"/>
        </w:rPr>
        <w:t>قييم الأدوات المالية</w:t>
      </w:r>
    </w:p>
    <w:p w14:paraId="77F60A77" w14:textId="77777777" w:rsidR="00B57B6C" w:rsidRPr="00192F43" w:rsidRDefault="00B57B6C" w:rsidP="00D55AAB">
      <w:pPr>
        <w:bidi/>
        <w:jc w:val="both"/>
        <w:rPr>
          <w:lang w:bidi="ar"/>
        </w:rPr>
      </w:pPr>
    </w:p>
    <w:p w14:paraId="3CA9F071" w14:textId="4DC5B248" w:rsidR="002E1C97" w:rsidRPr="00192F43" w:rsidRDefault="00B57B6C" w:rsidP="00D55AAB">
      <w:pPr>
        <w:keepNext/>
        <w:bidi/>
        <w:jc w:val="both"/>
        <w:outlineLvl w:val="1"/>
        <w:rPr>
          <w:rtl/>
          <w:lang w:bidi="ar"/>
        </w:rPr>
      </w:pPr>
      <w:r w:rsidRPr="00192F43">
        <w:rPr>
          <w:rtl/>
          <w:lang w:bidi="ar"/>
        </w:rPr>
        <w:t xml:space="preserve">يستخدم الصندوق </w:t>
      </w:r>
      <w:r w:rsidR="00021BA2" w:rsidRPr="00192F43">
        <w:rPr>
          <w:rtl/>
          <w:lang w:bidi="ar"/>
        </w:rPr>
        <w:t>التسلسل الھرمي</w:t>
      </w:r>
      <w:r w:rsidR="00021BA2" w:rsidRPr="00192F43">
        <w:rPr>
          <w:lang w:bidi="ar"/>
        </w:rPr>
        <w:t xml:space="preserve"> </w:t>
      </w:r>
      <w:r w:rsidRPr="00192F43">
        <w:rPr>
          <w:rtl/>
          <w:lang w:bidi="ar"/>
        </w:rPr>
        <w:t>التالي لتحديد وإيضاح القيمة العادلة للإستثمارات المالية بتقنية التقييم:</w:t>
      </w:r>
    </w:p>
    <w:p w14:paraId="0FFC3E35" w14:textId="77777777" w:rsidR="00C31EFD" w:rsidRPr="00192F43" w:rsidRDefault="00C31EFD" w:rsidP="00D55AAB">
      <w:pPr>
        <w:bidi/>
        <w:jc w:val="both"/>
        <w:rPr>
          <w:rtl/>
          <w:lang w:bidi="ar"/>
        </w:rPr>
      </w:pPr>
    </w:p>
    <w:p w14:paraId="08ED4F77" w14:textId="6C5755BF" w:rsidR="00C31EFD" w:rsidRPr="00192F43" w:rsidRDefault="00A3611A" w:rsidP="00192F43">
      <w:pPr>
        <w:keepNext/>
        <w:bidi/>
        <w:ind w:left="720" w:hanging="720"/>
        <w:jc w:val="both"/>
        <w:outlineLvl w:val="1"/>
        <w:rPr>
          <w:lang w:bidi="ar"/>
        </w:rPr>
      </w:pPr>
      <w:bookmarkStart w:id="9" w:name="_Hlk131391755"/>
      <w:r w:rsidRPr="00192F43">
        <w:rPr>
          <w:rtl/>
          <w:lang w:bidi="ar"/>
        </w:rPr>
        <w:t>•</w:t>
      </w:r>
      <w:r w:rsidR="00050FFA" w:rsidRPr="00192F43">
        <w:rPr>
          <w:lang w:bidi="ar"/>
        </w:rPr>
        <w:tab/>
      </w:r>
      <w:r w:rsidR="00FA6193" w:rsidRPr="00192F43">
        <w:rPr>
          <w:lang w:bidi="ar"/>
        </w:rPr>
        <w:tab/>
      </w:r>
      <w:r w:rsidRPr="00192F43">
        <w:rPr>
          <w:rtl/>
          <w:lang w:bidi="ar"/>
        </w:rPr>
        <w:t>المستوى 1: الأسعار المتداولة (غير المعدّلة) في أسواق نشطة لموجودات أو مطلوبات</w:t>
      </w:r>
      <w:r w:rsidR="00021BA2" w:rsidRPr="00192F43">
        <w:rPr>
          <w:rtl/>
        </w:rPr>
        <w:t xml:space="preserve"> </w:t>
      </w:r>
      <w:r w:rsidR="00021BA2" w:rsidRPr="00192F43">
        <w:rPr>
          <w:rtl/>
          <w:lang w:bidi="ar"/>
        </w:rPr>
        <w:t>مماثلة</w:t>
      </w:r>
      <w:r w:rsidR="00956907" w:rsidRPr="00192F43">
        <w:rPr>
          <w:rtl/>
          <w:lang w:bidi="ar"/>
        </w:rPr>
        <w:t>؛</w:t>
      </w:r>
    </w:p>
    <w:p w14:paraId="770BACEF" w14:textId="40A30D39" w:rsidR="00C31EFD" w:rsidRPr="00192F43" w:rsidRDefault="00A3611A" w:rsidP="00192F43">
      <w:pPr>
        <w:keepNext/>
        <w:bidi/>
        <w:ind w:left="720" w:hanging="720"/>
        <w:jc w:val="both"/>
        <w:outlineLvl w:val="1"/>
        <w:rPr>
          <w:rtl/>
          <w:lang w:bidi="ar"/>
        </w:rPr>
      </w:pPr>
      <w:r w:rsidRPr="00192F43">
        <w:rPr>
          <w:rtl/>
          <w:lang w:bidi="ar"/>
        </w:rPr>
        <w:t>•</w:t>
      </w:r>
      <w:r w:rsidR="00FA6193" w:rsidRPr="00192F43">
        <w:rPr>
          <w:lang w:bidi="ar"/>
        </w:rPr>
        <w:tab/>
      </w:r>
      <w:r w:rsidRPr="00192F43">
        <w:rPr>
          <w:rtl/>
          <w:lang w:bidi="ar"/>
        </w:rPr>
        <w:t>المستوى 2: تقنيات التقييم التي تستند إلى مدخلات يمكن ملاحظتها سواء بشكل مباشر (مثل الأسعار) أو غير مباشر (مثل المشتقات من الأسعار). تتضمن هذه الفئة أدوات تم تقييمها بإستخدام: أسعار سوق مدرجة في سوق نشط لأدوات مماثلة أو أسعار مدرجة لأدوات مطابقة أو مماثلة في أسواق تعتبر أقل نشاطاً أو تقنيات تقييم أخرى بحيث يمكن بشكل مباشر أو غير مباشر ملاحظة المدخلات الهامة من بيانات السوق</w:t>
      </w:r>
      <w:r w:rsidR="00956907" w:rsidRPr="00192F43">
        <w:rPr>
          <w:rtl/>
          <w:lang w:bidi="ar"/>
        </w:rPr>
        <w:t>؛</w:t>
      </w:r>
      <w:r w:rsidRPr="00192F43">
        <w:rPr>
          <w:rtl/>
          <w:lang w:bidi="ar"/>
        </w:rPr>
        <w:t xml:space="preserve"> و</w:t>
      </w:r>
    </w:p>
    <w:p w14:paraId="652D587E" w14:textId="52EADE93" w:rsidR="00A3611A" w:rsidRPr="00192F43" w:rsidRDefault="00A3611A" w:rsidP="00192F43">
      <w:pPr>
        <w:keepNext/>
        <w:bidi/>
        <w:ind w:left="720" w:hanging="720"/>
        <w:jc w:val="both"/>
        <w:outlineLvl w:val="1"/>
        <w:rPr>
          <w:lang w:bidi="ar"/>
        </w:rPr>
      </w:pPr>
      <w:r w:rsidRPr="00192F43">
        <w:rPr>
          <w:rtl/>
          <w:lang w:bidi="ar"/>
        </w:rPr>
        <w:t>•</w:t>
      </w:r>
      <w:r w:rsidR="00FA6193" w:rsidRPr="00192F43">
        <w:rPr>
          <w:lang w:bidi="ar"/>
        </w:rPr>
        <w:tab/>
      </w:r>
      <w:r w:rsidRPr="00192F43">
        <w:rPr>
          <w:rtl/>
          <w:lang w:bidi="ar"/>
        </w:rPr>
        <w:t>المستوى 3: تقنيات تقييم بإستخدام مدخلات هامة لا يمكن ملاحظتها. تتضمن هذه الفئة كافة الأدوات حيث تتضمن تقنية التقييم مدخلات لا تستند إلى بيانات يمكن ملاحظتها ويكون للمدخلات التي لا يمكن ملاحظتها أثر هام على تقييم الأداة. تتضمن هذه الفئة أدوات تم تقييمها استنادا إلى أسعار مدرجة لأدوات مماثلة حيث تكون التعديلات أو الإفتراضات الهامة التي لا يمكن ملاحظتها مطلوبة لتعكس الإختلافات بين الأدوات.</w:t>
      </w:r>
    </w:p>
    <w:p w14:paraId="17A8BA82" w14:textId="77777777" w:rsidR="00A3611A" w:rsidRPr="00192F43" w:rsidRDefault="00A3611A" w:rsidP="00D55AAB">
      <w:pPr>
        <w:bidi/>
        <w:jc w:val="both"/>
        <w:rPr>
          <w:lang w:bidi="ar"/>
        </w:rPr>
      </w:pPr>
    </w:p>
    <w:p w14:paraId="5C09227F" w14:textId="60D6353C" w:rsidR="00B57B6C" w:rsidRPr="00192F43" w:rsidRDefault="00A3611A" w:rsidP="00D55AAB">
      <w:pPr>
        <w:keepNext/>
        <w:bidi/>
        <w:jc w:val="both"/>
        <w:outlineLvl w:val="1"/>
        <w:rPr>
          <w:rtl/>
          <w:lang w:bidi="ar"/>
        </w:rPr>
      </w:pPr>
      <w:r w:rsidRPr="00192F43">
        <w:rPr>
          <w:rtl/>
          <w:lang w:bidi="ar"/>
        </w:rPr>
        <w:t>يتم تقييم الأصول المالية بالقيمة العادلة من خلال الربح أو الخسارة على أساس طريقة التقييم من المستوى 1.</w:t>
      </w:r>
      <w:bookmarkEnd w:id="9"/>
    </w:p>
    <w:p w14:paraId="76A53692" w14:textId="77777777" w:rsidR="0011169A" w:rsidRPr="00192F43" w:rsidRDefault="0011169A" w:rsidP="00D55AAB">
      <w:pPr>
        <w:bidi/>
        <w:jc w:val="both"/>
        <w:rPr>
          <w:rtl/>
          <w:lang w:val="en-US" w:bidi="ar"/>
        </w:rPr>
      </w:pPr>
    </w:p>
    <w:p w14:paraId="4D0AD2B7" w14:textId="357C4C84" w:rsidR="00A3611A" w:rsidRPr="00F81C83" w:rsidRDefault="00913076" w:rsidP="00192F43">
      <w:pPr>
        <w:pStyle w:val="Heading2"/>
        <w:keepNext w:val="0"/>
        <w:numPr>
          <w:ilvl w:val="0"/>
          <w:numId w:val="7"/>
        </w:numPr>
        <w:tabs>
          <w:tab w:val="right" w:pos="747"/>
        </w:tabs>
        <w:suppressAutoHyphens/>
        <w:overflowPunct w:val="0"/>
        <w:autoSpaceDE w:val="0"/>
        <w:autoSpaceDN w:val="0"/>
        <w:bidi/>
        <w:adjustRightInd w:val="0"/>
        <w:ind w:hanging="720"/>
        <w:jc w:val="both"/>
        <w:textAlignment w:val="baseline"/>
        <w:rPr>
          <w:b w:val="0"/>
          <w:smallCaps/>
          <w:color w:val="A72316"/>
          <w:sz w:val="22"/>
          <w:szCs w:val="22"/>
          <w:lang w:bidi="ar"/>
        </w:rPr>
      </w:pPr>
      <w:r w:rsidRPr="00F81C83">
        <w:rPr>
          <w:b w:val="0"/>
          <w:smallCaps/>
          <w:color w:val="A72316"/>
          <w:sz w:val="22"/>
          <w:szCs w:val="22"/>
          <w:rtl/>
          <w:lang w:bidi="ar"/>
        </w:rPr>
        <w:tab/>
      </w:r>
      <w:r w:rsidR="00A3611A" w:rsidRPr="00F81C83">
        <w:rPr>
          <w:b w:val="0"/>
          <w:smallCaps/>
          <w:color w:val="A72316"/>
          <w:sz w:val="22"/>
          <w:szCs w:val="22"/>
          <w:rtl/>
          <w:lang w:bidi="ar"/>
        </w:rPr>
        <w:t>تصنيف الأدوات المالية</w:t>
      </w:r>
    </w:p>
    <w:p w14:paraId="194AFAD4" w14:textId="61A549B7" w:rsidR="00A3611A" w:rsidRPr="00192F43" w:rsidRDefault="00A3611A" w:rsidP="00D55AAB">
      <w:pPr>
        <w:bidi/>
        <w:jc w:val="both"/>
        <w:rPr>
          <w:rtl/>
          <w:lang w:val="en-US" w:bidi="ar"/>
        </w:rPr>
      </w:pPr>
    </w:p>
    <w:p w14:paraId="02CAE44A" w14:textId="77777777" w:rsidR="00A3611A" w:rsidRPr="00F81C83" w:rsidRDefault="00A3611A" w:rsidP="00D55AAB">
      <w:pPr>
        <w:suppressAutoHyphens/>
        <w:overflowPunct w:val="0"/>
        <w:autoSpaceDE w:val="0"/>
        <w:autoSpaceDN w:val="0"/>
        <w:bidi/>
        <w:adjustRightInd w:val="0"/>
        <w:jc w:val="both"/>
        <w:textAlignment w:val="baseline"/>
        <w:rPr>
          <w:lang w:bidi="ar"/>
        </w:rPr>
      </w:pPr>
      <w:r w:rsidRPr="00F81C83">
        <w:rPr>
          <w:rtl/>
          <w:lang w:bidi="ar"/>
        </w:rPr>
        <w:t>كان لدى الصندوق الموجودات المالية التالية بالقيمة العادلة من خلال بيان الدخل في نهاية فترة إعداد التقارير:</w:t>
      </w:r>
    </w:p>
    <w:p w14:paraId="1D09E612" w14:textId="01961659" w:rsidR="00A3611A" w:rsidRPr="00192F43" w:rsidRDefault="00A3611A" w:rsidP="00D55AAB">
      <w:pPr>
        <w:bidi/>
        <w:jc w:val="both"/>
        <w:rPr>
          <w:rtl/>
          <w:lang w:val="en-US" w:bidi="ar"/>
        </w:rPr>
      </w:pPr>
    </w:p>
    <w:tbl>
      <w:tblPr>
        <w:bidiVisual/>
        <w:tblW w:w="9029" w:type="dxa"/>
        <w:tblCellMar>
          <w:left w:w="0" w:type="dxa"/>
          <w:right w:w="0" w:type="dxa"/>
        </w:tblCellMar>
        <w:tblLook w:val="0000" w:firstRow="0" w:lastRow="0" w:firstColumn="0" w:lastColumn="0" w:noHBand="0" w:noVBand="0"/>
      </w:tblPr>
      <w:tblGrid>
        <w:gridCol w:w="2621"/>
        <w:gridCol w:w="1604"/>
        <w:gridCol w:w="1602"/>
        <w:gridCol w:w="1602"/>
        <w:gridCol w:w="1600"/>
      </w:tblGrid>
      <w:tr w:rsidR="00CE50E3" w:rsidRPr="00F81C83" w14:paraId="4FA17A00" w14:textId="77777777" w:rsidTr="000158E4">
        <w:trPr>
          <w:trHeight w:val="20"/>
        </w:trPr>
        <w:tc>
          <w:tcPr>
            <w:tcW w:w="1451" w:type="pct"/>
            <w:tcBorders>
              <w:bottom w:val="single" w:sz="4" w:space="0" w:color="auto"/>
            </w:tcBorders>
            <w:vAlign w:val="bottom"/>
          </w:tcPr>
          <w:p w14:paraId="497F3130" w14:textId="469A4EA0" w:rsidR="00CE50E3" w:rsidRPr="00F81C83" w:rsidRDefault="00CE50E3" w:rsidP="00D55AAB">
            <w:pPr>
              <w:bidi/>
              <w:jc w:val="both"/>
              <w:rPr>
                <w:b/>
                <w:bCs/>
              </w:rPr>
            </w:pPr>
            <w:r w:rsidRPr="00F81C83">
              <w:rPr>
                <w:b/>
                <w:bCs/>
                <w:rtl/>
              </w:rPr>
              <w:t>تاريخ التقييم</w:t>
            </w:r>
          </w:p>
        </w:tc>
        <w:tc>
          <w:tcPr>
            <w:tcW w:w="888" w:type="pct"/>
            <w:tcBorders>
              <w:bottom w:val="single" w:sz="4" w:space="0" w:color="auto"/>
            </w:tcBorders>
            <w:vAlign w:val="bottom"/>
          </w:tcPr>
          <w:p w14:paraId="2F8EE8E9" w14:textId="02A63AF4" w:rsidR="00CE50E3" w:rsidRPr="00F81C83" w:rsidRDefault="00CE50E3" w:rsidP="00162E46">
            <w:pPr>
              <w:bidi/>
              <w:ind w:left="72"/>
              <w:rPr>
                <w:b/>
                <w:bCs/>
                <w:rtl/>
                <w:lang w:bidi="ar"/>
              </w:rPr>
            </w:pPr>
            <w:r w:rsidRPr="00F81C83">
              <w:rPr>
                <w:b/>
                <w:bCs/>
                <w:rtl/>
                <w:lang w:bidi="ar"/>
              </w:rPr>
              <w:t>القيمة العادلة</w:t>
            </w:r>
          </w:p>
        </w:tc>
        <w:tc>
          <w:tcPr>
            <w:tcW w:w="887" w:type="pct"/>
            <w:tcBorders>
              <w:bottom w:val="single" w:sz="4" w:space="0" w:color="auto"/>
            </w:tcBorders>
            <w:vAlign w:val="bottom"/>
          </w:tcPr>
          <w:p w14:paraId="0B74AA04" w14:textId="1E423359" w:rsidR="00CE50E3" w:rsidRPr="00F81C83" w:rsidRDefault="00CE50E3" w:rsidP="00162E46">
            <w:pPr>
              <w:bidi/>
              <w:ind w:left="72"/>
              <w:rPr>
                <w:b/>
                <w:bCs/>
                <w:lang w:bidi="ar"/>
              </w:rPr>
            </w:pPr>
            <w:r w:rsidRPr="00F81C83">
              <w:rPr>
                <w:b/>
                <w:bCs/>
                <w:rtl/>
                <w:lang w:bidi="ar"/>
              </w:rPr>
              <w:t>المستوى 1</w:t>
            </w:r>
          </w:p>
        </w:tc>
        <w:tc>
          <w:tcPr>
            <w:tcW w:w="887" w:type="pct"/>
            <w:tcBorders>
              <w:bottom w:val="single" w:sz="4" w:space="0" w:color="auto"/>
            </w:tcBorders>
            <w:vAlign w:val="bottom"/>
          </w:tcPr>
          <w:p w14:paraId="188A10C2" w14:textId="6CB8ACFA" w:rsidR="00CE50E3" w:rsidRPr="00F81C83" w:rsidRDefault="00CE50E3" w:rsidP="00162E46">
            <w:pPr>
              <w:bidi/>
              <w:ind w:left="72"/>
              <w:rPr>
                <w:b/>
                <w:bCs/>
                <w:lang w:bidi="ar"/>
              </w:rPr>
            </w:pPr>
            <w:r w:rsidRPr="00F81C83">
              <w:rPr>
                <w:b/>
                <w:bCs/>
                <w:rtl/>
                <w:lang w:bidi="ar"/>
              </w:rPr>
              <w:t>المستوى 2</w:t>
            </w:r>
          </w:p>
        </w:tc>
        <w:tc>
          <w:tcPr>
            <w:tcW w:w="886" w:type="pct"/>
            <w:tcBorders>
              <w:bottom w:val="single" w:sz="6" w:space="0" w:color="auto"/>
            </w:tcBorders>
            <w:vAlign w:val="bottom"/>
          </w:tcPr>
          <w:p w14:paraId="03B19B5A" w14:textId="02839972" w:rsidR="00CE50E3" w:rsidRPr="00F81C83" w:rsidRDefault="00CE50E3" w:rsidP="00162E46">
            <w:pPr>
              <w:bidi/>
              <w:ind w:left="72"/>
              <w:rPr>
                <w:b/>
                <w:bCs/>
                <w:lang w:bidi="ar"/>
              </w:rPr>
            </w:pPr>
            <w:r w:rsidRPr="00F81C83">
              <w:rPr>
                <w:b/>
                <w:bCs/>
                <w:rtl/>
                <w:lang w:bidi="ar"/>
              </w:rPr>
              <w:t>المستوى 3</w:t>
            </w:r>
          </w:p>
        </w:tc>
      </w:tr>
      <w:tr w:rsidR="00CE50E3" w:rsidRPr="00F81C83" w14:paraId="49543458" w14:textId="77777777" w:rsidTr="000158E4">
        <w:trPr>
          <w:trHeight w:val="20"/>
        </w:trPr>
        <w:tc>
          <w:tcPr>
            <w:tcW w:w="1451" w:type="pct"/>
            <w:tcBorders>
              <w:top w:val="single" w:sz="4" w:space="0" w:color="auto"/>
            </w:tcBorders>
            <w:vAlign w:val="bottom"/>
          </w:tcPr>
          <w:p w14:paraId="00D23595" w14:textId="77777777" w:rsidR="00CE50E3" w:rsidRPr="00F81C83" w:rsidRDefault="00CE50E3" w:rsidP="00D55AAB">
            <w:pPr>
              <w:bidi/>
              <w:jc w:val="both"/>
            </w:pPr>
          </w:p>
        </w:tc>
        <w:tc>
          <w:tcPr>
            <w:tcW w:w="888" w:type="pct"/>
            <w:vAlign w:val="bottom"/>
          </w:tcPr>
          <w:p w14:paraId="1B5E57F8" w14:textId="77777777" w:rsidR="00CE50E3" w:rsidRPr="00F81C83" w:rsidRDefault="00CE50E3" w:rsidP="00162E46">
            <w:pPr>
              <w:bidi/>
              <w:ind w:left="72"/>
              <w:rPr>
                <w:b/>
                <w:bCs/>
              </w:rPr>
            </w:pPr>
          </w:p>
        </w:tc>
        <w:tc>
          <w:tcPr>
            <w:tcW w:w="887" w:type="pct"/>
            <w:vAlign w:val="bottom"/>
          </w:tcPr>
          <w:p w14:paraId="5E31F497" w14:textId="77777777" w:rsidR="00CE50E3" w:rsidRPr="00F81C83" w:rsidRDefault="00CE50E3" w:rsidP="00162E46">
            <w:pPr>
              <w:bidi/>
              <w:ind w:left="72"/>
              <w:rPr>
                <w:b/>
                <w:bCs/>
              </w:rPr>
            </w:pPr>
          </w:p>
        </w:tc>
        <w:tc>
          <w:tcPr>
            <w:tcW w:w="887" w:type="pct"/>
            <w:tcBorders>
              <w:top w:val="single" w:sz="4" w:space="0" w:color="auto"/>
            </w:tcBorders>
            <w:vAlign w:val="bottom"/>
          </w:tcPr>
          <w:p w14:paraId="0D617979" w14:textId="15AB0D82" w:rsidR="00CE50E3" w:rsidRPr="00F81C83" w:rsidRDefault="00CE50E3" w:rsidP="00162E46">
            <w:pPr>
              <w:bidi/>
              <w:ind w:left="72"/>
              <w:rPr>
                <w:b/>
                <w:bCs/>
              </w:rPr>
            </w:pPr>
          </w:p>
        </w:tc>
        <w:tc>
          <w:tcPr>
            <w:tcW w:w="886" w:type="pct"/>
            <w:vAlign w:val="bottom"/>
          </w:tcPr>
          <w:p w14:paraId="6F7DD4A8" w14:textId="77777777" w:rsidR="00CE50E3" w:rsidRPr="00F81C83" w:rsidRDefault="00CE50E3" w:rsidP="00162E46">
            <w:pPr>
              <w:bidi/>
              <w:ind w:left="72"/>
            </w:pPr>
          </w:p>
        </w:tc>
      </w:tr>
      <w:tr w:rsidR="0066611A" w:rsidRPr="00F81C83" w14:paraId="0DC2B53A" w14:textId="77777777" w:rsidTr="000158E4">
        <w:trPr>
          <w:trHeight w:val="20"/>
        </w:trPr>
        <w:tc>
          <w:tcPr>
            <w:tcW w:w="1451" w:type="pct"/>
            <w:tcBorders>
              <w:bottom w:val="single" w:sz="12" w:space="0" w:color="auto"/>
            </w:tcBorders>
            <w:shd w:val="clear" w:color="auto" w:fill="D9D9D9"/>
            <w:vAlign w:val="bottom"/>
          </w:tcPr>
          <w:p w14:paraId="3E68E737" w14:textId="77BAA0D5" w:rsidR="0066611A" w:rsidRPr="00F81C83" w:rsidRDefault="0066611A" w:rsidP="0066611A">
            <w:pPr>
              <w:bidi/>
              <w:jc w:val="both"/>
              <w:rPr>
                <w:b/>
                <w:bCs/>
                <w:rtl/>
              </w:rPr>
            </w:pPr>
            <w:r>
              <w:rPr>
                <w:rFonts w:hint="cs"/>
                <w:b/>
                <w:bCs/>
                <w:rtl/>
                <w:lang w:bidi="ar"/>
              </w:rPr>
              <w:t>30</w:t>
            </w:r>
            <w:r w:rsidRPr="00F81C83">
              <w:rPr>
                <w:b/>
                <w:bCs/>
                <w:rtl/>
                <w:lang w:bidi="ar"/>
              </w:rPr>
              <w:t xml:space="preserve"> </w:t>
            </w:r>
            <w:r w:rsidR="005F578A">
              <w:rPr>
                <w:rFonts w:hint="cs"/>
                <w:b/>
                <w:bCs/>
                <w:rtl/>
                <w:lang w:bidi="ar"/>
              </w:rPr>
              <w:t>سبتمبر</w:t>
            </w:r>
            <w:r w:rsidRPr="00F81C83">
              <w:rPr>
                <w:b/>
                <w:bCs/>
                <w:rtl/>
                <w:lang w:bidi="ar"/>
              </w:rPr>
              <w:t xml:space="preserve"> </w:t>
            </w:r>
            <w:r>
              <w:rPr>
                <w:rFonts w:hint="cs"/>
                <w:b/>
                <w:bCs/>
                <w:rtl/>
                <w:lang w:bidi="ar"/>
              </w:rPr>
              <w:t>2025</w:t>
            </w:r>
            <w:r w:rsidRPr="00F81C83">
              <w:rPr>
                <w:b/>
                <w:bCs/>
                <w:lang w:bidi="ar"/>
              </w:rPr>
              <w:t xml:space="preserve"> </w:t>
            </w:r>
            <w:r w:rsidRPr="00F81C83">
              <w:rPr>
                <w:b/>
                <w:bCs/>
                <w:rtl/>
                <w:lang w:bidi="ar"/>
              </w:rPr>
              <w:t>(مراجعة)</w:t>
            </w:r>
          </w:p>
        </w:tc>
        <w:tc>
          <w:tcPr>
            <w:tcW w:w="888" w:type="pct"/>
            <w:tcBorders>
              <w:bottom w:val="single" w:sz="12" w:space="0" w:color="auto"/>
            </w:tcBorders>
            <w:shd w:val="clear" w:color="auto" w:fill="D9D9D9"/>
            <w:vAlign w:val="center"/>
          </w:tcPr>
          <w:p w14:paraId="597AFB40" w14:textId="78C9033A" w:rsidR="0066611A" w:rsidRPr="00F81C83" w:rsidRDefault="00121571" w:rsidP="0066611A">
            <w:pPr>
              <w:bidi/>
              <w:ind w:left="72"/>
              <w:rPr>
                <w:b/>
                <w:bCs/>
                <w:lang w:bidi="ar"/>
              </w:rPr>
            </w:pPr>
            <w:r w:rsidRPr="00121571">
              <w:rPr>
                <w:b/>
                <w:bCs/>
                <w:rtl/>
                <w:lang w:bidi="ar"/>
              </w:rPr>
              <w:t>475,594,724</w:t>
            </w:r>
          </w:p>
        </w:tc>
        <w:tc>
          <w:tcPr>
            <w:tcW w:w="887" w:type="pct"/>
            <w:tcBorders>
              <w:bottom w:val="single" w:sz="12" w:space="0" w:color="auto"/>
            </w:tcBorders>
            <w:shd w:val="clear" w:color="auto" w:fill="D9D9D9"/>
            <w:vAlign w:val="center"/>
          </w:tcPr>
          <w:p w14:paraId="1DAE8266" w14:textId="4E8BF383" w:rsidR="0066611A" w:rsidRPr="00F81C83" w:rsidRDefault="00121571" w:rsidP="0066611A">
            <w:pPr>
              <w:bidi/>
              <w:ind w:left="72"/>
              <w:rPr>
                <w:b/>
                <w:bCs/>
              </w:rPr>
            </w:pPr>
            <w:r w:rsidRPr="00121571">
              <w:rPr>
                <w:b/>
                <w:bCs/>
                <w:rtl/>
              </w:rPr>
              <w:t>475,594,724</w:t>
            </w:r>
          </w:p>
        </w:tc>
        <w:tc>
          <w:tcPr>
            <w:tcW w:w="887" w:type="pct"/>
            <w:tcBorders>
              <w:bottom w:val="single" w:sz="12" w:space="0" w:color="auto"/>
            </w:tcBorders>
            <w:shd w:val="clear" w:color="auto" w:fill="D9D9D9"/>
            <w:vAlign w:val="bottom"/>
          </w:tcPr>
          <w:p w14:paraId="5E05B105" w14:textId="05335E16" w:rsidR="0066611A" w:rsidRPr="00F81C83" w:rsidRDefault="0066611A" w:rsidP="0066611A">
            <w:pPr>
              <w:bidi/>
              <w:ind w:left="72"/>
              <w:rPr>
                <w:b/>
                <w:bCs/>
              </w:rPr>
            </w:pPr>
            <w:r>
              <w:rPr>
                <w:rFonts w:hint="cs"/>
                <w:b/>
                <w:bCs/>
                <w:rtl/>
              </w:rPr>
              <w:t>-</w:t>
            </w:r>
          </w:p>
        </w:tc>
        <w:tc>
          <w:tcPr>
            <w:tcW w:w="886" w:type="pct"/>
            <w:tcBorders>
              <w:bottom w:val="single" w:sz="12" w:space="0" w:color="auto"/>
            </w:tcBorders>
            <w:shd w:val="clear" w:color="auto" w:fill="D9D9D9"/>
            <w:vAlign w:val="bottom"/>
          </w:tcPr>
          <w:p w14:paraId="1B6506CD" w14:textId="1EAD16C9" w:rsidR="0066611A" w:rsidRPr="00F81C83" w:rsidRDefault="0066611A" w:rsidP="0066611A">
            <w:pPr>
              <w:bidi/>
              <w:ind w:left="72"/>
              <w:rPr>
                <w:b/>
                <w:bCs/>
              </w:rPr>
            </w:pPr>
            <w:r>
              <w:rPr>
                <w:rFonts w:hint="cs"/>
                <w:b/>
                <w:bCs/>
                <w:rtl/>
              </w:rPr>
              <w:t>-</w:t>
            </w:r>
          </w:p>
        </w:tc>
      </w:tr>
      <w:tr w:rsidR="0066611A" w:rsidRPr="00F81C83" w14:paraId="4E968936" w14:textId="77777777" w:rsidTr="00817FC6">
        <w:trPr>
          <w:trHeight w:val="20"/>
        </w:trPr>
        <w:tc>
          <w:tcPr>
            <w:tcW w:w="1451" w:type="pct"/>
            <w:tcBorders>
              <w:top w:val="single" w:sz="12" w:space="0" w:color="auto"/>
              <w:bottom w:val="single" w:sz="12" w:space="0" w:color="auto"/>
            </w:tcBorders>
            <w:vAlign w:val="bottom"/>
          </w:tcPr>
          <w:p w14:paraId="01AF21E1" w14:textId="4EB208A7" w:rsidR="0066611A" w:rsidRPr="00F81C83" w:rsidRDefault="0066611A" w:rsidP="0066611A">
            <w:pPr>
              <w:bidi/>
              <w:jc w:val="both"/>
              <w:rPr>
                <w:lang w:bidi="ar"/>
              </w:rPr>
            </w:pPr>
            <w:r w:rsidRPr="00F81C83">
              <w:rPr>
                <w:rtl/>
                <w:lang w:bidi="ar"/>
              </w:rPr>
              <w:t xml:space="preserve">31 ديسمبر </w:t>
            </w:r>
            <w:r>
              <w:rPr>
                <w:rFonts w:hint="cs"/>
                <w:rtl/>
                <w:lang w:bidi="ar"/>
              </w:rPr>
              <w:t>2024</w:t>
            </w:r>
            <w:r w:rsidRPr="00F81C83">
              <w:rPr>
                <w:rtl/>
                <w:lang w:bidi="ar"/>
              </w:rPr>
              <w:t xml:space="preserve"> (مدققة)</w:t>
            </w:r>
          </w:p>
        </w:tc>
        <w:tc>
          <w:tcPr>
            <w:tcW w:w="888" w:type="pct"/>
            <w:tcBorders>
              <w:top w:val="single" w:sz="12" w:space="0" w:color="auto"/>
              <w:bottom w:val="single" w:sz="12" w:space="0" w:color="auto"/>
            </w:tcBorders>
            <w:vAlign w:val="center"/>
          </w:tcPr>
          <w:p w14:paraId="36B363DE" w14:textId="2734FDD2" w:rsidR="0066611A" w:rsidRPr="00F81C83" w:rsidRDefault="0066611A" w:rsidP="0066611A">
            <w:pPr>
              <w:bidi/>
              <w:ind w:left="72"/>
              <w:rPr>
                <w:rtl/>
                <w:lang w:bidi="ar"/>
              </w:rPr>
            </w:pPr>
            <w:r>
              <w:rPr>
                <w:color w:val="000000"/>
                <w:lang w:val="en-US"/>
              </w:rPr>
              <w:t>462,048,108</w:t>
            </w:r>
          </w:p>
        </w:tc>
        <w:tc>
          <w:tcPr>
            <w:tcW w:w="887" w:type="pct"/>
            <w:tcBorders>
              <w:top w:val="single" w:sz="12" w:space="0" w:color="auto"/>
              <w:bottom w:val="single" w:sz="12" w:space="0" w:color="auto"/>
            </w:tcBorders>
            <w:vAlign w:val="center"/>
          </w:tcPr>
          <w:p w14:paraId="3FDC981E" w14:textId="36FA209B" w:rsidR="0066611A" w:rsidRPr="00F81C83" w:rsidRDefault="0066611A" w:rsidP="0066611A">
            <w:pPr>
              <w:bidi/>
              <w:ind w:left="72"/>
              <w:rPr>
                <w:rtl/>
              </w:rPr>
            </w:pPr>
            <w:r>
              <w:rPr>
                <w:color w:val="000000"/>
                <w:lang w:val="en-US"/>
              </w:rPr>
              <w:t>462,048,108</w:t>
            </w:r>
          </w:p>
        </w:tc>
        <w:tc>
          <w:tcPr>
            <w:tcW w:w="887" w:type="pct"/>
            <w:tcBorders>
              <w:top w:val="single" w:sz="12" w:space="0" w:color="auto"/>
              <w:bottom w:val="single" w:sz="12" w:space="0" w:color="auto"/>
            </w:tcBorders>
            <w:vAlign w:val="bottom"/>
          </w:tcPr>
          <w:p w14:paraId="1B0B1F28" w14:textId="4F6EAEF8" w:rsidR="0066611A" w:rsidRPr="00F81C83" w:rsidRDefault="0066611A" w:rsidP="0066611A">
            <w:pPr>
              <w:bidi/>
              <w:ind w:left="72"/>
              <w:rPr>
                <w:rtl/>
              </w:rPr>
            </w:pPr>
            <w:r w:rsidRPr="00F81C83">
              <w:rPr>
                <w:rtl/>
              </w:rPr>
              <w:t>-</w:t>
            </w:r>
          </w:p>
        </w:tc>
        <w:tc>
          <w:tcPr>
            <w:tcW w:w="886" w:type="pct"/>
            <w:tcBorders>
              <w:top w:val="single" w:sz="12" w:space="0" w:color="auto"/>
              <w:bottom w:val="single" w:sz="12" w:space="0" w:color="auto"/>
            </w:tcBorders>
            <w:vAlign w:val="bottom"/>
          </w:tcPr>
          <w:p w14:paraId="14B71468" w14:textId="643B471E" w:rsidR="0066611A" w:rsidRPr="00F81C83" w:rsidRDefault="0066611A" w:rsidP="0066611A">
            <w:pPr>
              <w:bidi/>
              <w:ind w:left="72"/>
              <w:rPr>
                <w:rtl/>
              </w:rPr>
            </w:pPr>
            <w:r w:rsidRPr="00F81C83">
              <w:rPr>
                <w:rtl/>
              </w:rPr>
              <w:t>-</w:t>
            </w:r>
          </w:p>
        </w:tc>
      </w:tr>
    </w:tbl>
    <w:p w14:paraId="041CD582" w14:textId="77777777" w:rsidR="00C17426" w:rsidRPr="00F81C83" w:rsidRDefault="00C17426" w:rsidP="00D55AAB">
      <w:pPr>
        <w:suppressAutoHyphens/>
        <w:overflowPunct w:val="0"/>
        <w:autoSpaceDE w:val="0"/>
        <w:autoSpaceDN w:val="0"/>
        <w:bidi/>
        <w:adjustRightInd w:val="0"/>
        <w:jc w:val="both"/>
        <w:textAlignment w:val="baseline"/>
        <w:rPr>
          <w:lang w:bidi="ar"/>
        </w:rPr>
      </w:pPr>
    </w:p>
    <w:p w14:paraId="25E2DF77" w14:textId="6A690A9A" w:rsidR="00CE50E3" w:rsidRPr="00F81C83" w:rsidRDefault="00CE50E3" w:rsidP="00D55AAB">
      <w:pPr>
        <w:suppressAutoHyphens/>
        <w:overflowPunct w:val="0"/>
        <w:autoSpaceDE w:val="0"/>
        <w:autoSpaceDN w:val="0"/>
        <w:bidi/>
        <w:adjustRightInd w:val="0"/>
        <w:jc w:val="both"/>
        <w:textAlignment w:val="baseline"/>
        <w:rPr>
          <w:lang w:bidi="ar"/>
        </w:rPr>
      </w:pPr>
      <w:r w:rsidRPr="00F81C83">
        <w:rPr>
          <w:rtl/>
          <w:lang w:bidi="ar"/>
        </w:rPr>
        <w:t>خلال فتر</w:t>
      </w:r>
      <w:r w:rsidR="000536F1" w:rsidRPr="00F81C83">
        <w:rPr>
          <w:rtl/>
          <w:lang w:bidi="ar"/>
        </w:rPr>
        <w:t>تي</w:t>
      </w:r>
      <w:r w:rsidRPr="00F81C83">
        <w:rPr>
          <w:rtl/>
          <w:lang w:bidi="ar"/>
        </w:rPr>
        <w:t xml:space="preserve"> اعداد التق</w:t>
      </w:r>
      <w:r w:rsidR="000536F1" w:rsidRPr="00F81C83">
        <w:rPr>
          <w:rtl/>
          <w:lang w:bidi="ar"/>
        </w:rPr>
        <w:t>ا</w:t>
      </w:r>
      <w:r w:rsidRPr="00F81C83">
        <w:rPr>
          <w:rtl/>
          <w:lang w:bidi="ar"/>
        </w:rPr>
        <w:t>رير</w:t>
      </w:r>
      <w:r w:rsidR="000536F1" w:rsidRPr="00F81C83">
        <w:rPr>
          <w:rtl/>
          <w:lang w:bidi="ar"/>
        </w:rPr>
        <w:t xml:space="preserve"> </w:t>
      </w:r>
      <w:r w:rsidR="00162E46" w:rsidRPr="00162E46">
        <w:rPr>
          <w:rtl/>
          <w:lang w:bidi="ar"/>
        </w:rPr>
        <w:t xml:space="preserve">30 </w:t>
      </w:r>
      <w:r w:rsidR="005F578A">
        <w:rPr>
          <w:rFonts w:hint="cs"/>
          <w:rtl/>
          <w:lang w:bidi="ar"/>
        </w:rPr>
        <w:t>سبتمبر</w:t>
      </w:r>
      <w:r w:rsidR="00162E46" w:rsidRPr="00162E46">
        <w:rPr>
          <w:rtl/>
          <w:lang w:bidi="ar"/>
        </w:rPr>
        <w:t xml:space="preserve"> </w:t>
      </w:r>
      <w:r w:rsidR="008A5F44">
        <w:rPr>
          <w:rFonts w:hint="cs"/>
          <w:rtl/>
          <w:lang w:bidi="ar"/>
        </w:rPr>
        <w:t>2025</w:t>
      </w:r>
      <w:r w:rsidR="00162E46">
        <w:rPr>
          <w:lang w:bidi="ar"/>
        </w:rPr>
        <w:t xml:space="preserve"> </w:t>
      </w:r>
      <w:r w:rsidRPr="00F81C83">
        <w:rPr>
          <w:rtl/>
          <w:lang w:bidi="ar"/>
        </w:rPr>
        <w:t xml:space="preserve">و31 ديسمبر </w:t>
      </w:r>
      <w:r w:rsidR="008A5F44">
        <w:rPr>
          <w:rFonts w:hint="cs"/>
          <w:rtl/>
          <w:lang w:bidi="ar"/>
        </w:rPr>
        <w:t>2024</w:t>
      </w:r>
      <w:r w:rsidRPr="00F81C83">
        <w:rPr>
          <w:rtl/>
          <w:lang w:bidi="ar"/>
        </w:rPr>
        <w:t xml:space="preserve">، </w:t>
      </w:r>
      <w:r w:rsidRPr="000158E4">
        <w:rPr>
          <w:rtl/>
          <w:lang w:bidi="ar"/>
        </w:rPr>
        <w:t>لم</w:t>
      </w:r>
      <w:r w:rsidRPr="00F81C83">
        <w:rPr>
          <w:rtl/>
          <w:lang w:bidi="ar"/>
        </w:rPr>
        <w:t xml:space="preserve"> تكن هناك تحويلات في المستو</w:t>
      </w:r>
      <w:r w:rsidR="00C17426" w:rsidRPr="00F81C83">
        <w:rPr>
          <w:rtl/>
          <w:lang w:bidi="ar"/>
        </w:rPr>
        <w:t>يات</w:t>
      </w:r>
      <w:r w:rsidRPr="00F81C83">
        <w:rPr>
          <w:rtl/>
          <w:lang w:bidi="ar"/>
        </w:rPr>
        <w:t xml:space="preserve"> 1 و2 و3 لقياسات القيمة العادلة.</w:t>
      </w:r>
    </w:p>
    <w:p w14:paraId="0A665C29" w14:textId="2B93A8A8" w:rsidR="00CE50E3" w:rsidRPr="00F81C83" w:rsidRDefault="00CE50E3" w:rsidP="00D55AAB">
      <w:pPr>
        <w:bidi/>
        <w:jc w:val="both"/>
        <w:rPr>
          <w:b/>
          <w:bCs/>
          <w:rtl/>
          <w:lang w:val="en-US" w:bidi="ar"/>
        </w:rPr>
      </w:pPr>
    </w:p>
    <w:p w14:paraId="0834AC0A" w14:textId="5867C862" w:rsidR="00CE50E3" w:rsidRPr="00F81C83" w:rsidRDefault="00CE50E3" w:rsidP="00192F43">
      <w:pPr>
        <w:pStyle w:val="Heading2"/>
        <w:numPr>
          <w:ilvl w:val="0"/>
          <w:numId w:val="0"/>
        </w:numPr>
        <w:bidi/>
        <w:ind w:left="720" w:hanging="720"/>
        <w:jc w:val="both"/>
        <w:rPr>
          <w:b w:val="0"/>
          <w:smallCaps/>
          <w:color w:val="A72316"/>
          <w:sz w:val="22"/>
          <w:szCs w:val="22"/>
          <w:lang w:bidi="ar"/>
        </w:rPr>
      </w:pPr>
      <w:r w:rsidRPr="00F81C83">
        <w:rPr>
          <w:b w:val="0"/>
          <w:smallCaps/>
          <w:color w:val="A72316"/>
          <w:sz w:val="22"/>
          <w:szCs w:val="22"/>
          <w:rtl/>
          <w:lang w:bidi="ar"/>
        </w:rPr>
        <w:t>5</w:t>
      </w:r>
      <w:r w:rsidRPr="00F81C83">
        <w:rPr>
          <w:b w:val="0"/>
          <w:smallCaps/>
          <w:color w:val="A72316"/>
          <w:sz w:val="22"/>
          <w:szCs w:val="22"/>
          <w:rtl/>
          <w:lang w:bidi="ar"/>
        </w:rPr>
        <w:tab/>
        <w:t>أرصدة لدى البنوك</w:t>
      </w:r>
    </w:p>
    <w:p w14:paraId="5AB9EEE0" w14:textId="3D1E9C64" w:rsidR="00CE50E3" w:rsidRPr="00F81C83" w:rsidRDefault="00CE50E3" w:rsidP="00D55AAB">
      <w:pPr>
        <w:bidi/>
        <w:jc w:val="both"/>
        <w:rPr>
          <w:b/>
          <w:bCs/>
          <w:rtl/>
          <w:lang w:val="en-US" w:bidi="ar"/>
        </w:rPr>
      </w:pPr>
    </w:p>
    <w:tbl>
      <w:tblPr>
        <w:bidiVisual/>
        <w:tblW w:w="9014" w:type="dxa"/>
        <w:tblInd w:w="2" w:type="dxa"/>
        <w:tblLayout w:type="fixed"/>
        <w:tblCellMar>
          <w:left w:w="0" w:type="dxa"/>
          <w:right w:w="0" w:type="dxa"/>
        </w:tblCellMar>
        <w:tblLook w:val="01E0" w:firstRow="1" w:lastRow="1" w:firstColumn="1" w:lastColumn="1" w:noHBand="0" w:noVBand="0"/>
      </w:tblPr>
      <w:tblGrid>
        <w:gridCol w:w="5846"/>
        <w:gridCol w:w="1584"/>
        <w:gridCol w:w="1584"/>
      </w:tblGrid>
      <w:tr w:rsidR="00D148DE" w:rsidRPr="00F81C83" w14:paraId="7AB181AF" w14:textId="77777777" w:rsidTr="00162E46">
        <w:trPr>
          <w:trHeight w:val="20"/>
        </w:trPr>
        <w:tc>
          <w:tcPr>
            <w:tcW w:w="5846" w:type="dxa"/>
            <w:tcBorders>
              <w:bottom w:val="single" w:sz="4" w:space="0" w:color="auto"/>
            </w:tcBorders>
            <w:vAlign w:val="bottom"/>
          </w:tcPr>
          <w:p w14:paraId="11DA89C5" w14:textId="77777777" w:rsidR="00D148DE" w:rsidRPr="00F81C83" w:rsidRDefault="00D148DE" w:rsidP="00D55AAB">
            <w:pPr>
              <w:bidi/>
              <w:jc w:val="both"/>
              <w:rPr>
                <w:b/>
                <w:bCs/>
              </w:rPr>
            </w:pPr>
          </w:p>
        </w:tc>
        <w:tc>
          <w:tcPr>
            <w:tcW w:w="1584" w:type="dxa"/>
            <w:tcBorders>
              <w:bottom w:val="single" w:sz="4" w:space="0" w:color="auto"/>
            </w:tcBorders>
            <w:shd w:val="clear" w:color="auto" w:fill="D9D9D9"/>
            <w:vAlign w:val="bottom"/>
          </w:tcPr>
          <w:p w14:paraId="38383A49" w14:textId="63244390" w:rsidR="00162E46" w:rsidRPr="00162E46" w:rsidRDefault="00162E46" w:rsidP="00162E46">
            <w:pPr>
              <w:bidi/>
              <w:ind w:left="72"/>
              <w:rPr>
                <w:b/>
                <w:bCs/>
                <w:lang w:bidi="ar"/>
              </w:rPr>
            </w:pPr>
            <w:r w:rsidRPr="00162E46">
              <w:rPr>
                <w:b/>
                <w:bCs/>
                <w:rtl/>
                <w:lang w:bidi="ar"/>
              </w:rPr>
              <w:t xml:space="preserve">30 </w:t>
            </w:r>
            <w:r w:rsidR="005F578A">
              <w:rPr>
                <w:rFonts w:hint="cs"/>
                <w:b/>
                <w:bCs/>
                <w:rtl/>
                <w:lang w:bidi="ar"/>
              </w:rPr>
              <w:t>سبتمبر</w:t>
            </w:r>
          </w:p>
          <w:p w14:paraId="6020E4C0" w14:textId="3B931701" w:rsidR="00162E46" w:rsidRPr="00162E46" w:rsidRDefault="008A5F44" w:rsidP="00162E46">
            <w:pPr>
              <w:bidi/>
              <w:ind w:left="72"/>
              <w:rPr>
                <w:b/>
                <w:bCs/>
                <w:rtl/>
                <w:lang w:bidi="ar"/>
              </w:rPr>
            </w:pPr>
            <w:r>
              <w:rPr>
                <w:rFonts w:hint="cs"/>
                <w:b/>
                <w:bCs/>
                <w:rtl/>
                <w:lang w:bidi="ar"/>
              </w:rPr>
              <w:t>2025</w:t>
            </w:r>
          </w:p>
          <w:p w14:paraId="07E3F521" w14:textId="68F4789B" w:rsidR="00D148DE" w:rsidRPr="00F81C83" w:rsidRDefault="00162E46" w:rsidP="00162E46">
            <w:pPr>
              <w:bidi/>
              <w:ind w:left="72"/>
              <w:rPr>
                <w:b/>
                <w:bCs/>
              </w:rPr>
            </w:pPr>
            <w:r w:rsidRPr="00162E46">
              <w:rPr>
                <w:b/>
                <w:bCs/>
                <w:rtl/>
                <w:lang w:bidi="ar"/>
              </w:rPr>
              <w:t>(مراجعة)</w:t>
            </w:r>
          </w:p>
        </w:tc>
        <w:tc>
          <w:tcPr>
            <w:tcW w:w="1584" w:type="dxa"/>
            <w:tcBorders>
              <w:bottom w:val="single" w:sz="4" w:space="0" w:color="auto"/>
            </w:tcBorders>
            <w:vAlign w:val="bottom"/>
          </w:tcPr>
          <w:p w14:paraId="2BF16854" w14:textId="77777777" w:rsidR="00D148DE" w:rsidRPr="00F81C83" w:rsidRDefault="00D148DE" w:rsidP="00162E46">
            <w:pPr>
              <w:bidi/>
              <w:ind w:left="72"/>
              <w:rPr>
                <w:rtl/>
                <w:lang w:bidi="ar"/>
              </w:rPr>
            </w:pPr>
            <w:r w:rsidRPr="00F81C83">
              <w:rPr>
                <w:rtl/>
                <w:lang w:bidi="ar"/>
              </w:rPr>
              <w:t>31 ديسمبر</w:t>
            </w:r>
          </w:p>
          <w:p w14:paraId="58DEE985" w14:textId="2A85BCDC" w:rsidR="00D148DE" w:rsidRPr="00F81C83" w:rsidRDefault="008A5F44" w:rsidP="00162E46">
            <w:pPr>
              <w:bidi/>
              <w:ind w:left="72"/>
            </w:pPr>
            <w:r>
              <w:rPr>
                <w:rFonts w:hint="cs"/>
                <w:rtl/>
                <w:lang w:bidi="ar"/>
              </w:rPr>
              <w:t>2024</w:t>
            </w:r>
            <w:r w:rsidR="00D148DE" w:rsidRPr="00F81C83">
              <w:rPr>
                <w:lang w:bidi="ar"/>
              </w:rPr>
              <w:br/>
            </w:r>
            <w:r w:rsidR="00D148DE" w:rsidRPr="00F81C83">
              <w:rPr>
                <w:rtl/>
              </w:rPr>
              <w:t>(مدققة)</w:t>
            </w:r>
          </w:p>
        </w:tc>
      </w:tr>
      <w:tr w:rsidR="00D148DE" w:rsidRPr="00F81C83" w14:paraId="166AFF67" w14:textId="77777777" w:rsidTr="00162E46">
        <w:trPr>
          <w:trHeight w:val="20"/>
        </w:trPr>
        <w:tc>
          <w:tcPr>
            <w:tcW w:w="5846" w:type="dxa"/>
            <w:tcBorders>
              <w:top w:val="single" w:sz="4" w:space="0" w:color="auto"/>
            </w:tcBorders>
            <w:vAlign w:val="bottom"/>
          </w:tcPr>
          <w:p w14:paraId="06C905C6" w14:textId="77777777" w:rsidR="00D148DE" w:rsidRPr="00F81C83" w:rsidRDefault="00D148DE" w:rsidP="00D55AAB">
            <w:pPr>
              <w:bidi/>
              <w:jc w:val="both"/>
              <w:rPr>
                <w:lang w:val="en-US" w:eastAsia="en-GB"/>
              </w:rPr>
            </w:pPr>
          </w:p>
        </w:tc>
        <w:tc>
          <w:tcPr>
            <w:tcW w:w="1584" w:type="dxa"/>
            <w:tcBorders>
              <w:top w:val="single" w:sz="4" w:space="0" w:color="auto"/>
            </w:tcBorders>
            <w:shd w:val="clear" w:color="auto" w:fill="D9D9D9"/>
            <w:vAlign w:val="bottom"/>
          </w:tcPr>
          <w:p w14:paraId="68EF1F52" w14:textId="77777777" w:rsidR="00D148DE" w:rsidRPr="00F81C83" w:rsidRDefault="00D148DE" w:rsidP="00162E46">
            <w:pPr>
              <w:bidi/>
              <w:ind w:left="72"/>
              <w:rPr>
                <w:b/>
                <w:bCs/>
              </w:rPr>
            </w:pPr>
          </w:p>
        </w:tc>
        <w:tc>
          <w:tcPr>
            <w:tcW w:w="1584" w:type="dxa"/>
            <w:tcBorders>
              <w:top w:val="single" w:sz="4" w:space="0" w:color="auto"/>
            </w:tcBorders>
            <w:vAlign w:val="bottom"/>
          </w:tcPr>
          <w:p w14:paraId="3F400776" w14:textId="77777777" w:rsidR="00D148DE" w:rsidRPr="00F81C83" w:rsidRDefault="00D148DE" w:rsidP="00162E46">
            <w:pPr>
              <w:bidi/>
              <w:ind w:left="72"/>
            </w:pPr>
          </w:p>
        </w:tc>
      </w:tr>
      <w:tr w:rsidR="00121571" w:rsidRPr="00F81C83" w14:paraId="76BE2BCB" w14:textId="77777777" w:rsidTr="00162E46">
        <w:trPr>
          <w:trHeight w:val="20"/>
        </w:trPr>
        <w:tc>
          <w:tcPr>
            <w:tcW w:w="5846" w:type="dxa"/>
            <w:vAlign w:val="bottom"/>
          </w:tcPr>
          <w:p w14:paraId="21D4DB7A" w14:textId="32C1B32A" w:rsidR="00121571" w:rsidRPr="00F81C83" w:rsidRDefault="00121571" w:rsidP="00121571">
            <w:pPr>
              <w:bidi/>
              <w:jc w:val="both"/>
            </w:pPr>
            <w:r w:rsidRPr="00F81C83">
              <w:rPr>
                <w:rtl/>
              </w:rPr>
              <w:t>أرصدة لدى البنوك</w:t>
            </w:r>
          </w:p>
        </w:tc>
        <w:tc>
          <w:tcPr>
            <w:tcW w:w="1584" w:type="dxa"/>
            <w:shd w:val="clear" w:color="auto" w:fill="D9D9D9"/>
            <w:vAlign w:val="bottom"/>
          </w:tcPr>
          <w:p w14:paraId="7DF48E9D" w14:textId="066DD473" w:rsidR="00121571" w:rsidRPr="00F81C83" w:rsidRDefault="00121571" w:rsidP="00121571">
            <w:pPr>
              <w:bidi/>
              <w:ind w:left="72"/>
              <w:rPr>
                <w:b/>
                <w:bCs/>
                <w:lang w:bidi="ar"/>
              </w:rPr>
            </w:pPr>
            <w:r>
              <w:rPr>
                <w:b/>
                <w:bCs/>
                <w:color w:val="000000"/>
                <w:lang w:val="en-US"/>
              </w:rPr>
              <w:t>933,556</w:t>
            </w:r>
          </w:p>
        </w:tc>
        <w:tc>
          <w:tcPr>
            <w:tcW w:w="1584" w:type="dxa"/>
            <w:vAlign w:val="bottom"/>
          </w:tcPr>
          <w:p w14:paraId="47893B8B" w14:textId="6D2EEDC4" w:rsidR="00121571" w:rsidRPr="00F81C83" w:rsidRDefault="00121571" w:rsidP="00121571">
            <w:pPr>
              <w:bidi/>
              <w:ind w:left="72"/>
            </w:pPr>
            <w:r>
              <w:rPr>
                <w:color w:val="000000"/>
                <w:lang w:val="en-US"/>
              </w:rPr>
              <w:t>1,728,544</w:t>
            </w:r>
          </w:p>
        </w:tc>
      </w:tr>
      <w:tr w:rsidR="00121571" w:rsidRPr="00F81C83" w14:paraId="346D249B" w14:textId="77777777" w:rsidTr="00162E46">
        <w:trPr>
          <w:trHeight w:val="20"/>
        </w:trPr>
        <w:tc>
          <w:tcPr>
            <w:tcW w:w="5846" w:type="dxa"/>
            <w:tcBorders>
              <w:bottom w:val="single" w:sz="4" w:space="0" w:color="auto"/>
            </w:tcBorders>
            <w:vAlign w:val="bottom"/>
          </w:tcPr>
          <w:p w14:paraId="0DB01939" w14:textId="0C73CFAD" w:rsidR="00121571" w:rsidRPr="00F81C83" w:rsidRDefault="00165335" w:rsidP="00121571">
            <w:pPr>
              <w:bidi/>
              <w:jc w:val="both"/>
              <w:rPr>
                <w:rtl/>
              </w:rPr>
            </w:pPr>
            <w:r>
              <w:rPr>
                <w:rFonts w:hint="cs"/>
                <w:rtl/>
              </w:rPr>
              <w:t>أرباح</w:t>
            </w:r>
            <w:r w:rsidR="00121571" w:rsidRPr="00F81C83">
              <w:rPr>
                <w:rtl/>
              </w:rPr>
              <w:t xml:space="preserve"> مستحقة من استثمارات قصيرة الاجل</w:t>
            </w:r>
          </w:p>
        </w:tc>
        <w:tc>
          <w:tcPr>
            <w:tcW w:w="1584" w:type="dxa"/>
            <w:tcBorders>
              <w:bottom w:val="single" w:sz="4" w:space="0" w:color="auto"/>
            </w:tcBorders>
            <w:shd w:val="clear" w:color="auto" w:fill="D9D9D9"/>
            <w:vAlign w:val="bottom"/>
          </w:tcPr>
          <w:p w14:paraId="37C46B3C" w14:textId="32D12610" w:rsidR="00121571" w:rsidRPr="00F81C83" w:rsidRDefault="00121571" w:rsidP="00121571">
            <w:pPr>
              <w:bidi/>
              <w:ind w:left="72"/>
              <w:rPr>
                <w:b/>
                <w:bCs/>
                <w:rtl/>
              </w:rPr>
            </w:pPr>
            <w:r>
              <w:rPr>
                <w:b/>
                <w:bCs/>
                <w:color w:val="000000"/>
                <w:lang w:val="en-US"/>
              </w:rPr>
              <w:t>-</w:t>
            </w:r>
          </w:p>
        </w:tc>
        <w:tc>
          <w:tcPr>
            <w:tcW w:w="1584" w:type="dxa"/>
            <w:tcBorders>
              <w:bottom w:val="single" w:sz="4" w:space="0" w:color="auto"/>
            </w:tcBorders>
            <w:vAlign w:val="bottom"/>
          </w:tcPr>
          <w:p w14:paraId="51BF56AE" w14:textId="3C646A8B" w:rsidR="00121571" w:rsidRPr="00F81C83" w:rsidRDefault="00121571" w:rsidP="00121571">
            <w:pPr>
              <w:bidi/>
              <w:ind w:left="72"/>
              <w:rPr>
                <w:rtl/>
                <w:lang w:bidi="ar"/>
              </w:rPr>
            </w:pPr>
            <w:r>
              <w:rPr>
                <w:color w:val="000000"/>
                <w:lang w:val="en-US"/>
              </w:rPr>
              <w:t>5,519</w:t>
            </w:r>
          </w:p>
        </w:tc>
      </w:tr>
      <w:tr w:rsidR="00121571" w:rsidRPr="00F81C83" w14:paraId="360770A9" w14:textId="77777777" w:rsidTr="00162E46">
        <w:trPr>
          <w:trHeight w:val="20"/>
        </w:trPr>
        <w:tc>
          <w:tcPr>
            <w:tcW w:w="5846" w:type="dxa"/>
            <w:tcBorders>
              <w:top w:val="single" w:sz="4" w:space="0" w:color="auto"/>
            </w:tcBorders>
            <w:vAlign w:val="bottom"/>
          </w:tcPr>
          <w:p w14:paraId="78A304F3" w14:textId="1CD2C5D9" w:rsidR="00121571" w:rsidRPr="00F81C83" w:rsidRDefault="00121571" w:rsidP="00121571">
            <w:pPr>
              <w:bidi/>
              <w:jc w:val="both"/>
            </w:pPr>
            <w:r w:rsidRPr="00F81C83">
              <w:rPr>
                <w:rtl/>
              </w:rPr>
              <w:t>إجمالي الرصيد لدى البنوك</w:t>
            </w:r>
          </w:p>
        </w:tc>
        <w:tc>
          <w:tcPr>
            <w:tcW w:w="1584" w:type="dxa"/>
            <w:tcBorders>
              <w:top w:val="single" w:sz="4" w:space="0" w:color="auto"/>
            </w:tcBorders>
            <w:shd w:val="clear" w:color="auto" w:fill="D9D9D9"/>
            <w:vAlign w:val="bottom"/>
          </w:tcPr>
          <w:p w14:paraId="2101E85F" w14:textId="5CD88B21" w:rsidR="00121571" w:rsidRPr="00F81C83" w:rsidRDefault="00121571" w:rsidP="00121571">
            <w:pPr>
              <w:bidi/>
              <w:ind w:left="72"/>
              <w:rPr>
                <w:b/>
                <w:bCs/>
                <w:lang w:bidi="ar"/>
              </w:rPr>
            </w:pPr>
            <w:r>
              <w:rPr>
                <w:b/>
                <w:bCs/>
                <w:color w:val="000000"/>
                <w:lang w:val="en-US"/>
              </w:rPr>
              <w:t>933,556</w:t>
            </w:r>
          </w:p>
        </w:tc>
        <w:tc>
          <w:tcPr>
            <w:tcW w:w="1584" w:type="dxa"/>
            <w:tcBorders>
              <w:top w:val="single" w:sz="4" w:space="0" w:color="auto"/>
            </w:tcBorders>
            <w:vAlign w:val="bottom"/>
          </w:tcPr>
          <w:p w14:paraId="62A383E2" w14:textId="73583787" w:rsidR="00121571" w:rsidRPr="00F81C83" w:rsidRDefault="00121571" w:rsidP="00121571">
            <w:pPr>
              <w:bidi/>
              <w:ind w:left="72"/>
            </w:pPr>
            <w:r>
              <w:rPr>
                <w:color w:val="000000"/>
                <w:lang w:val="en-US"/>
              </w:rPr>
              <w:t>1,734,063</w:t>
            </w:r>
          </w:p>
        </w:tc>
      </w:tr>
      <w:tr w:rsidR="00121571" w:rsidRPr="00F81C83" w14:paraId="03EBE374" w14:textId="77777777" w:rsidTr="00162E46">
        <w:trPr>
          <w:trHeight w:val="20"/>
        </w:trPr>
        <w:tc>
          <w:tcPr>
            <w:tcW w:w="5846" w:type="dxa"/>
            <w:tcBorders>
              <w:bottom w:val="single" w:sz="4" w:space="0" w:color="auto"/>
            </w:tcBorders>
            <w:vAlign w:val="bottom"/>
          </w:tcPr>
          <w:p w14:paraId="4C5C5349" w14:textId="5753E6A2" w:rsidR="00121571" w:rsidRPr="00F81C83" w:rsidRDefault="00121571" w:rsidP="00121571">
            <w:pPr>
              <w:bidi/>
              <w:jc w:val="both"/>
              <w:rPr>
                <w:rtl/>
                <w:lang w:bidi="ar-QA"/>
              </w:rPr>
            </w:pPr>
            <w:r w:rsidRPr="00F81C83">
              <w:rPr>
                <w:rtl/>
                <w:lang w:bidi="ar-QA"/>
              </w:rPr>
              <w:t>مخصص الخسائر الائتمانية المتوقعة</w:t>
            </w:r>
          </w:p>
        </w:tc>
        <w:tc>
          <w:tcPr>
            <w:tcW w:w="1584" w:type="dxa"/>
            <w:tcBorders>
              <w:bottom w:val="single" w:sz="4" w:space="0" w:color="auto"/>
            </w:tcBorders>
            <w:shd w:val="clear" w:color="auto" w:fill="D9D9D9"/>
            <w:vAlign w:val="bottom"/>
          </w:tcPr>
          <w:p w14:paraId="0CF3FD93" w14:textId="7A5E6ABE" w:rsidR="00121571" w:rsidRDefault="00121571" w:rsidP="00121571">
            <w:pPr>
              <w:bidi/>
              <w:rPr>
                <w:b/>
                <w:bCs/>
                <w:color w:val="000000"/>
                <w:lang w:val="en-US"/>
              </w:rPr>
            </w:pPr>
            <w:r>
              <w:rPr>
                <w:b/>
                <w:bCs/>
                <w:color w:val="000000"/>
                <w:lang w:val="en-US"/>
              </w:rPr>
              <w:t>(138)</w:t>
            </w:r>
          </w:p>
        </w:tc>
        <w:tc>
          <w:tcPr>
            <w:tcW w:w="1584" w:type="dxa"/>
            <w:tcBorders>
              <w:bottom w:val="single" w:sz="4" w:space="0" w:color="auto"/>
            </w:tcBorders>
            <w:vAlign w:val="bottom"/>
          </w:tcPr>
          <w:p w14:paraId="3107664A" w14:textId="1A571880" w:rsidR="00121571" w:rsidRPr="00F81C83" w:rsidRDefault="00121571" w:rsidP="00121571">
            <w:pPr>
              <w:bidi/>
            </w:pPr>
            <w:r>
              <w:rPr>
                <w:color w:val="000000"/>
                <w:lang w:val="en-US"/>
              </w:rPr>
              <w:t>(385)</w:t>
            </w:r>
          </w:p>
        </w:tc>
      </w:tr>
      <w:tr w:rsidR="00121571" w:rsidRPr="00F81C83" w14:paraId="773D9754" w14:textId="77777777" w:rsidTr="00162E46">
        <w:trPr>
          <w:trHeight w:val="20"/>
        </w:trPr>
        <w:tc>
          <w:tcPr>
            <w:tcW w:w="5846" w:type="dxa"/>
            <w:tcBorders>
              <w:top w:val="single" w:sz="4" w:space="0" w:color="auto"/>
              <w:bottom w:val="single" w:sz="12" w:space="0" w:color="auto"/>
            </w:tcBorders>
            <w:vAlign w:val="bottom"/>
          </w:tcPr>
          <w:p w14:paraId="0B817FF5" w14:textId="23F9BF5D" w:rsidR="00121571" w:rsidRPr="00F81C83" w:rsidRDefault="00121571" w:rsidP="00121571">
            <w:pPr>
              <w:bidi/>
              <w:jc w:val="both"/>
            </w:pPr>
            <w:r w:rsidRPr="00F81C83">
              <w:rPr>
                <w:rtl/>
              </w:rPr>
              <w:t>صافي الرصيد مع البنوك</w:t>
            </w:r>
          </w:p>
        </w:tc>
        <w:tc>
          <w:tcPr>
            <w:tcW w:w="1584" w:type="dxa"/>
            <w:tcBorders>
              <w:top w:val="single" w:sz="4" w:space="0" w:color="auto"/>
              <w:bottom w:val="single" w:sz="12" w:space="0" w:color="auto"/>
            </w:tcBorders>
            <w:shd w:val="clear" w:color="auto" w:fill="D9D9D9"/>
            <w:vAlign w:val="bottom"/>
          </w:tcPr>
          <w:p w14:paraId="021690EE" w14:textId="13320199" w:rsidR="00121571" w:rsidRPr="00F81C83" w:rsidRDefault="00121571" w:rsidP="00121571">
            <w:pPr>
              <w:bidi/>
              <w:ind w:left="72"/>
              <w:rPr>
                <w:b/>
                <w:bCs/>
                <w:lang w:bidi="ar"/>
              </w:rPr>
            </w:pPr>
            <w:r>
              <w:rPr>
                <w:b/>
                <w:bCs/>
                <w:color w:val="000000"/>
                <w:lang w:val="en-US"/>
              </w:rPr>
              <w:t>933,418</w:t>
            </w:r>
          </w:p>
        </w:tc>
        <w:tc>
          <w:tcPr>
            <w:tcW w:w="1584" w:type="dxa"/>
            <w:tcBorders>
              <w:top w:val="single" w:sz="4" w:space="0" w:color="auto"/>
              <w:bottom w:val="single" w:sz="12" w:space="0" w:color="auto"/>
            </w:tcBorders>
            <w:vAlign w:val="bottom"/>
          </w:tcPr>
          <w:p w14:paraId="6669786B" w14:textId="1A53B40E" w:rsidR="00121571" w:rsidRPr="00F81C83" w:rsidRDefault="00121571" w:rsidP="00121571">
            <w:pPr>
              <w:bidi/>
              <w:ind w:left="72"/>
            </w:pPr>
            <w:r>
              <w:rPr>
                <w:color w:val="000000"/>
                <w:lang w:val="en-US"/>
              </w:rPr>
              <w:t>1,733,678</w:t>
            </w:r>
          </w:p>
        </w:tc>
      </w:tr>
    </w:tbl>
    <w:p w14:paraId="5A628D7B" w14:textId="6967187A" w:rsidR="00CE50E3" w:rsidRPr="00F81C83" w:rsidRDefault="00CE50E3" w:rsidP="00D55AAB">
      <w:pPr>
        <w:bidi/>
        <w:jc w:val="both"/>
        <w:rPr>
          <w:b/>
          <w:bCs/>
          <w:rtl/>
          <w:lang w:val="en-US" w:bidi="ar"/>
        </w:rPr>
      </w:pPr>
    </w:p>
    <w:p w14:paraId="0E7588CE" w14:textId="4C08FFD9" w:rsidR="00CE50E3" w:rsidRPr="00F81C83" w:rsidRDefault="00CE50E3" w:rsidP="008A5F44">
      <w:pPr>
        <w:suppressAutoHyphens/>
        <w:overflowPunct w:val="0"/>
        <w:autoSpaceDE w:val="0"/>
        <w:autoSpaceDN w:val="0"/>
        <w:bidi/>
        <w:adjustRightInd w:val="0"/>
        <w:jc w:val="both"/>
        <w:textAlignment w:val="baseline"/>
        <w:rPr>
          <w:lang w:bidi="ar"/>
        </w:rPr>
      </w:pPr>
      <w:r w:rsidRPr="00F81C83">
        <w:rPr>
          <w:rtl/>
          <w:lang w:bidi="ar"/>
        </w:rPr>
        <w:t>للصندوق حسابات استثمارية جارية وقصيرة الأجل لدى بنوك قطرية وحساب استثمار قصير الأجل يحمل أرباحاً لدى مؤسس الصندوق، مع</w:t>
      </w:r>
      <w:r w:rsidR="008A5F44">
        <w:rPr>
          <w:rFonts w:hint="cs"/>
          <w:rtl/>
          <w:lang w:bidi="ar"/>
        </w:rPr>
        <w:t xml:space="preserve"> </w:t>
      </w:r>
      <w:r w:rsidRPr="00F81C83">
        <w:rPr>
          <w:rtl/>
          <w:lang w:bidi="ar"/>
        </w:rPr>
        <w:t>تصنيفات ائتمانية مقبولة.</w:t>
      </w:r>
    </w:p>
    <w:p w14:paraId="4E0E0CBE" w14:textId="77777777" w:rsidR="00CE50E3" w:rsidRPr="00F81C83" w:rsidRDefault="00CE50E3" w:rsidP="00D55AAB">
      <w:pPr>
        <w:bidi/>
        <w:jc w:val="both"/>
        <w:rPr>
          <w:b/>
          <w:bCs/>
          <w:rtl/>
          <w:lang w:val="en-US" w:bidi="ar"/>
        </w:rPr>
      </w:pPr>
    </w:p>
    <w:p w14:paraId="0C0BC0EC" w14:textId="311DE039" w:rsidR="00CE50E3" w:rsidRPr="00F81C83" w:rsidRDefault="00CE50E3" w:rsidP="00D55AAB">
      <w:pPr>
        <w:suppressAutoHyphens/>
        <w:overflowPunct w:val="0"/>
        <w:autoSpaceDE w:val="0"/>
        <w:autoSpaceDN w:val="0"/>
        <w:bidi/>
        <w:adjustRightInd w:val="0"/>
        <w:jc w:val="both"/>
        <w:textAlignment w:val="baseline"/>
        <w:rPr>
          <w:rtl/>
          <w:lang w:bidi="ar"/>
        </w:rPr>
      </w:pPr>
      <w:r w:rsidRPr="00F81C83">
        <w:rPr>
          <w:rtl/>
          <w:lang w:bidi="ar"/>
        </w:rPr>
        <w:t xml:space="preserve">يتم تقييم الأرصدة لدى بنوك على أنها ذات مخاطر إئتمانية منخفضة للتعثر في السداد نظراً لأن هذه البنوك تخضع لرقابة شديدة من بنك مصرف </w:t>
      </w:r>
      <w:r w:rsidR="00C53AB7" w:rsidRPr="00F81C83">
        <w:rPr>
          <w:rtl/>
          <w:lang w:bidi="ar-QA"/>
        </w:rPr>
        <w:t xml:space="preserve">قطر </w:t>
      </w:r>
      <w:r w:rsidRPr="00F81C83">
        <w:rPr>
          <w:rtl/>
          <w:lang w:bidi="ar"/>
        </w:rPr>
        <w:t>المركزي. وفقاً لذلك، تقوم إدارة الصندوق بتقدير مخصص الخسارة على الأرصدة لدى بنوك في نهاية الفترة المشمولة بالتقرير وبقيمة مساوية لـ 12 شهراً من خسائر الإئتمان المتوقعة.</w:t>
      </w:r>
    </w:p>
    <w:p w14:paraId="6C7B930B" w14:textId="57A9893A" w:rsidR="009D7B16" w:rsidRPr="00FA1D39" w:rsidRDefault="00EB5D34" w:rsidP="00FA1D39">
      <w:pPr>
        <w:bidi/>
        <w:ind w:left="720" w:hanging="720"/>
        <w:jc w:val="both"/>
        <w:rPr>
          <w:bCs/>
          <w:smallCaps/>
          <w:color w:val="A72316"/>
          <w:sz w:val="22"/>
          <w:szCs w:val="22"/>
          <w:lang w:eastAsia="x-none" w:bidi="ar"/>
        </w:rPr>
      </w:pPr>
      <w:r w:rsidRPr="00F81C83">
        <w:rPr>
          <w:b/>
          <w:bCs/>
          <w:rtl/>
          <w:lang w:val="en-US"/>
        </w:rPr>
        <w:br w:type="page"/>
      </w:r>
      <w:r w:rsidR="009D7B16" w:rsidRPr="00FA1D39">
        <w:rPr>
          <w:bCs/>
          <w:smallCaps/>
          <w:color w:val="A72316"/>
          <w:sz w:val="22"/>
          <w:szCs w:val="22"/>
          <w:rtl/>
          <w:lang w:eastAsia="x-none" w:bidi="ar"/>
        </w:rPr>
        <w:lastRenderedPageBreak/>
        <w:t>6</w:t>
      </w:r>
      <w:r w:rsidR="009D7B16" w:rsidRPr="00FA1D39">
        <w:rPr>
          <w:bCs/>
          <w:smallCaps/>
          <w:color w:val="A72316"/>
          <w:sz w:val="22"/>
          <w:szCs w:val="22"/>
          <w:rtl/>
          <w:lang w:eastAsia="x-none" w:bidi="ar"/>
        </w:rPr>
        <w:tab/>
      </w:r>
      <w:r w:rsidR="00C17426" w:rsidRPr="00FA1D39">
        <w:rPr>
          <w:bCs/>
          <w:smallCaps/>
          <w:color w:val="A72316"/>
          <w:sz w:val="22"/>
          <w:szCs w:val="22"/>
          <w:rtl/>
          <w:lang w:eastAsia="x-none" w:bidi="ar"/>
        </w:rPr>
        <w:t>ال</w:t>
      </w:r>
      <w:r w:rsidR="009D7B16" w:rsidRPr="00FA1D39">
        <w:rPr>
          <w:bCs/>
          <w:smallCaps/>
          <w:color w:val="A72316"/>
          <w:sz w:val="22"/>
          <w:szCs w:val="22"/>
          <w:rtl/>
          <w:lang w:eastAsia="x-none" w:bidi="ar"/>
        </w:rPr>
        <w:t xml:space="preserve">إستثمارات </w:t>
      </w:r>
      <w:r w:rsidR="00C17426" w:rsidRPr="00FA1D39">
        <w:rPr>
          <w:bCs/>
          <w:smallCaps/>
          <w:color w:val="A72316"/>
          <w:sz w:val="22"/>
          <w:szCs w:val="22"/>
          <w:rtl/>
          <w:lang w:eastAsia="x-none" w:bidi="ar"/>
        </w:rPr>
        <w:t>ال</w:t>
      </w:r>
      <w:r w:rsidR="009D7B16" w:rsidRPr="00FA1D39">
        <w:rPr>
          <w:bCs/>
          <w:smallCaps/>
          <w:color w:val="A72316"/>
          <w:sz w:val="22"/>
          <w:szCs w:val="22"/>
          <w:rtl/>
          <w:lang w:eastAsia="x-none" w:bidi="ar"/>
        </w:rPr>
        <w:t>مالية</w:t>
      </w:r>
    </w:p>
    <w:p w14:paraId="2AFB7EEF" w14:textId="10B6352F" w:rsidR="00CE50E3" w:rsidRPr="007761BF" w:rsidRDefault="00CE50E3" w:rsidP="00D55AAB">
      <w:pPr>
        <w:bidi/>
        <w:jc w:val="both"/>
        <w:rPr>
          <w:sz w:val="18"/>
          <w:szCs w:val="18"/>
          <w:rtl/>
          <w:lang w:val="en-US" w:bidi="ar"/>
        </w:rPr>
      </w:pPr>
    </w:p>
    <w:p w14:paraId="6E2EA02B" w14:textId="28C730F2" w:rsidR="009D7B16" w:rsidRPr="00FA1D39" w:rsidRDefault="00C17426" w:rsidP="00D55AAB">
      <w:pPr>
        <w:suppressAutoHyphens/>
        <w:overflowPunct w:val="0"/>
        <w:autoSpaceDE w:val="0"/>
        <w:autoSpaceDN w:val="0"/>
        <w:bidi/>
        <w:adjustRightInd w:val="0"/>
        <w:jc w:val="both"/>
        <w:textAlignment w:val="baseline"/>
        <w:rPr>
          <w:lang w:bidi="ar"/>
        </w:rPr>
      </w:pPr>
      <w:r w:rsidRPr="00FA1D39">
        <w:rPr>
          <w:rtl/>
          <w:lang w:bidi="ar"/>
        </w:rPr>
        <w:t>ال</w:t>
      </w:r>
      <w:r w:rsidR="009D7B16" w:rsidRPr="00FA1D39">
        <w:rPr>
          <w:rtl/>
          <w:lang w:bidi="ar"/>
        </w:rPr>
        <w:t xml:space="preserve">إستثمارات </w:t>
      </w:r>
      <w:r w:rsidRPr="00FA1D39">
        <w:rPr>
          <w:rtl/>
          <w:lang w:bidi="ar"/>
        </w:rPr>
        <w:t>ال</w:t>
      </w:r>
      <w:r w:rsidR="009D7B16" w:rsidRPr="00FA1D39">
        <w:rPr>
          <w:rtl/>
          <w:lang w:bidi="ar"/>
        </w:rPr>
        <w:t>مالية مصنفة بالقيمة العادلة من خلال بيان الدخل:</w:t>
      </w:r>
    </w:p>
    <w:tbl>
      <w:tblPr>
        <w:bidiVisual/>
        <w:tblW w:w="8996" w:type="dxa"/>
        <w:tblLayout w:type="fixed"/>
        <w:tblCellMar>
          <w:left w:w="0" w:type="dxa"/>
          <w:right w:w="0" w:type="dxa"/>
        </w:tblCellMar>
        <w:tblLook w:val="01E0" w:firstRow="1" w:lastRow="1" w:firstColumn="1" w:lastColumn="1" w:noHBand="0" w:noVBand="0"/>
      </w:tblPr>
      <w:tblGrid>
        <w:gridCol w:w="5828"/>
        <w:gridCol w:w="1584"/>
        <w:gridCol w:w="1584"/>
      </w:tblGrid>
      <w:tr w:rsidR="00FA1D39" w:rsidRPr="00FA1D39" w14:paraId="0CB6620E" w14:textId="77777777" w:rsidTr="00FA1D39">
        <w:trPr>
          <w:trHeight w:val="20"/>
        </w:trPr>
        <w:tc>
          <w:tcPr>
            <w:tcW w:w="5828" w:type="dxa"/>
            <w:tcBorders>
              <w:bottom w:val="single" w:sz="4" w:space="0" w:color="auto"/>
            </w:tcBorders>
            <w:vAlign w:val="bottom"/>
          </w:tcPr>
          <w:p w14:paraId="687F5656" w14:textId="77777777" w:rsidR="00FA1D39" w:rsidRPr="00FA1D39" w:rsidRDefault="00FA1D39" w:rsidP="00FA1D39">
            <w:pPr>
              <w:bidi/>
              <w:jc w:val="both"/>
              <w:rPr>
                <w:b/>
                <w:bCs/>
              </w:rPr>
            </w:pPr>
          </w:p>
        </w:tc>
        <w:tc>
          <w:tcPr>
            <w:tcW w:w="1584" w:type="dxa"/>
            <w:tcBorders>
              <w:bottom w:val="single" w:sz="4" w:space="0" w:color="auto"/>
            </w:tcBorders>
            <w:shd w:val="clear" w:color="auto" w:fill="D9D9D9"/>
            <w:vAlign w:val="bottom"/>
          </w:tcPr>
          <w:p w14:paraId="5B9B2B91" w14:textId="1BAEFA16" w:rsidR="00FA1D39" w:rsidRPr="00FA1D39" w:rsidRDefault="00FA1D39" w:rsidP="00FA1D39">
            <w:pPr>
              <w:bidi/>
              <w:ind w:left="72"/>
              <w:rPr>
                <w:b/>
                <w:bCs/>
                <w:lang w:bidi="ar"/>
              </w:rPr>
            </w:pPr>
            <w:r w:rsidRPr="00FA1D39">
              <w:rPr>
                <w:b/>
                <w:bCs/>
                <w:rtl/>
                <w:lang w:bidi="ar"/>
              </w:rPr>
              <w:t xml:space="preserve">30 </w:t>
            </w:r>
            <w:r w:rsidR="005F578A">
              <w:rPr>
                <w:rFonts w:hint="cs"/>
                <w:b/>
                <w:bCs/>
                <w:rtl/>
                <w:lang w:bidi="ar"/>
              </w:rPr>
              <w:t>سبتمبر</w:t>
            </w:r>
          </w:p>
          <w:p w14:paraId="6AE33ADB" w14:textId="3D89D99E" w:rsidR="00FA1D39" w:rsidRPr="00FA1D39" w:rsidRDefault="008A5F44" w:rsidP="00FA1D39">
            <w:pPr>
              <w:bidi/>
              <w:ind w:left="72"/>
              <w:rPr>
                <w:b/>
                <w:bCs/>
                <w:rtl/>
                <w:lang w:bidi="ar"/>
              </w:rPr>
            </w:pPr>
            <w:r>
              <w:rPr>
                <w:rFonts w:hint="cs"/>
                <w:b/>
                <w:bCs/>
                <w:rtl/>
                <w:lang w:bidi="ar"/>
              </w:rPr>
              <w:t>2025</w:t>
            </w:r>
          </w:p>
          <w:p w14:paraId="781FFDB3" w14:textId="2A55D3F4" w:rsidR="00FA1D39" w:rsidRPr="00FA1D39" w:rsidRDefault="00FA1D39" w:rsidP="00FA1D39">
            <w:pPr>
              <w:bidi/>
              <w:ind w:left="72"/>
              <w:jc w:val="both"/>
              <w:rPr>
                <w:b/>
                <w:bCs/>
              </w:rPr>
            </w:pPr>
            <w:r w:rsidRPr="00FA1D39">
              <w:rPr>
                <w:b/>
                <w:bCs/>
                <w:rtl/>
                <w:lang w:bidi="ar"/>
              </w:rPr>
              <w:t>(مراجعة)</w:t>
            </w:r>
          </w:p>
        </w:tc>
        <w:tc>
          <w:tcPr>
            <w:tcW w:w="1584" w:type="dxa"/>
            <w:tcBorders>
              <w:bottom w:val="single" w:sz="4" w:space="0" w:color="auto"/>
            </w:tcBorders>
            <w:vAlign w:val="bottom"/>
          </w:tcPr>
          <w:p w14:paraId="1A9CCB6A" w14:textId="77777777" w:rsidR="00FA1D39" w:rsidRPr="00FA1D39" w:rsidRDefault="00FA1D39" w:rsidP="00FA1D39">
            <w:pPr>
              <w:bidi/>
              <w:ind w:left="72"/>
              <w:jc w:val="both"/>
              <w:rPr>
                <w:rtl/>
                <w:lang w:bidi="ar"/>
              </w:rPr>
            </w:pPr>
            <w:r w:rsidRPr="00FA1D39">
              <w:rPr>
                <w:rtl/>
                <w:lang w:bidi="ar"/>
              </w:rPr>
              <w:t>31 ديسمبر</w:t>
            </w:r>
          </w:p>
          <w:p w14:paraId="149AAB9D" w14:textId="2491F70C" w:rsidR="00FA1D39" w:rsidRPr="00FA1D39" w:rsidRDefault="008A5F44" w:rsidP="00FA1D39">
            <w:pPr>
              <w:bidi/>
              <w:ind w:left="72"/>
              <w:jc w:val="both"/>
            </w:pPr>
            <w:r>
              <w:rPr>
                <w:rFonts w:hint="cs"/>
                <w:rtl/>
                <w:lang w:bidi="ar"/>
              </w:rPr>
              <w:t>2024</w:t>
            </w:r>
            <w:r w:rsidR="00FA1D39" w:rsidRPr="00FA1D39">
              <w:rPr>
                <w:lang w:bidi="ar"/>
              </w:rPr>
              <w:br/>
            </w:r>
            <w:r w:rsidR="00FA1D39" w:rsidRPr="00FA1D39">
              <w:rPr>
                <w:rtl/>
              </w:rPr>
              <w:t>(مدققة)</w:t>
            </w:r>
          </w:p>
        </w:tc>
      </w:tr>
      <w:tr w:rsidR="00D148DE" w:rsidRPr="00FA1D39" w14:paraId="637CD2B0" w14:textId="77777777" w:rsidTr="00FA1D39">
        <w:trPr>
          <w:trHeight w:val="20"/>
        </w:trPr>
        <w:tc>
          <w:tcPr>
            <w:tcW w:w="5828" w:type="dxa"/>
            <w:tcBorders>
              <w:top w:val="single" w:sz="4" w:space="0" w:color="auto"/>
            </w:tcBorders>
            <w:vAlign w:val="bottom"/>
          </w:tcPr>
          <w:p w14:paraId="4BDC7985" w14:textId="77777777" w:rsidR="00D148DE" w:rsidRPr="00FA1D39" w:rsidRDefault="00D148DE" w:rsidP="00D55AAB">
            <w:pPr>
              <w:bidi/>
              <w:jc w:val="both"/>
              <w:rPr>
                <w:lang w:val="en-US" w:eastAsia="en-GB"/>
              </w:rPr>
            </w:pPr>
          </w:p>
        </w:tc>
        <w:tc>
          <w:tcPr>
            <w:tcW w:w="1584" w:type="dxa"/>
            <w:tcBorders>
              <w:top w:val="single" w:sz="4" w:space="0" w:color="auto"/>
            </w:tcBorders>
            <w:shd w:val="clear" w:color="auto" w:fill="D9D9D9"/>
            <w:vAlign w:val="bottom"/>
          </w:tcPr>
          <w:p w14:paraId="642EB343" w14:textId="77777777" w:rsidR="00D148DE" w:rsidRPr="00FA1D39" w:rsidRDefault="00D148DE" w:rsidP="00FA1D39">
            <w:pPr>
              <w:bidi/>
              <w:ind w:left="72"/>
              <w:jc w:val="both"/>
              <w:rPr>
                <w:b/>
                <w:bCs/>
              </w:rPr>
            </w:pPr>
          </w:p>
        </w:tc>
        <w:tc>
          <w:tcPr>
            <w:tcW w:w="1584" w:type="dxa"/>
            <w:tcBorders>
              <w:top w:val="single" w:sz="4" w:space="0" w:color="auto"/>
            </w:tcBorders>
            <w:vAlign w:val="bottom"/>
          </w:tcPr>
          <w:p w14:paraId="0CB6FFB7" w14:textId="77777777" w:rsidR="00D148DE" w:rsidRPr="00FA1D39" w:rsidRDefault="00D148DE" w:rsidP="00FA1D39">
            <w:pPr>
              <w:bidi/>
              <w:ind w:left="72"/>
              <w:jc w:val="both"/>
            </w:pPr>
          </w:p>
        </w:tc>
      </w:tr>
      <w:tr w:rsidR="00D148DE" w:rsidRPr="00FA1D39" w14:paraId="3CB2278A" w14:textId="77777777" w:rsidTr="000158E4">
        <w:trPr>
          <w:trHeight w:val="342"/>
        </w:trPr>
        <w:tc>
          <w:tcPr>
            <w:tcW w:w="5828" w:type="dxa"/>
            <w:vAlign w:val="bottom"/>
          </w:tcPr>
          <w:p w14:paraId="491FA2B0" w14:textId="2C79993E" w:rsidR="00D148DE" w:rsidRPr="00FA1D39" w:rsidRDefault="00D148DE" w:rsidP="00D55AAB">
            <w:pPr>
              <w:bidi/>
              <w:jc w:val="both"/>
            </w:pPr>
          </w:p>
        </w:tc>
        <w:tc>
          <w:tcPr>
            <w:tcW w:w="1584" w:type="dxa"/>
            <w:shd w:val="clear" w:color="auto" w:fill="D9D9D9"/>
            <w:vAlign w:val="bottom"/>
          </w:tcPr>
          <w:p w14:paraId="5DB11FFD" w14:textId="77777777" w:rsidR="00D148DE" w:rsidRPr="00FA1D39" w:rsidRDefault="00D148DE" w:rsidP="00FA1D39">
            <w:pPr>
              <w:bidi/>
              <w:ind w:left="72"/>
              <w:jc w:val="both"/>
              <w:rPr>
                <w:b/>
                <w:bCs/>
                <w:lang w:bidi="ar"/>
              </w:rPr>
            </w:pPr>
          </w:p>
        </w:tc>
        <w:tc>
          <w:tcPr>
            <w:tcW w:w="1584" w:type="dxa"/>
            <w:vAlign w:val="bottom"/>
          </w:tcPr>
          <w:p w14:paraId="7CC56B4B" w14:textId="5202362A" w:rsidR="00D148DE" w:rsidRPr="00FA1D39" w:rsidRDefault="00D148DE" w:rsidP="00FA1D39">
            <w:pPr>
              <w:bidi/>
              <w:ind w:left="72"/>
              <w:jc w:val="both"/>
            </w:pPr>
          </w:p>
        </w:tc>
      </w:tr>
      <w:tr w:rsidR="0066611A" w:rsidRPr="00FA1D39" w14:paraId="460E44FE" w14:textId="77777777" w:rsidTr="00F33590">
        <w:trPr>
          <w:trHeight w:val="20"/>
        </w:trPr>
        <w:tc>
          <w:tcPr>
            <w:tcW w:w="5828" w:type="dxa"/>
            <w:tcBorders>
              <w:bottom w:val="single" w:sz="2" w:space="0" w:color="auto"/>
            </w:tcBorders>
            <w:vAlign w:val="bottom"/>
          </w:tcPr>
          <w:p w14:paraId="19A3A663" w14:textId="781A1580" w:rsidR="0066611A" w:rsidRPr="00FA1D39" w:rsidRDefault="0066611A" w:rsidP="0066611A">
            <w:pPr>
              <w:bidi/>
              <w:jc w:val="both"/>
            </w:pPr>
            <w:r w:rsidRPr="00FA1D39">
              <w:rPr>
                <w:rtl/>
              </w:rPr>
              <w:t>أسهم حقوق ملكية مدرجة – دولة قطر</w:t>
            </w:r>
          </w:p>
        </w:tc>
        <w:tc>
          <w:tcPr>
            <w:tcW w:w="1584" w:type="dxa"/>
            <w:tcBorders>
              <w:bottom w:val="single" w:sz="2" w:space="0" w:color="auto"/>
            </w:tcBorders>
            <w:shd w:val="clear" w:color="auto" w:fill="D9D9D9"/>
            <w:vAlign w:val="center"/>
          </w:tcPr>
          <w:p w14:paraId="3632E1DB" w14:textId="08B13271" w:rsidR="0066611A" w:rsidRPr="00FA1D39" w:rsidRDefault="00121571" w:rsidP="0066611A">
            <w:pPr>
              <w:bidi/>
              <w:ind w:left="72"/>
              <w:jc w:val="both"/>
              <w:rPr>
                <w:b/>
                <w:bCs/>
                <w:lang w:bidi="ar"/>
              </w:rPr>
            </w:pPr>
            <w:r w:rsidRPr="00121571">
              <w:rPr>
                <w:b/>
                <w:bCs/>
                <w:rtl/>
                <w:lang w:bidi="ar"/>
              </w:rPr>
              <w:t>475,594,724</w:t>
            </w:r>
          </w:p>
        </w:tc>
        <w:tc>
          <w:tcPr>
            <w:tcW w:w="1584" w:type="dxa"/>
            <w:tcBorders>
              <w:bottom w:val="single" w:sz="2" w:space="0" w:color="auto"/>
            </w:tcBorders>
            <w:vAlign w:val="bottom"/>
          </w:tcPr>
          <w:p w14:paraId="3F58A066" w14:textId="547780A2" w:rsidR="0066611A" w:rsidRPr="00FA1D39" w:rsidRDefault="0066611A" w:rsidP="0066611A">
            <w:pPr>
              <w:bidi/>
              <w:ind w:left="72"/>
              <w:jc w:val="both"/>
            </w:pPr>
            <w:r>
              <w:rPr>
                <w:color w:val="000000"/>
                <w:lang w:val="en-US"/>
              </w:rPr>
              <w:t>462,048,108</w:t>
            </w:r>
          </w:p>
        </w:tc>
      </w:tr>
    </w:tbl>
    <w:p w14:paraId="52C0C33F" w14:textId="1F514CA5" w:rsidR="00C17426" w:rsidRPr="00FA1D39" w:rsidRDefault="00C17426" w:rsidP="00D55AAB">
      <w:pPr>
        <w:suppressAutoHyphens/>
        <w:overflowPunct w:val="0"/>
        <w:autoSpaceDE w:val="0"/>
        <w:autoSpaceDN w:val="0"/>
        <w:bidi/>
        <w:adjustRightInd w:val="0"/>
        <w:jc w:val="both"/>
        <w:textAlignment w:val="baseline"/>
        <w:rPr>
          <w:rtl/>
          <w:lang w:bidi="ar"/>
        </w:rPr>
      </w:pPr>
    </w:p>
    <w:p w14:paraId="0CF6158F" w14:textId="52B843D6" w:rsidR="00C17426" w:rsidRPr="00FA1D39" w:rsidRDefault="00C17426" w:rsidP="00D55AAB">
      <w:pPr>
        <w:suppressAutoHyphens/>
        <w:overflowPunct w:val="0"/>
        <w:autoSpaceDE w:val="0"/>
        <w:autoSpaceDN w:val="0"/>
        <w:bidi/>
        <w:adjustRightInd w:val="0"/>
        <w:jc w:val="both"/>
        <w:textAlignment w:val="baseline"/>
        <w:rPr>
          <w:rtl/>
          <w:lang w:bidi="ar"/>
        </w:rPr>
      </w:pPr>
      <w:r w:rsidRPr="00FA1D39">
        <w:rPr>
          <w:rtl/>
          <w:lang w:bidi="ar"/>
        </w:rPr>
        <w:t>الإستثمارات المالية مقومة بالعملات التالية:</w:t>
      </w:r>
    </w:p>
    <w:tbl>
      <w:tblPr>
        <w:bidiVisual/>
        <w:tblW w:w="9005" w:type="dxa"/>
        <w:tblLayout w:type="fixed"/>
        <w:tblCellMar>
          <w:left w:w="0" w:type="dxa"/>
          <w:right w:w="0" w:type="dxa"/>
        </w:tblCellMar>
        <w:tblLook w:val="01E0" w:firstRow="1" w:lastRow="1" w:firstColumn="1" w:lastColumn="1" w:noHBand="0" w:noVBand="0"/>
      </w:tblPr>
      <w:tblGrid>
        <w:gridCol w:w="5837"/>
        <w:gridCol w:w="1584"/>
        <w:gridCol w:w="1584"/>
      </w:tblGrid>
      <w:tr w:rsidR="00FA1D39" w:rsidRPr="00FA1D39" w14:paraId="74285439" w14:textId="77777777" w:rsidTr="00FA1D39">
        <w:trPr>
          <w:trHeight w:val="20"/>
        </w:trPr>
        <w:tc>
          <w:tcPr>
            <w:tcW w:w="5837" w:type="dxa"/>
            <w:tcBorders>
              <w:bottom w:val="single" w:sz="4" w:space="0" w:color="auto"/>
            </w:tcBorders>
            <w:vAlign w:val="bottom"/>
          </w:tcPr>
          <w:p w14:paraId="046129A6" w14:textId="77777777" w:rsidR="00FA1D39" w:rsidRPr="00FA1D39" w:rsidRDefault="00FA1D39" w:rsidP="00FA1D39">
            <w:pPr>
              <w:suppressAutoHyphens/>
              <w:overflowPunct w:val="0"/>
              <w:autoSpaceDE w:val="0"/>
              <w:autoSpaceDN w:val="0"/>
              <w:bidi/>
              <w:adjustRightInd w:val="0"/>
              <w:jc w:val="both"/>
              <w:textAlignment w:val="baseline"/>
              <w:rPr>
                <w:b/>
                <w:bCs/>
                <w:lang w:bidi="ar"/>
              </w:rPr>
            </w:pPr>
          </w:p>
        </w:tc>
        <w:tc>
          <w:tcPr>
            <w:tcW w:w="1584" w:type="dxa"/>
            <w:tcBorders>
              <w:bottom w:val="single" w:sz="4" w:space="0" w:color="auto"/>
            </w:tcBorders>
            <w:shd w:val="clear" w:color="auto" w:fill="D9D9D9"/>
            <w:vAlign w:val="bottom"/>
          </w:tcPr>
          <w:p w14:paraId="5D7955B2" w14:textId="2101B754" w:rsidR="00FA1D39" w:rsidRPr="00FA1D39" w:rsidRDefault="00FA1D39" w:rsidP="00FA1D39">
            <w:pPr>
              <w:bidi/>
              <w:ind w:left="72"/>
              <w:rPr>
                <w:b/>
                <w:bCs/>
                <w:lang w:bidi="ar"/>
              </w:rPr>
            </w:pPr>
            <w:r w:rsidRPr="00FA1D39">
              <w:rPr>
                <w:b/>
                <w:bCs/>
                <w:rtl/>
                <w:lang w:bidi="ar"/>
              </w:rPr>
              <w:t xml:space="preserve">30 </w:t>
            </w:r>
            <w:r w:rsidR="005F578A">
              <w:rPr>
                <w:rFonts w:hint="cs"/>
                <w:b/>
                <w:bCs/>
                <w:rtl/>
                <w:lang w:bidi="ar"/>
              </w:rPr>
              <w:t>سبتمبر</w:t>
            </w:r>
          </w:p>
          <w:p w14:paraId="12D982A1" w14:textId="3E22B5F8" w:rsidR="00FA1D39" w:rsidRPr="00FA1D39" w:rsidRDefault="008A5F44" w:rsidP="00FA1D39">
            <w:pPr>
              <w:bidi/>
              <w:ind w:left="72"/>
              <w:rPr>
                <w:b/>
                <w:bCs/>
                <w:rtl/>
                <w:lang w:bidi="ar"/>
              </w:rPr>
            </w:pPr>
            <w:r>
              <w:rPr>
                <w:rFonts w:hint="cs"/>
                <w:b/>
                <w:bCs/>
                <w:rtl/>
                <w:lang w:bidi="ar"/>
              </w:rPr>
              <w:t>2025</w:t>
            </w:r>
          </w:p>
          <w:p w14:paraId="1E876BBF" w14:textId="3D7522B8" w:rsidR="00FA1D39" w:rsidRPr="00FA1D39" w:rsidRDefault="00FA1D39" w:rsidP="00FA1D39">
            <w:pPr>
              <w:bidi/>
              <w:ind w:left="72"/>
              <w:jc w:val="both"/>
              <w:rPr>
                <w:b/>
                <w:bCs/>
                <w:lang w:bidi="ar"/>
              </w:rPr>
            </w:pPr>
            <w:r w:rsidRPr="00FA1D39">
              <w:rPr>
                <w:b/>
                <w:bCs/>
                <w:rtl/>
                <w:lang w:bidi="ar"/>
              </w:rPr>
              <w:t>(مراجعة)</w:t>
            </w:r>
          </w:p>
        </w:tc>
        <w:tc>
          <w:tcPr>
            <w:tcW w:w="1584" w:type="dxa"/>
            <w:tcBorders>
              <w:bottom w:val="single" w:sz="4" w:space="0" w:color="auto"/>
            </w:tcBorders>
            <w:vAlign w:val="bottom"/>
          </w:tcPr>
          <w:p w14:paraId="788D3086" w14:textId="77777777" w:rsidR="00FA1D39" w:rsidRPr="00FA1D39" w:rsidRDefault="00FA1D39" w:rsidP="00FA1D39">
            <w:pPr>
              <w:bidi/>
              <w:ind w:left="72"/>
              <w:jc w:val="both"/>
              <w:rPr>
                <w:rtl/>
                <w:lang w:bidi="ar"/>
              </w:rPr>
            </w:pPr>
            <w:r w:rsidRPr="00FA1D39">
              <w:rPr>
                <w:rtl/>
                <w:lang w:bidi="ar"/>
              </w:rPr>
              <w:t>31 ديسمبر</w:t>
            </w:r>
          </w:p>
          <w:p w14:paraId="63BA10EE" w14:textId="4DCC26E2" w:rsidR="00FA1D39" w:rsidRPr="00FA1D39" w:rsidRDefault="008A5F44" w:rsidP="00FA1D39">
            <w:pPr>
              <w:bidi/>
              <w:ind w:left="72"/>
              <w:jc w:val="both"/>
              <w:rPr>
                <w:lang w:bidi="ar"/>
              </w:rPr>
            </w:pPr>
            <w:r>
              <w:rPr>
                <w:rFonts w:hint="cs"/>
                <w:rtl/>
                <w:lang w:bidi="ar"/>
              </w:rPr>
              <w:t>2024</w:t>
            </w:r>
            <w:r w:rsidR="00FA1D39" w:rsidRPr="00FA1D39">
              <w:rPr>
                <w:lang w:bidi="ar"/>
              </w:rPr>
              <w:br/>
            </w:r>
            <w:r w:rsidR="00FA1D39" w:rsidRPr="00FA1D39">
              <w:rPr>
                <w:rtl/>
              </w:rPr>
              <w:t>(مدققة)</w:t>
            </w:r>
          </w:p>
        </w:tc>
      </w:tr>
      <w:tr w:rsidR="00D148DE" w:rsidRPr="00FA1D39" w14:paraId="18D69997" w14:textId="77777777" w:rsidTr="00FA1D39">
        <w:trPr>
          <w:trHeight w:val="20"/>
        </w:trPr>
        <w:tc>
          <w:tcPr>
            <w:tcW w:w="5837" w:type="dxa"/>
            <w:tcBorders>
              <w:top w:val="single" w:sz="4" w:space="0" w:color="auto"/>
            </w:tcBorders>
            <w:vAlign w:val="bottom"/>
          </w:tcPr>
          <w:p w14:paraId="4A33FFC6" w14:textId="77777777" w:rsidR="00D148DE" w:rsidRPr="00FA1D39" w:rsidRDefault="00D148DE" w:rsidP="00D55AAB">
            <w:pPr>
              <w:suppressAutoHyphens/>
              <w:overflowPunct w:val="0"/>
              <w:autoSpaceDE w:val="0"/>
              <w:autoSpaceDN w:val="0"/>
              <w:bidi/>
              <w:adjustRightInd w:val="0"/>
              <w:jc w:val="both"/>
              <w:textAlignment w:val="baseline"/>
              <w:rPr>
                <w:lang w:val="en-US" w:bidi="ar"/>
              </w:rPr>
            </w:pPr>
          </w:p>
        </w:tc>
        <w:tc>
          <w:tcPr>
            <w:tcW w:w="1584" w:type="dxa"/>
            <w:tcBorders>
              <w:top w:val="single" w:sz="4" w:space="0" w:color="auto"/>
            </w:tcBorders>
            <w:shd w:val="clear" w:color="auto" w:fill="D9D9D9"/>
            <w:vAlign w:val="bottom"/>
          </w:tcPr>
          <w:p w14:paraId="47E82C84" w14:textId="77777777" w:rsidR="00D148DE" w:rsidRPr="00FA1D39" w:rsidRDefault="00D148DE" w:rsidP="00FA1D39">
            <w:pPr>
              <w:bidi/>
              <w:ind w:left="72"/>
              <w:jc w:val="both"/>
              <w:rPr>
                <w:b/>
                <w:bCs/>
                <w:lang w:bidi="ar"/>
              </w:rPr>
            </w:pPr>
          </w:p>
        </w:tc>
        <w:tc>
          <w:tcPr>
            <w:tcW w:w="1584" w:type="dxa"/>
            <w:tcBorders>
              <w:top w:val="single" w:sz="4" w:space="0" w:color="auto"/>
            </w:tcBorders>
            <w:vAlign w:val="bottom"/>
          </w:tcPr>
          <w:p w14:paraId="7EF1AF14" w14:textId="77777777" w:rsidR="00D148DE" w:rsidRPr="00FA1D39" w:rsidRDefault="00D148DE" w:rsidP="00FA1D39">
            <w:pPr>
              <w:bidi/>
              <w:ind w:left="72"/>
              <w:jc w:val="both"/>
              <w:rPr>
                <w:lang w:bidi="ar"/>
              </w:rPr>
            </w:pPr>
          </w:p>
        </w:tc>
      </w:tr>
      <w:tr w:rsidR="00D165B5" w:rsidRPr="00FA1D39" w14:paraId="3CE304BB" w14:textId="77777777" w:rsidTr="000158E4">
        <w:trPr>
          <w:trHeight w:val="261"/>
        </w:trPr>
        <w:tc>
          <w:tcPr>
            <w:tcW w:w="5837" w:type="dxa"/>
            <w:vAlign w:val="bottom"/>
          </w:tcPr>
          <w:p w14:paraId="7BCEEB20" w14:textId="77777777" w:rsidR="00D165B5" w:rsidRPr="00FA1D39" w:rsidRDefault="00D165B5" w:rsidP="00D55AAB">
            <w:pPr>
              <w:suppressAutoHyphens/>
              <w:overflowPunct w:val="0"/>
              <w:autoSpaceDE w:val="0"/>
              <w:autoSpaceDN w:val="0"/>
              <w:bidi/>
              <w:adjustRightInd w:val="0"/>
              <w:jc w:val="both"/>
              <w:textAlignment w:val="baseline"/>
              <w:rPr>
                <w:lang w:bidi="ar"/>
              </w:rPr>
            </w:pPr>
          </w:p>
        </w:tc>
        <w:tc>
          <w:tcPr>
            <w:tcW w:w="1584" w:type="dxa"/>
            <w:shd w:val="clear" w:color="auto" w:fill="D9D9D9"/>
            <w:vAlign w:val="bottom"/>
          </w:tcPr>
          <w:p w14:paraId="4C1F3072" w14:textId="77777777" w:rsidR="00D165B5" w:rsidRPr="00FA1D39" w:rsidRDefault="00D165B5" w:rsidP="00FA1D39">
            <w:pPr>
              <w:bidi/>
              <w:ind w:left="72"/>
              <w:jc w:val="both"/>
              <w:rPr>
                <w:b/>
                <w:bCs/>
                <w:lang w:bidi="ar"/>
              </w:rPr>
            </w:pPr>
          </w:p>
        </w:tc>
        <w:tc>
          <w:tcPr>
            <w:tcW w:w="1584" w:type="dxa"/>
            <w:vAlign w:val="bottom"/>
          </w:tcPr>
          <w:p w14:paraId="03BE76DF" w14:textId="77777777" w:rsidR="00D165B5" w:rsidRPr="00FA1D39" w:rsidRDefault="00D165B5" w:rsidP="00FA1D39">
            <w:pPr>
              <w:bidi/>
              <w:ind w:left="72"/>
              <w:jc w:val="both"/>
              <w:rPr>
                <w:lang w:bidi="ar"/>
              </w:rPr>
            </w:pPr>
          </w:p>
        </w:tc>
      </w:tr>
      <w:tr w:rsidR="0066611A" w:rsidRPr="00FA1D39" w14:paraId="511B8A32" w14:textId="77777777" w:rsidTr="00F50CCF">
        <w:trPr>
          <w:trHeight w:val="20"/>
        </w:trPr>
        <w:tc>
          <w:tcPr>
            <w:tcW w:w="5837" w:type="dxa"/>
            <w:tcBorders>
              <w:bottom w:val="single" w:sz="2" w:space="0" w:color="auto"/>
            </w:tcBorders>
            <w:vAlign w:val="bottom"/>
          </w:tcPr>
          <w:p w14:paraId="6C394ADB" w14:textId="77777777" w:rsidR="0066611A" w:rsidRPr="00FA1D39" w:rsidRDefault="0066611A" w:rsidP="0066611A">
            <w:pPr>
              <w:suppressAutoHyphens/>
              <w:overflowPunct w:val="0"/>
              <w:autoSpaceDE w:val="0"/>
              <w:autoSpaceDN w:val="0"/>
              <w:bidi/>
              <w:adjustRightInd w:val="0"/>
              <w:jc w:val="both"/>
              <w:textAlignment w:val="baseline"/>
              <w:rPr>
                <w:lang w:bidi="ar"/>
              </w:rPr>
            </w:pPr>
            <w:r w:rsidRPr="00FA1D39">
              <w:rPr>
                <w:rtl/>
              </w:rPr>
              <w:t>الريال القطري</w:t>
            </w:r>
          </w:p>
        </w:tc>
        <w:tc>
          <w:tcPr>
            <w:tcW w:w="1584" w:type="dxa"/>
            <w:tcBorders>
              <w:bottom w:val="single" w:sz="2" w:space="0" w:color="auto"/>
            </w:tcBorders>
            <w:shd w:val="clear" w:color="auto" w:fill="D9D9D9"/>
            <w:vAlign w:val="center"/>
          </w:tcPr>
          <w:p w14:paraId="6CF993FD" w14:textId="44E9765B" w:rsidR="0066611A" w:rsidRPr="00FA1D39" w:rsidRDefault="00121571" w:rsidP="0066611A">
            <w:pPr>
              <w:bidi/>
              <w:ind w:left="72"/>
              <w:jc w:val="both"/>
              <w:rPr>
                <w:b/>
                <w:bCs/>
                <w:lang w:bidi="ar"/>
              </w:rPr>
            </w:pPr>
            <w:r w:rsidRPr="00121571">
              <w:rPr>
                <w:b/>
                <w:bCs/>
                <w:rtl/>
                <w:lang w:bidi="ar"/>
              </w:rPr>
              <w:t>475,594,724</w:t>
            </w:r>
          </w:p>
        </w:tc>
        <w:tc>
          <w:tcPr>
            <w:tcW w:w="1584" w:type="dxa"/>
            <w:tcBorders>
              <w:bottom w:val="single" w:sz="2" w:space="0" w:color="auto"/>
            </w:tcBorders>
            <w:vAlign w:val="bottom"/>
          </w:tcPr>
          <w:p w14:paraId="087A264A" w14:textId="6AF4DF79" w:rsidR="0066611A" w:rsidRPr="00FA1D39" w:rsidRDefault="0066611A" w:rsidP="0066611A">
            <w:pPr>
              <w:bidi/>
              <w:ind w:left="72"/>
              <w:jc w:val="both"/>
              <w:rPr>
                <w:lang w:bidi="ar"/>
              </w:rPr>
            </w:pPr>
            <w:r>
              <w:rPr>
                <w:color w:val="000000"/>
                <w:lang w:val="en-US"/>
              </w:rPr>
              <w:t>462,048,108</w:t>
            </w:r>
          </w:p>
        </w:tc>
      </w:tr>
    </w:tbl>
    <w:p w14:paraId="7E2BA4C0" w14:textId="77777777" w:rsidR="00EB5D34" w:rsidRPr="00FA1D39" w:rsidRDefault="00EB5D34" w:rsidP="007761BF">
      <w:pPr>
        <w:pStyle w:val="Heading2"/>
        <w:numPr>
          <w:ilvl w:val="0"/>
          <w:numId w:val="0"/>
        </w:numPr>
        <w:bidi/>
        <w:jc w:val="both"/>
        <w:rPr>
          <w:b w:val="0"/>
          <w:bCs w:val="0"/>
          <w:sz w:val="20"/>
          <w:szCs w:val="20"/>
          <w:rtl/>
          <w:lang w:bidi="ar"/>
        </w:rPr>
      </w:pPr>
    </w:p>
    <w:p w14:paraId="07262BF8" w14:textId="19614F76" w:rsidR="0017184E" w:rsidRDefault="0017184E" w:rsidP="007761BF">
      <w:pPr>
        <w:pStyle w:val="Heading2"/>
        <w:numPr>
          <w:ilvl w:val="0"/>
          <w:numId w:val="0"/>
        </w:numPr>
        <w:bidi/>
        <w:ind w:left="720" w:hanging="720"/>
        <w:jc w:val="both"/>
        <w:rPr>
          <w:b w:val="0"/>
          <w:smallCaps/>
          <w:color w:val="A72316"/>
          <w:sz w:val="22"/>
          <w:szCs w:val="22"/>
          <w:rtl/>
          <w:lang w:bidi="ar-QA"/>
        </w:rPr>
      </w:pPr>
      <w:r w:rsidRPr="00F81C83">
        <w:rPr>
          <w:b w:val="0"/>
          <w:smallCaps/>
          <w:color w:val="A72316"/>
          <w:sz w:val="22"/>
          <w:szCs w:val="22"/>
          <w:rtl/>
          <w:lang w:bidi="ar"/>
        </w:rPr>
        <w:t>7</w:t>
      </w:r>
      <w:r w:rsidRPr="00F81C83">
        <w:rPr>
          <w:b w:val="0"/>
          <w:smallCaps/>
          <w:color w:val="A72316"/>
          <w:sz w:val="22"/>
          <w:szCs w:val="22"/>
          <w:rtl/>
          <w:lang w:bidi="ar"/>
        </w:rPr>
        <w:tab/>
      </w:r>
      <w:r w:rsidR="00B24B01" w:rsidRPr="00B24B01">
        <w:rPr>
          <w:b w:val="0"/>
          <w:smallCaps/>
          <w:color w:val="A72316"/>
          <w:sz w:val="22"/>
          <w:szCs w:val="22"/>
          <w:rtl/>
          <w:lang w:bidi="ar-QA"/>
        </w:rPr>
        <w:t>صافي</w:t>
      </w:r>
      <w:r w:rsidR="0066611A">
        <w:rPr>
          <w:rFonts w:hint="cs"/>
          <w:b w:val="0"/>
          <w:smallCaps/>
          <w:color w:val="A72316"/>
          <w:sz w:val="22"/>
          <w:szCs w:val="22"/>
          <w:rtl/>
        </w:rPr>
        <w:t xml:space="preserve"> أرباح / (</w:t>
      </w:r>
      <w:r w:rsidR="00B24B01" w:rsidRPr="00B24B01">
        <w:rPr>
          <w:b w:val="0"/>
          <w:smallCaps/>
          <w:color w:val="A72316"/>
          <w:sz w:val="22"/>
          <w:szCs w:val="22"/>
          <w:rtl/>
          <w:lang w:bidi="ar-QA"/>
        </w:rPr>
        <w:t>خسا</w:t>
      </w:r>
      <w:r w:rsidR="0066611A">
        <w:rPr>
          <w:rFonts w:hint="cs"/>
          <w:b w:val="0"/>
          <w:smallCaps/>
          <w:color w:val="A72316"/>
          <w:sz w:val="22"/>
          <w:szCs w:val="22"/>
          <w:rtl/>
          <w:lang w:bidi="ar-QA"/>
        </w:rPr>
        <w:t>ئر)</w:t>
      </w:r>
      <w:r w:rsidR="00B24B01" w:rsidRPr="00B24B01">
        <w:rPr>
          <w:b w:val="0"/>
          <w:smallCaps/>
          <w:color w:val="A72316"/>
          <w:sz w:val="22"/>
          <w:szCs w:val="22"/>
          <w:rtl/>
          <w:lang w:bidi="ar-QA"/>
        </w:rPr>
        <w:t xml:space="preserve"> محققة وغير محققة من الإستثمارات المالية</w:t>
      </w:r>
    </w:p>
    <w:p w14:paraId="72F3003A" w14:textId="77777777" w:rsidR="007761BF" w:rsidRPr="00B13137" w:rsidRDefault="007761BF" w:rsidP="007761BF">
      <w:pPr>
        <w:bidi/>
        <w:jc w:val="both"/>
        <w:rPr>
          <w:sz w:val="16"/>
          <w:szCs w:val="16"/>
          <w:lang w:eastAsia="x-none" w:bidi="ar"/>
        </w:rPr>
      </w:pPr>
    </w:p>
    <w:tbl>
      <w:tblPr>
        <w:bidiVisual/>
        <w:tblW w:w="9032" w:type="dxa"/>
        <w:tblLayout w:type="fixed"/>
        <w:tblCellMar>
          <w:left w:w="0" w:type="dxa"/>
          <w:right w:w="0" w:type="dxa"/>
        </w:tblCellMar>
        <w:tblLook w:val="01E0" w:firstRow="1" w:lastRow="1" w:firstColumn="1" w:lastColumn="1" w:noHBand="0" w:noVBand="0"/>
      </w:tblPr>
      <w:tblGrid>
        <w:gridCol w:w="5864"/>
        <w:gridCol w:w="1584"/>
        <w:gridCol w:w="1584"/>
      </w:tblGrid>
      <w:tr w:rsidR="0017184E" w:rsidRPr="00FA1D39" w14:paraId="483CAECE" w14:textId="77777777" w:rsidTr="00FA1D39">
        <w:trPr>
          <w:trHeight w:val="20"/>
        </w:trPr>
        <w:tc>
          <w:tcPr>
            <w:tcW w:w="5864" w:type="dxa"/>
            <w:tcBorders>
              <w:bottom w:val="single" w:sz="4" w:space="0" w:color="auto"/>
            </w:tcBorders>
            <w:vAlign w:val="bottom"/>
          </w:tcPr>
          <w:p w14:paraId="320EBA86" w14:textId="77777777" w:rsidR="0017184E" w:rsidRPr="00FA1D39" w:rsidRDefault="0017184E" w:rsidP="00D55AAB">
            <w:pPr>
              <w:widowControl w:val="0"/>
              <w:tabs>
                <w:tab w:val="left" w:pos="441"/>
              </w:tabs>
              <w:overflowPunct w:val="0"/>
              <w:autoSpaceDE w:val="0"/>
              <w:autoSpaceDN w:val="0"/>
              <w:bidi/>
              <w:adjustRightInd w:val="0"/>
              <w:jc w:val="both"/>
              <w:textAlignment w:val="baseline"/>
              <w:rPr>
                <w:b/>
                <w:bCs/>
                <w:rtl/>
                <w:lang w:val="en-US"/>
              </w:rPr>
            </w:pPr>
            <w:bookmarkStart w:id="10" w:name="_Hlk132159533"/>
          </w:p>
        </w:tc>
        <w:tc>
          <w:tcPr>
            <w:tcW w:w="3168" w:type="dxa"/>
            <w:gridSpan w:val="2"/>
            <w:tcBorders>
              <w:bottom w:val="single" w:sz="4" w:space="0" w:color="auto"/>
            </w:tcBorders>
            <w:shd w:val="clear" w:color="auto" w:fill="FFFFFF"/>
            <w:vAlign w:val="bottom"/>
          </w:tcPr>
          <w:p w14:paraId="4D7C44C9" w14:textId="321580DA" w:rsidR="00FA1D39" w:rsidRPr="00FA1D39" w:rsidRDefault="00FA1D39" w:rsidP="00FA1D39">
            <w:pPr>
              <w:widowControl w:val="0"/>
              <w:overflowPunct w:val="0"/>
              <w:autoSpaceDE w:val="0"/>
              <w:autoSpaceDN w:val="0"/>
              <w:bidi/>
              <w:adjustRightInd w:val="0"/>
              <w:jc w:val="center"/>
              <w:textAlignment w:val="baseline"/>
              <w:rPr>
                <w:b/>
                <w:bCs/>
                <w:color w:val="000000"/>
                <w:lang w:val="en-US"/>
              </w:rPr>
            </w:pPr>
            <w:r w:rsidRPr="00FA1D39">
              <w:rPr>
                <w:b/>
                <w:bCs/>
                <w:color w:val="000000"/>
                <w:rtl/>
                <w:lang w:val="en-US"/>
              </w:rPr>
              <w:t xml:space="preserve">لفترة </w:t>
            </w:r>
            <w:r w:rsidR="005F578A">
              <w:rPr>
                <w:rFonts w:hint="cs"/>
                <w:b/>
                <w:bCs/>
                <w:color w:val="000000"/>
                <w:rtl/>
                <w:lang w:val="en-US"/>
              </w:rPr>
              <w:t>التسعة</w:t>
            </w:r>
            <w:r w:rsidRPr="00FA1D39">
              <w:rPr>
                <w:b/>
                <w:bCs/>
                <w:color w:val="000000"/>
                <w:rtl/>
                <w:lang w:val="en-US"/>
              </w:rPr>
              <w:t xml:space="preserve"> أشهر المنتهية في</w:t>
            </w:r>
          </w:p>
          <w:p w14:paraId="7A166564" w14:textId="78A390BF" w:rsidR="0017184E" w:rsidRPr="00FA1D39" w:rsidRDefault="00FA1D39" w:rsidP="00FA1D39">
            <w:pPr>
              <w:widowControl w:val="0"/>
              <w:overflowPunct w:val="0"/>
              <w:autoSpaceDE w:val="0"/>
              <w:autoSpaceDN w:val="0"/>
              <w:bidi/>
              <w:adjustRightInd w:val="0"/>
              <w:jc w:val="center"/>
              <w:textAlignment w:val="baseline"/>
              <w:rPr>
                <w:b/>
                <w:bCs/>
                <w:color w:val="000000"/>
                <w:lang w:val="en-US"/>
              </w:rPr>
            </w:pPr>
            <w:r w:rsidRPr="00FA1D39">
              <w:rPr>
                <w:b/>
                <w:bCs/>
                <w:color w:val="000000"/>
                <w:rtl/>
                <w:lang w:val="en-US"/>
              </w:rPr>
              <w:t xml:space="preserve">30 </w:t>
            </w:r>
            <w:r w:rsidR="005F578A">
              <w:rPr>
                <w:rFonts w:hint="cs"/>
                <w:b/>
                <w:bCs/>
                <w:color w:val="000000"/>
                <w:rtl/>
                <w:lang w:val="en-US"/>
              </w:rPr>
              <w:t>سبتمبر</w:t>
            </w:r>
          </w:p>
        </w:tc>
      </w:tr>
      <w:tr w:rsidR="0017184E" w:rsidRPr="00FA1D39" w14:paraId="295E0001" w14:textId="77777777" w:rsidTr="00FA1D39">
        <w:trPr>
          <w:trHeight w:val="20"/>
        </w:trPr>
        <w:tc>
          <w:tcPr>
            <w:tcW w:w="5864" w:type="dxa"/>
            <w:tcBorders>
              <w:top w:val="single" w:sz="4" w:space="0" w:color="auto"/>
            </w:tcBorders>
            <w:vAlign w:val="bottom"/>
          </w:tcPr>
          <w:p w14:paraId="5B0AE9E1" w14:textId="77777777" w:rsidR="0017184E" w:rsidRPr="00FA1D39" w:rsidRDefault="0017184E" w:rsidP="00D55AAB">
            <w:pPr>
              <w:widowControl w:val="0"/>
              <w:tabs>
                <w:tab w:val="left" w:pos="441"/>
              </w:tabs>
              <w:overflowPunct w:val="0"/>
              <w:autoSpaceDE w:val="0"/>
              <w:autoSpaceDN w:val="0"/>
              <w:bidi/>
              <w:adjustRightInd w:val="0"/>
              <w:jc w:val="both"/>
              <w:textAlignment w:val="baseline"/>
              <w:rPr>
                <w:b/>
                <w:bCs/>
                <w:rtl/>
                <w:lang w:val="en-US"/>
              </w:rPr>
            </w:pPr>
          </w:p>
        </w:tc>
        <w:tc>
          <w:tcPr>
            <w:tcW w:w="1584" w:type="dxa"/>
            <w:tcBorders>
              <w:top w:val="single" w:sz="4" w:space="0" w:color="auto"/>
            </w:tcBorders>
            <w:shd w:val="clear" w:color="auto" w:fill="D9D9D9"/>
            <w:vAlign w:val="bottom"/>
          </w:tcPr>
          <w:p w14:paraId="4CBB3CCC" w14:textId="30BC36F4" w:rsidR="0017184E" w:rsidRPr="00FA1D39" w:rsidRDefault="008A5F44" w:rsidP="00FA1D39">
            <w:pPr>
              <w:bidi/>
              <w:ind w:left="72"/>
              <w:jc w:val="both"/>
              <w:rPr>
                <w:b/>
                <w:bCs/>
                <w:color w:val="000000"/>
                <w:lang w:val="en-US"/>
              </w:rPr>
            </w:pPr>
            <w:r>
              <w:rPr>
                <w:rFonts w:hint="cs"/>
                <w:b/>
                <w:bCs/>
                <w:color w:val="000000"/>
                <w:rtl/>
                <w:lang w:val="en-US"/>
              </w:rPr>
              <w:t>2025</w:t>
            </w:r>
          </w:p>
        </w:tc>
        <w:tc>
          <w:tcPr>
            <w:tcW w:w="1584" w:type="dxa"/>
            <w:tcBorders>
              <w:top w:val="single" w:sz="4" w:space="0" w:color="auto"/>
            </w:tcBorders>
            <w:vAlign w:val="bottom"/>
          </w:tcPr>
          <w:p w14:paraId="461832B4" w14:textId="1411526B" w:rsidR="0017184E" w:rsidRPr="00FA1D39" w:rsidRDefault="008A5F44" w:rsidP="00FA1D39">
            <w:pPr>
              <w:bidi/>
              <w:ind w:left="72"/>
              <w:jc w:val="both"/>
              <w:rPr>
                <w:color w:val="000000"/>
                <w:lang w:val="en-US"/>
              </w:rPr>
            </w:pPr>
            <w:r>
              <w:rPr>
                <w:rFonts w:hint="cs"/>
                <w:color w:val="000000"/>
                <w:rtl/>
                <w:lang w:val="en-US"/>
              </w:rPr>
              <w:t>2024</w:t>
            </w:r>
          </w:p>
        </w:tc>
      </w:tr>
      <w:tr w:rsidR="0017184E" w:rsidRPr="00FA1D39" w14:paraId="7911E984" w14:textId="77777777" w:rsidTr="00FA1D39">
        <w:trPr>
          <w:trHeight w:val="20"/>
        </w:trPr>
        <w:tc>
          <w:tcPr>
            <w:tcW w:w="5864" w:type="dxa"/>
            <w:tcBorders>
              <w:bottom w:val="single" w:sz="4" w:space="0" w:color="auto"/>
            </w:tcBorders>
            <w:vAlign w:val="bottom"/>
          </w:tcPr>
          <w:p w14:paraId="1632ED53" w14:textId="77777777" w:rsidR="0017184E" w:rsidRPr="00FA1D39" w:rsidRDefault="0017184E" w:rsidP="00D55AAB">
            <w:pPr>
              <w:widowControl w:val="0"/>
              <w:tabs>
                <w:tab w:val="left" w:pos="441"/>
              </w:tabs>
              <w:overflowPunct w:val="0"/>
              <w:autoSpaceDE w:val="0"/>
              <w:autoSpaceDN w:val="0"/>
              <w:bidi/>
              <w:adjustRightInd w:val="0"/>
              <w:jc w:val="both"/>
              <w:textAlignment w:val="baseline"/>
              <w:rPr>
                <w:b/>
                <w:bCs/>
                <w:rtl/>
                <w:lang w:val="en-US"/>
              </w:rPr>
            </w:pPr>
          </w:p>
        </w:tc>
        <w:tc>
          <w:tcPr>
            <w:tcW w:w="1584" w:type="dxa"/>
            <w:tcBorders>
              <w:bottom w:val="single" w:sz="4" w:space="0" w:color="auto"/>
            </w:tcBorders>
            <w:shd w:val="clear" w:color="auto" w:fill="D9D9D9"/>
            <w:vAlign w:val="bottom"/>
          </w:tcPr>
          <w:p w14:paraId="3AC73D27" w14:textId="5DC5F018" w:rsidR="0017184E" w:rsidRPr="00FA1D39" w:rsidRDefault="0017184E" w:rsidP="00FA1D39">
            <w:pPr>
              <w:bidi/>
              <w:ind w:left="72"/>
              <w:jc w:val="both"/>
              <w:rPr>
                <w:b/>
                <w:bCs/>
                <w:color w:val="000000"/>
                <w:lang w:val="en-US"/>
              </w:rPr>
            </w:pPr>
            <w:r w:rsidRPr="00FA1D39">
              <w:rPr>
                <w:b/>
                <w:bCs/>
                <w:color w:val="000000"/>
                <w:rtl/>
                <w:lang w:val="en-US"/>
              </w:rPr>
              <w:t>(مراجعة)</w:t>
            </w:r>
          </w:p>
        </w:tc>
        <w:tc>
          <w:tcPr>
            <w:tcW w:w="1584" w:type="dxa"/>
            <w:tcBorders>
              <w:bottom w:val="single" w:sz="4" w:space="0" w:color="auto"/>
            </w:tcBorders>
            <w:vAlign w:val="bottom"/>
          </w:tcPr>
          <w:p w14:paraId="0881DD42" w14:textId="23E0347B" w:rsidR="0017184E" w:rsidRPr="00FA1D39" w:rsidRDefault="0017184E" w:rsidP="00FA1D39">
            <w:pPr>
              <w:bidi/>
              <w:ind w:left="72"/>
              <w:jc w:val="both"/>
              <w:rPr>
                <w:color w:val="000000"/>
                <w:lang w:val="en-US"/>
              </w:rPr>
            </w:pPr>
            <w:r w:rsidRPr="00FA1D39">
              <w:rPr>
                <w:color w:val="000000"/>
                <w:rtl/>
                <w:lang w:val="en-US"/>
              </w:rPr>
              <w:t>(مراجعة)</w:t>
            </w:r>
          </w:p>
        </w:tc>
      </w:tr>
      <w:tr w:rsidR="0017184E" w:rsidRPr="00FA1D39" w14:paraId="62076F17" w14:textId="77777777" w:rsidTr="00FA1D39">
        <w:trPr>
          <w:trHeight w:val="20"/>
        </w:trPr>
        <w:tc>
          <w:tcPr>
            <w:tcW w:w="5864" w:type="dxa"/>
            <w:tcBorders>
              <w:top w:val="single" w:sz="4" w:space="0" w:color="auto"/>
            </w:tcBorders>
            <w:vAlign w:val="bottom"/>
          </w:tcPr>
          <w:p w14:paraId="3F38642A" w14:textId="77777777" w:rsidR="0017184E" w:rsidRPr="00FA1D39" w:rsidRDefault="0017184E" w:rsidP="00D55AAB">
            <w:pPr>
              <w:widowControl w:val="0"/>
              <w:tabs>
                <w:tab w:val="left" w:pos="441"/>
              </w:tabs>
              <w:overflowPunct w:val="0"/>
              <w:autoSpaceDE w:val="0"/>
              <w:autoSpaceDN w:val="0"/>
              <w:bidi/>
              <w:adjustRightInd w:val="0"/>
              <w:jc w:val="both"/>
              <w:textAlignment w:val="baseline"/>
              <w:rPr>
                <w:rtl/>
                <w:lang w:val="en-US"/>
              </w:rPr>
            </w:pPr>
          </w:p>
        </w:tc>
        <w:tc>
          <w:tcPr>
            <w:tcW w:w="1584" w:type="dxa"/>
            <w:tcBorders>
              <w:top w:val="single" w:sz="4" w:space="0" w:color="auto"/>
            </w:tcBorders>
            <w:shd w:val="clear" w:color="auto" w:fill="D9D9D9"/>
            <w:vAlign w:val="bottom"/>
          </w:tcPr>
          <w:p w14:paraId="716778CB" w14:textId="77777777" w:rsidR="0017184E" w:rsidRPr="00FA1D39" w:rsidRDefault="0017184E" w:rsidP="00FA1D39">
            <w:pPr>
              <w:bidi/>
              <w:ind w:left="72"/>
              <w:jc w:val="both"/>
              <w:rPr>
                <w:b/>
                <w:bCs/>
                <w:color w:val="000000"/>
                <w:lang w:val="en-US"/>
              </w:rPr>
            </w:pPr>
          </w:p>
        </w:tc>
        <w:tc>
          <w:tcPr>
            <w:tcW w:w="1584" w:type="dxa"/>
            <w:tcBorders>
              <w:top w:val="single" w:sz="4" w:space="0" w:color="auto"/>
            </w:tcBorders>
            <w:vAlign w:val="bottom"/>
          </w:tcPr>
          <w:p w14:paraId="29920646" w14:textId="77777777" w:rsidR="0017184E" w:rsidRPr="00FA1D39" w:rsidRDefault="0017184E" w:rsidP="00FA1D39">
            <w:pPr>
              <w:bidi/>
              <w:ind w:left="72"/>
              <w:jc w:val="both"/>
              <w:rPr>
                <w:color w:val="000000"/>
                <w:rtl/>
                <w:lang w:val="en-US"/>
              </w:rPr>
            </w:pPr>
          </w:p>
        </w:tc>
      </w:tr>
      <w:tr w:rsidR="0066611A" w:rsidRPr="00FA1D39" w14:paraId="483DD9CF" w14:textId="77777777" w:rsidTr="000158E4">
        <w:trPr>
          <w:trHeight w:val="99"/>
        </w:trPr>
        <w:tc>
          <w:tcPr>
            <w:tcW w:w="5864" w:type="dxa"/>
            <w:vAlign w:val="bottom"/>
          </w:tcPr>
          <w:p w14:paraId="523DA005" w14:textId="4FFF8848" w:rsidR="0066611A" w:rsidRPr="000158E4" w:rsidRDefault="0066611A" w:rsidP="0066611A">
            <w:pPr>
              <w:widowControl w:val="0"/>
              <w:tabs>
                <w:tab w:val="left" w:pos="441"/>
              </w:tabs>
              <w:overflowPunct w:val="0"/>
              <w:autoSpaceDE w:val="0"/>
              <w:autoSpaceDN w:val="0"/>
              <w:bidi/>
              <w:adjustRightInd w:val="0"/>
              <w:jc w:val="both"/>
              <w:textAlignment w:val="baseline"/>
              <w:rPr>
                <w:b/>
                <w:vertAlign w:val="superscript"/>
                <w:rtl/>
                <w:lang w:val="en-US"/>
              </w:rPr>
            </w:pPr>
            <w:r w:rsidRPr="00FA1D39">
              <w:rPr>
                <w:b/>
                <w:spacing w:val="-2"/>
                <w:rtl/>
              </w:rPr>
              <w:t>صافي</w:t>
            </w:r>
            <w:r>
              <w:rPr>
                <w:rFonts w:hint="cs"/>
                <w:b/>
                <w:spacing w:val="-2"/>
                <w:rtl/>
              </w:rPr>
              <w:t xml:space="preserve"> أرباح / (</w:t>
            </w:r>
            <w:r w:rsidRPr="00FA1D39">
              <w:rPr>
                <w:b/>
                <w:spacing w:val="-2"/>
                <w:rtl/>
              </w:rPr>
              <w:t>خسا</w:t>
            </w:r>
            <w:r>
              <w:rPr>
                <w:rFonts w:hint="cs"/>
                <w:b/>
                <w:spacing w:val="-2"/>
                <w:rtl/>
              </w:rPr>
              <w:t>ئر)</w:t>
            </w:r>
            <w:r w:rsidRPr="00FA1D39">
              <w:rPr>
                <w:b/>
                <w:spacing w:val="-2"/>
                <w:rtl/>
              </w:rPr>
              <w:t xml:space="preserve"> محققة</w:t>
            </w:r>
            <w:r w:rsidR="009D32A6">
              <w:rPr>
                <w:rFonts w:hint="cs"/>
                <w:b/>
                <w:spacing w:val="-2"/>
                <w:rtl/>
              </w:rPr>
              <w:t xml:space="preserve"> من الاستثمارات المالية</w:t>
            </w:r>
            <w:r>
              <w:rPr>
                <w:rFonts w:hint="cs"/>
                <w:b/>
                <w:spacing w:val="-2"/>
                <w:rtl/>
              </w:rPr>
              <w:t xml:space="preserve"> </w:t>
            </w:r>
            <w:r>
              <w:rPr>
                <w:rFonts w:hint="cs"/>
                <w:b/>
                <w:spacing w:val="-2"/>
                <w:vertAlign w:val="superscript"/>
                <w:rtl/>
              </w:rPr>
              <w:t>1</w:t>
            </w:r>
          </w:p>
        </w:tc>
        <w:tc>
          <w:tcPr>
            <w:tcW w:w="1584" w:type="dxa"/>
            <w:shd w:val="clear" w:color="auto" w:fill="D9D9D9"/>
            <w:vAlign w:val="bottom"/>
          </w:tcPr>
          <w:p w14:paraId="2130B16A" w14:textId="70C7BC7B" w:rsidR="0066611A" w:rsidRPr="00FA1D39" w:rsidRDefault="00121571" w:rsidP="0066611A">
            <w:pPr>
              <w:bidi/>
              <w:ind w:left="72"/>
              <w:jc w:val="both"/>
              <w:rPr>
                <w:b/>
                <w:bCs/>
                <w:color w:val="000000"/>
                <w:lang w:val="en-US"/>
              </w:rPr>
            </w:pPr>
            <w:r w:rsidRPr="00121571">
              <w:rPr>
                <w:b/>
                <w:bCs/>
                <w:color w:val="000000"/>
                <w:rtl/>
                <w:lang w:val="en-US"/>
              </w:rPr>
              <w:t>10,717,703</w:t>
            </w:r>
          </w:p>
        </w:tc>
        <w:tc>
          <w:tcPr>
            <w:tcW w:w="1584" w:type="dxa"/>
            <w:vAlign w:val="bottom"/>
          </w:tcPr>
          <w:p w14:paraId="641301ED" w14:textId="457EEAE4" w:rsidR="0066611A" w:rsidRPr="00FA1D39" w:rsidRDefault="00121571" w:rsidP="0066611A">
            <w:pPr>
              <w:bidi/>
              <w:jc w:val="both"/>
              <w:rPr>
                <w:color w:val="000000"/>
                <w:rtl/>
                <w:lang w:val="en-US"/>
              </w:rPr>
            </w:pPr>
            <w:r w:rsidRPr="00121571">
              <w:rPr>
                <w:color w:val="000000"/>
                <w:rtl/>
                <w:lang w:val="en-US"/>
              </w:rPr>
              <w:t>(5,538,266)</w:t>
            </w:r>
          </w:p>
        </w:tc>
      </w:tr>
      <w:tr w:rsidR="002703CF" w:rsidRPr="00FA1D39" w14:paraId="71CB18A9" w14:textId="77777777" w:rsidTr="00FA1D39">
        <w:trPr>
          <w:trHeight w:val="20"/>
        </w:trPr>
        <w:tc>
          <w:tcPr>
            <w:tcW w:w="5864" w:type="dxa"/>
            <w:tcBorders>
              <w:bottom w:val="single" w:sz="4" w:space="0" w:color="auto"/>
            </w:tcBorders>
            <w:vAlign w:val="bottom"/>
          </w:tcPr>
          <w:p w14:paraId="07D9A595" w14:textId="6C6EEC31" w:rsidR="002703CF" w:rsidRPr="000158E4" w:rsidRDefault="002703CF" w:rsidP="002703CF">
            <w:pPr>
              <w:widowControl w:val="0"/>
              <w:tabs>
                <w:tab w:val="left" w:pos="441"/>
              </w:tabs>
              <w:overflowPunct w:val="0"/>
              <w:autoSpaceDE w:val="0"/>
              <w:autoSpaceDN w:val="0"/>
              <w:bidi/>
              <w:adjustRightInd w:val="0"/>
              <w:jc w:val="both"/>
              <w:textAlignment w:val="baseline"/>
              <w:rPr>
                <w:vertAlign w:val="superscript"/>
                <w:rtl/>
                <w:lang w:val="en-US"/>
              </w:rPr>
            </w:pPr>
            <w:r w:rsidRPr="00FA1D39">
              <w:rPr>
                <w:b/>
                <w:spacing w:val="-2"/>
                <w:rtl/>
              </w:rPr>
              <w:t xml:space="preserve">صافي </w:t>
            </w:r>
            <w:r>
              <w:rPr>
                <w:rFonts w:hint="cs"/>
                <w:b/>
                <w:spacing w:val="-2"/>
                <w:rtl/>
              </w:rPr>
              <w:t>أرباح / (</w:t>
            </w:r>
            <w:r w:rsidRPr="00FA1D39">
              <w:rPr>
                <w:b/>
                <w:spacing w:val="-2"/>
                <w:rtl/>
              </w:rPr>
              <w:t>خسا</w:t>
            </w:r>
            <w:r>
              <w:rPr>
                <w:rFonts w:hint="cs"/>
                <w:b/>
                <w:spacing w:val="-2"/>
                <w:rtl/>
              </w:rPr>
              <w:t xml:space="preserve">ئر) </w:t>
            </w:r>
            <w:r w:rsidRPr="00FA1D39">
              <w:rPr>
                <w:b/>
                <w:spacing w:val="-2"/>
                <w:rtl/>
              </w:rPr>
              <w:t>غير محققة</w:t>
            </w:r>
            <w:r>
              <w:rPr>
                <w:rFonts w:hint="cs"/>
                <w:b/>
                <w:spacing w:val="-2"/>
                <w:rtl/>
              </w:rPr>
              <w:t xml:space="preserve"> من الاستثمارات المالية </w:t>
            </w:r>
            <w:r>
              <w:rPr>
                <w:rFonts w:hint="cs"/>
                <w:b/>
                <w:spacing w:val="-2"/>
                <w:vertAlign w:val="superscript"/>
                <w:rtl/>
              </w:rPr>
              <w:t>2</w:t>
            </w:r>
          </w:p>
        </w:tc>
        <w:tc>
          <w:tcPr>
            <w:tcW w:w="1584" w:type="dxa"/>
            <w:tcBorders>
              <w:bottom w:val="single" w:sz="4" w:space="0" w:color="auto"/>
            </w:tcBorders>
            <w:shd w:val="clear" w:color="auto" w:fill="D9D9D9"/>
            <w:vAlign w:val="bottom"/>
          </w:tcPr>
          <w:p w14:paraId="43B1EE44" w14:textId="0C4FC14E" w:rsidR="002703CF" w:rsidRDefault="002703CF" w:rsidP="002703CF">
            <w:pPr>
              <w:bidi/>
              <w:ind w:left="72"/>
              <w:jc w:val="both"/>
              <w:rPr>
                <w:b/>
                <w:bCs/>
                <w:color w:val="000000"/>
                <w:lang w:val="en-US"/>
              </w:rPr>
            </w:pPr>
            <w:r w:rsidRPr="00121571">
              <w:rPr>
                <w:b/>
                <w:bCs/>
                <w:color w:val="000000"/>
                <w:rtl/>
                <w:lang w:val="en-US"/>
              </w:rPr>
              <w:t>6,950,410</w:t>
            </w:r>
          </w:p>
        </w:tc>
        <w:tc>
          <w:tcPr>
            <w:tcW w:w="1584" w:type="dxa"/>
            <w:tcBorders>
              <w:bottom w:val="single" w:sz="4" w:space="0" w:color="auto"/>
            </w:tcBorders>
            <w:vAlign w:val="bottom"/>
          </w:tcPr>
          <w:p w14:paraId="1C0E75D4" w14:textId="41EBED28" w:rsidR="002703CF" w:rsidRPr="00FA1D39" w:rsidRDefault="002703CF" w:rsidP="002703CF">
            <w:pPr>
              <w:bidi/>
              <w:jc w:val="both"/>
              <w:rPr>
                <w:color w:val="000000"/>
                <w:rtl/>
                <w:lang w:val="en-US"/>
              </w:rPr>
            </w:pPr>
            <w:r w:rsidRPr="00C76607">
              <w:rPr>
                <w:color w:val="000000"/>
                <w:szCs w:val="16"/>
                <w:lang w:val="en-US"/>
              </w:rPr>
              <w:t>(5,270,794)</w:t>
            </w:r>
          </w:p>
        </w:tc>
      </w:tr>
      <w:tr w:rsidR="0066611A" w:rsidRPr="00FA1D39" w14:paraId="12167DDA" w14:textId="77777777" w:rsidTr="00FA1D39">
        <w:trPr>
          <w:trHeight w:val="20"/>
        </w:trPr>
        <w:tc>
          <w:tcPr>
            <w:tcW w:w="5864" w:type="dxa"/>
            <w:tcBorders>
              <w:top w:val="single" w:sz="4" w:space="0" w:color="auto"/>
              <w:bottom w:val="single" w:sz="12" w:space="0" w:color="auto"/>
            </w:tcBorders>
            <w:vAlign w:val="bottom"/>
          </w:tcPr>
          <w:p w14:paraId="177DF2A6" w14:textId="77777777" w:rsidR="0066611A" w:rsidRPr="00FA1D39" w:rsidRDefault="0066611A" w:rsidP="0066611A">
            <w:pPr>
              <w:widowControl w:val="0"/>
              <w:tabs>
                <w:tab w:val="left" w:pos="441"/>
              </w:tabs>
              <w:overflowPunct w:val="0"/>
              <w:autoSpaceDE w:val="0"/>
              <w:autoSpaceDN w:val="0"/>
              <w:bidi/>
              <w:adjustRightInd w:val="0"/>
              <w:jc w:val="both"/>
              <w:textAlignment w:val="baseline"/>
              <w:rPr>
                <w:b/>
                <w:bCs/>
                <w:lang w:val="en-US"/>
              </w:rPr>
            </w:pPr>
          </w:p>
        </w:tc>
        <w:tc>
          <w:tcPr>
            <w:tcW w:w="1584" w:type="dxa"/>
            <w:tcBorders>
              <w:top w:val="single" w:sz="4" w:space="0" w:color="auto"/>
              <w:bottom w:val="single" w:sz="12" w:space="0" w:color="auto"/>
            </w:tcBorders>
            <w:shd w:val="clear" w:color="auto" w:fill="D9D9D9"/>
            <w:vAlign w:val="bottom"/>
          </w:tcPr>
          <w:p w14:paraId="55D28978" w14:textId="1BED71C2" w:rsidR="0066611A" w:rsidRPr="00FA1D39" w:rsidRDefault="00121571" w:rsidP="0066611A">
            <w:pPr>
              <w:bidi/>
              <w:ind w:left="72"/>
              <w:jc w:val="both"/>
              <w:rPr>
                <w:b/>
                <w:bCs/>
                <w:color w:val="000000"/>
                <w:lang w:val="en-US"/>
              </w:rPr>
            </w:pPr>
            <w:r w:rsidRPr="00121571">
              <w:rPr>
                <w:b/>
                <w:bCs/>
                <w:color w:val="000000"/>
                <w:rtl/>
                <w:lang w:val="en-US"/>
              </w:rPr>
              <w:t>17,668,113</w:t>
            </w:r>
          </w:p>
        </w:tc>
        <w:tc>
          <w:tcPr>
            <w:tcW w:w="1584" w:type="dxa"/>
            <w:tcBorders>
              <w:top w:val="single" w:sz="4" w:space="0" w:color="auto"/>
              <w:bottom w:val="single" w:sz="12" w:space="0" w:color="auto"/>
            </w:tcBorders>
            <w:vAlign w:val="bottom"/>
          </w:tcPr>
          <w:p w14:paraId="08F09F28" w14:textId="3B3E800B" w:rsidR="0066611A" w:rsidRPr="00FA1D39" w:rsidRDefault="00121571" w:rsidP="0066611A">
            <w:pPr>
              <w:bidi/>
              <w:jc w:val="both"/>
              <w:rPr>
                <w:color w:val="000000"/>
                <w:rtl/>
                <w:lang w:val="en-US"/>
              </w:rPr>
            </w:pPr>
            <w:r w:rsidRPr="00121571">
              <w:rPr>
                <w:color w:val="000000"/>
                <w:rtl/>
                <w:lang w:val="en-US"/>
              </w:rPr>
              <w:t>(10,809,060)</w:t>
            </w:r>
          </w:p>
        </w:tc>
      </w:tr>
      <w:bookmarkEnd w:id="10"/>
    </w:tbl>
    <w:p w14:paraId="20CE06DA" w14:textId="1AE9954A" w:rsidR="0017184E" w:rsidRPr="00FA1D39" w:rsidRDefault="0017184E" w:rsidP="007761BF">
      <w:pPr>
        <w:bidi/>
        <w:jc w:val="both"/>
        <w:rPr>
          <w:rtl/>
          <w:lang w:bidi="ar"/>
        </w:rPr>
      </w:pPr>
    </w:p>
    <w:p w14:paraId="4E867496" w14:textId="42620DB0" w:rsidR="00C17426" w:rsidRPr="00FA1D39" w:rsidRDefault="000158E4" w:rsidP="000158E4">
      <w:pPr>
        <w:suppressAutoHyphens/>
        <w:overflowPunct w:val="0"/>
        <w:autoSpaceDE w:val="0"/>
        <w:autoSpaceDN w:val="0"/>
        <w:bidi/>
        <w:adjustRightInd w:val="0"/>
        <w:ind w:left="117" w:hanging="117"/>
        <w:jc w:val="both"/>
        <w:textAlignment w:val="baseline"/>
        <w:rPr>
          <w:rtl/>
          <w:lang w:bidi="ar"/>
        </w:rPr>
      </w:pPr>
      <w:r>
        <w:rPr>
          <w:vertAlign w:val="superscript"/>
          <w:lang w:bidi="ar"/>
        </w:rPr>
        <w:t>1</w:t>
      </w:r>
      <w:r>
        <w:rPr>
          <w:rFonts w:hint="cs"/>
          <w:vertAlign w:val="superscript"/>
          <w:rtl/>
          <w:lang w:bidi="ar"/>
        </w:rPr>
        <w:t xml:space="preserve"> </w:t>
      </w:r>
      <w:r w:rsidR="0017184E" w:rsidRPr="00FA1D39">
        <w:rPr>
          <w:rtl/>
          <w:lang w:bidi="ar"/>
        </w:rPr>
        <w:t xml:space="preserve">الفرق بين صافي عائدات المبيعات </w:t>
      </w:r>
      <w:r w:rsidR="00394CF2" w:rsidRPr="00FA1D39">
        <w:rPr>
          <w:rtl/>
          <w:lang w:bidi="ar"/>
        </w:rPr>
        <w:t xml:space="preserve">والقيمة الدفترية للاستثمارات المباعة، بما في ذلك الأرباح غير/ الخسائر المحققة ذات الصلة المعترف بها في الفترات السابقة، والتي تتماشى مع </w:t>
      </w:r>
      <w:r w:rsidR="00967E79" w:rsidRPr="00FA1D39">
        <w:rPr>
          <w:rtl/>
          <w:lang w:bidi="ar"/>
        </w:rPr>
        <w:t xml:space="preserve">الخسائر </w:t>
      </w:r>
      <w:r w:rsidR="00394CF2" w:rsidRPr="00FA1D39">
        <w:rPr>
          <w:rtl/>
          <w:lang w:bidi="ar"/>
        </w:rPr>
        <w:t>لتحديد الدخل الخاضع للضريبة.</w:t>
      </w:r>
      <w:r w:rsidR="004F1E8C">
        <w:rPr>
          <w:lang w:bidi="ar"/>
        </w:rPr>
        <w:t xml:space="preserve"> </w:t>
      </w:r>
      <w:r w:rsidR="00B742B4" w:rsidRPr="00B742B4">
        <w:rPr>
          <w:rtl/>
          <w:lang w:bidi="ar"/>
        </w:rPr>
        <w:t>الصندوق معفى حاليًا من الضرائب المحلية وفقًا لقانون الضرائب المعمول به.</w:t>
      </w:r>
    </w:p>
    <w:p w14:paraId="4E875B2D" w14:textId="39C1A683" w:rsidR="0017184E" w:rsidRPr="007761BF" w:rsidRDefault="0017184E" w:rsidP="007761BF">
      <w:pPr>
        <w:suppressAutoHyphens/>
        <w:overflowPunct w:val="0"/>
        <w:autoSpaceDE w:val="0"/>
        <w:autoSpaceDN w:val="0"/>
        <w:bidi/>
        <w:adjustRightInd w:val="0"/>
        <w:ind w:left="720" w:hanging="720"/>
        <w:jc w:val="both"/>
        <w:textAlignment w:val="baseline"/>
        <w:rPr>
          <w:sz w:val="18"/>
          <w:szCs w:val="18"/>
          <w:rtl/>
          <w:lang w:bidi="ar"/>
        </w:rPr>
      </w:pPr>
    </w:p>
    <w:p w14:paraId="551DCF46" w14:textId="65DC9CD2" w:rsidR="0017184E" w:rsidRPr="00FA1D39" w:rsidRDefault="000158E4" w:rsidP="007761BF">
      <w:pPr>
        <w:suppressAutoHyphens/>
        <w:overflowPunct w:val="0"/>
        <w:autoSpaceDE w:val="0"/>
        <w:autoSpaceDN w:val="0"/>
        <w:bidi/>
        <w:adjustRightInd w:val="0"/>
        <w:ind w:left="720" w:hanging="720"/>
        <w:jc w:val="both"/>
        <w:textAlignment w:val="baseline"/>
        <w:rPr>
          <w:rtl/>
          <w:lang w:bidi="ar"/>
        </w:rPr>
      </w:pPr>
      <w:r>
        <w:rPr>
          <w:vertAlign w:val="superscript"/>
          <w:lang w:bidi="ar"/>
        </w:rPr>
        <w:t>2</w:t>
      </w:r>
      <w:r>
        <w:rPr>
          <w:rFonts w:hint="cs"/>
          <w:vertAlign w:val="superscript"/>
          <w:rtl/>
          <w:lang w:bidi="ar"/>
        </w:rPr>
        <w:t xml:space="preserve"> </w:t>
      </w:r>
      <w:r w:rsidR="00394CF2" w:rsidRPr="00FA1D39">
        <w:rPr>
          <w:rtl/>
          <w:lang w:bidi="ar"/>
        </w:rPr>
        <w:t xml:space="preserve">صافي </w:t>
      </w:r>
      <w:r w:rsidR="00121571">
        <w:rPr>
          <w:rFonts w:hint="cs"/>
          <w:rtl/>
          <w:lang w:bidi="ar"/>
        </w:rPr>
        <w:t>الربح / (</w:t>
      </w:r>
      <w:r w:rsidR="00967E79" w:rsidRPr="00FA1D39">
        <w:rPr>
          <w:rtl/>
          <w:lang w:bidi="ar"/>
        </w:rPr>
        <w:t>الخسار</w:t>
      </w:r>
      <w:r w:rsidR="00121571">
        <w:rPr>
          <w:rFonts w:hint="cs"/>
          <w:rtl/>
          <w:lang w:bidi="ar"/>
        </w:rPr>
        <w:t>ة)</w:t>
      </w:r>
      <w:r w:rsidR="004D2B21" w:rsidRPr="00FA1D39">
        <w:rPr>
          <w:b/>
          <w:spacing w:val="-2"/>
          <w:rtl/>
        </w:rPr>
        <w:t>غيرمحققة</w:t>
      </w:r>
      <w:r w:rsidR="00394CF2" w:rsidRPr="00FA1D39">
        <w:rPr>
          <w:rtl/>
          <w:lang w:bidi="ar"/>
        </w:rPr>
        <w:t xml:space="preserve"> المعترف بها في الفترات السابقة</w:t>
      </w:r>
      <w:r w:rsidR="00F976E8">
        <w:rPr>
          <w:rFonts w:hint="cs"/>
          <w:rtl/>
          <w:lang w:val="en-US" w:bidi="ar-QA"/>
        </w:rPr>
        <w:t>،</w:t>
      </w:r>
      <w:r w:rsidR="00394CF2" w:rsidRPr="00FA1D39">
        <w:rPr>
          <w:rtl/>
          <w:lang w:bidi="ar"/>
        </w:rPr>
        <w:t xml:space="preserve"> المحققة خلال الفترة الحالية الناتجة من بيع الاستثمارات.</w:t>
      </w:r>
    </w:p>
    <w:p w14:paraId="23274460" w14:textId="4681FACA" w:rsidR="009D7B16" w:rsidRPr="00FA1D39" w:rsidRDefault="009D7B16" w:rsidP="007761BF">
      <w:pPr>
        <w:bidi/>
        <w:jc w:val="both"/>
        <w:rPr>
          <w:rtl/>
          <w:lang w:bidi="ar"/>
        </w:rPr>
      </w:pPr>
    </w:p>
    <w:p w14:paraId="4A73B567" w14:textId="75DBD4B2" w:rsidR="009D7B16" w:rsidRDefault="00394CF2" w:rsidP="007761BF">
      <w:pPr>
        <w:pStyle w:val="Heading2"/>
        <w:numPr>
          <w:ilvl w:val="0"/>
          <w:numId w:val="0"/>
        </w:numPr>
        <w:bidi/>
        <w:ind w:left="720" w:hanging="720"/>
        <w:jc w:val="both"/>
        <w:rPr>
          <w:b w:val="0"/>
          <w:smallCaps/>
          <w:color w:val="A72316"/>
          <w:sz w:val="22"/>
          <w:szCs w:val="22"/>
          <w:lang w:bidi="ar"/>
        </w:rPr>
      </w:pPr>
      <w:r w:rsidRPr="00F81C83">
        <w:rPr>
          <w:b w:val="0"/>
          <w:smallCaps/>
          <w:color w:val="A72316"/>
          <w:sz w:val="22"/>
          <w:szCs w:val="22"/>
          <w:rtl/>
          <w:lang w:bidi="ar"/>
        </w:rPr>
        <w:t>8</w:t>
      </w:r>
      <w:r w:rsidR="009D7B16" w:rsidRPr="00F81C83">
        <w:rPr>
          <w:b w:val="0"/>
          <w:smallCaps/>
          <w:color w:val="A72316"/>
          <w:sz w:val="22"/>
          <w:szCs w:val="22"/>
          <w:rtl/>
          <w:lang w:bidi="ar"/>
        </w:rPr>
        <w:tab/>
        <w:t>عدد الوحدات المصدرة</w:t>
      </w:r>
    </w:p>
    <w:p w14:paraId="4EC241F0" w14:textId="77777777" w:rsidR="007761BF" w:rsidRPr="00B13137" w:rsidRDefault="007761BF" w:rsidP="007761BF">
      <w:pPr>
        <w:bidi/>
        <w:jc w:val="both"/>
        <w:rPr>
          <w:sz w:val="16"/>
          <w:szCs w:val="16"/>
          <w:lang w:eastAsia="x-none" w:bidi="ar"/>
        </w:rPr>
      </w:pPr>
    </w:p>
    <w:tbl>
      <w:tblPr>
        <w:bidiVisual/>
        <w:tblW w:w="9005" w:type="dxa"/>
        <w:tblLayout w:type="fixed"/>
        <w:tblCellMar>
          <w:left w:w="0" w:type="dxa"/>
          <w:right w:w="0" w:type="dxa"/>
        </w:tblCellMar>
        <w:tblLook w:val="01E0" w:firstRow="1" w:lastRow="1" w:firstColumn="1" w:lastColumn="1" w:noHBand="0" w:noVBand="0"/>
      </w:tblPr>
      <w:tblGrid>
        <w:gridCol w:w="5837"/>
        <w:gridCol w:w="1584"/>
        <w:gridCol w:w="1584"/>
      </w:tblGrid>
      <w:tr w:rsidR="00FA1D39" w:rsidRPr="00F81C83" w14:paraId="170DC60A" w14:textId="77777777" w:rsidTr="00FA1D39">
        <w:trPr>
          <w:trHeight w:val="20"/>
        </w:trPr>
        <w:tc>
          <w:tcPr>
            <w:tcW w:w="5837" w:type="dxa"/>
            <w:tcBorders>
              <w:bottom w:val="single" w:sz="4" w:space="0" w:color="auto"/>
            </w:tcBorders>
            <w:vAlign w:val="bottom"/>
          </w:tcPr>
          <w:p w14:paraId="2DD097D6" w14:textId="77777777" w:rsidR="00FA1D39" w:rsidRPr="00F81C83" w:rsidRDefault="00FA1D39" w:rsidP="00FA1D39">
            <w:pPr>
              <w:bidi/>
              <w:jc w:val="both"/>
              <w:rPr>
                <w:b/>
                <w:bCs/>
              </w:rPr>
            </w:pPr>
          </w:p>
        </w:tc>
        <w:tc>
          <w:tcPr>
            <w:tcW w:w="1584" w:type="dxa"/>
            <w:tcBorders>
              <w:bottom w:val="single" w:sz="4" w:space="0" w:color="auto"/>
            </w:tcBorders>
            <w:shd w:val="clear" w:color="auto" w:fill="D9D9D9"/>
            <w:vAlign w:val="bottom"/>
          </w:tcPr>
          <w:p w14:paraId="37AD90A2" w14:textId="53A5B90C" w:rsidR="00FA1D39" w:rsidRPr="00FA1D39" w:rsidRDefault="00FA1D39" w:rsidP="00FA1D39">
            <w:pPr>
              <w:bidi/>
              <w:ind w:left="72"/>
              <w:rPr>
                <w:b/>
                <w:bCs/>
                <w:lang w:bidi="ar"/>
              </w:rPr>
            </w:pPr>
            <w:r w:rsidRPr="00FA1D39">
              <w:rPr>
                <w:b/>
                <w:bCs/>
                <w:rtl/>
                <w:lang w:bidi="ar"/>
              </w:rPr>
              <w:t xml:space="preserve">30 </w:t>
            </w:r>
            <w:r w:rsidR="005F578A">
              <w:rPr>
                <w:rFonts w:hint="cs"/>
                <w:b/>
                <w:bCs/>
                <w:rtl/>
                <w:lang w:bidi="ar"/>
              </w:rPr>
              <w:t>سبتمبر</w:t>
            </w:r>
          </w:p>
          <w:p w14:paraId="18925F9C" w14:textId="27077899" w:rsidR="00FA1D39" w:rsidRPr="00FA1D39" w:rsidRDefault="008A5F44" w:rsidP="00FA1D39">
            <w:pPr>
              <w:bidi/>
              <w:ind w:left="72"/>
              <w:rPr>
                <w:b/>
                <w:bCs/>
                <w:rtl/>
                <w:lang w:bidi="ar"/>
              </w:rPr>
            </w:pPr>
            <w:r>
              <w:rPr>
                <w:rFonts w:hint="cs"/>
                <w:b/>
                <w:bCs/>
                <w:rtl/>
                <w:lang w:bidi="ar"/>
              </w:rPr>
              <w:t>2025</w:t>
            </w:r>
          </w:p>
          <w:p w14:paraId="365DB02E" w14:textId="426AA576" w:rsidR="00FA1D39" w:rsidRPr="00F81C83" w:rsidRDefault="00FA1D39" w:rsidP="00FA1D39">
            <w:pPr>
              <w:bidi/>
              <w:ind w:left="72"/>
              <w:jc w:val="both"/>
              <w:rPr>
                <w:b/>
                <w:bCs/>
              </w:rPr>
            </w:pPr>
            <w:r w:rsidRPr="00FA1D39">
              <w:rPr>
                <w:b/>
                <w:bCs/>
                <w:rtl/>
                <w:lang w:bidi="ar"/>
              </w:rPr>
              <w:t>(مراجعة)</w:t>
            </w:r>
          </w:p>
        </w:tc>
        <w:tc>
          <w:tcPr>
            <w:tcW w:w="1584" w:type="dxa"/>
            <w:tcBorders>
              <w:bottom w:val="single" w:sz="4" w:space="0" w:color="auto"/>
            </w:tcBorders>
            <w:vAlign w:val="bottom"/>
          </w:tcPr>
          <w:p w14:paraId="15455365" w14:textId="77777777" w:rsidR="00FA1D39" w:rsidRPr="00F81C83" w:rsidRDefault="00FA1D39" w:rsidP="00FA1D39">
            <w:pPr>
              <w:bidi/>
              <w:ind w:left="72"/>
              <w:jc w:val="both"/>
              <w:rPr>
                <w:rtl/>
                <w:lang w:bidi="ar"/>
              </w:rPr>
            </w:pPr>
            <w:r w:rsidRPr="00F81C83">
              <w:rPr>
                <w:rtl/>
                <w:lang w:bidi="ar"/>
              </w:rPr>
              <w:t>31 ديسمبر</w:t>
            </w:r>
          </w:p>
          <w:p w14:paraId="08B807BE" w14:textId="7347A0A8" w:rsidR="00FA1D39" w:rsidRPr="00F81C83" w:rsidRDefault="008A5F44" w:rsidP="00FA1D39">
            <w:pPr>
              <w:bidi/>
              <w:ind w:left="72"/>
              <w:jc w:val="both"/>
            </w:pPr>
            <w:r>
              <w:rPr>
                <w:rFonts w:hint="cs"/>
                <w:rtl/>
                <w:lang w:bidi="ar"/>
              </w:rPr>
              <w:t>2024</w:t>
            </w:r>
            <w:r w:rsidR="00FA1D39" w:rsidRPr="00F81C83">
              <w:rPr>
                <w:lang w:bidi="ar"/>
              </w:rPr>
              <w:br/>
            </w:r>
            <w:r w:rsidR="00FA1D39" w:rsidRPr="00F81C83">
              <w:rPr>
                <w:rtl/>
              </w:rPr>
              <w:t>(مدققة)</w:t>
            </w:r>
          </w:p>
        </w:tc>
      </w:tr>
      <w:tr w:rsidR="00D148DE" w:rsidRPr="00F81C83" w14:paraId="5E4F8A5A" w14:textId="77777777" w:rsidTr="00FA1D39">
        <w:trPr>
          <w:trHeight w:val="20"/>
        </w:trPr>
        <w:tc>
          <w:tcPr>
            <w:tcW w:w="5837" w:type="dxa"/>
            <w:tcBorders>
              <w:top w:val="single" w:sz="4" w:space="0" w:color="auto"/>
            </w:tcBorders>
            <w:vAlign w:val="bottom"/>
          </w:tcPr>
          <w:p w14:paraId="06732216" w14:textId="77777777" w:rsidR="00D148DE" w:rsidRPr="00F81C83" w:rsidRDefault="00D148DE" w:rsidP="00D55AAB">
            <w:pPr>
              <w:bidi/>
              <w:jc w:val="both"/>
              <w:rPr>
                <w:lang w:val="en-US" w:eastAsia="en-GB"/>
              </w:rPr>
            </w:pPr>
          </w:p>
        </w:tc>
        <w:tc>
          <w:tcPr>
            <w:tcW w:w="1584" w:type="dxa"/>
            <w:tcBorders>
              <w:top w:val="single" w:sz="4" w:space="0" w:color="auto"/>
            </w:tcBorders>
            <w:shd w:val="clear" w:color="auto" w:fill="D9D9D9"/>
            <w:vAlign w:val="bottom"/>
          </w:tcPr>
          <w:p w14:paraId="09EF5F2B" w14:textId="77777777" w:rsidR="00D148DE" w:rsidRPr="00F81C83" w:rsidRDefault="00D148DE" w:rsidP="00FA1D39">
            <w:pPr>
              <w:bidi/>
              <w:ind w:left="72"/>
              <w:jc w:val="both"/>
              <w:rPr>
                <w:b/>
                <w:bCs/>
              </w:rPr>
            </w:pPr>
          </w:p>
        </w:tc>
        <w:tc>
          <w:tcPr>
            <w:tcW w:w="1584" w:type="dxa"/>
            <w:tcBorders>
              <w:top w:val="single" w:sz="4" w:space="0" w:color="auto"/>
            </w:tcBorders>
            <w:vAlign w:val="bottom"/>
          </w:tcPr>
          <w:p w14:paraId="2D3ED3C9" w14:textId="77777777" w:rsidR="00D148DE" w:rsidRPr="00F81C83" w:rsidRDefault="00D148DE" w:rsidP="00FA1D39">
            <w:pPr>
              <w:bidi/>
              <w:ind w:left="72"/>
              <w:jc w:val="both"/>
            </w:pPr>
          </w:p>
        </w:tc>
      </w:tr>
      <w:tr w:rsidR="00121571" w:rsidRPr="00F81C83" w14:paraId="7F5B8186" w14:textId="77777777" w:rsidTr="00FA1D39">
        <w:trPr>
          <w:trHeight w:val="20"/>
        </w:trPr>
        <w:tc>
          <w:tcPr>
            <w:tcW w:w="5837" w:type="dxa"/>
            <w:vAlign w:val="bottom"/>
          </w:tcPr>
          <w:p w14:paraId="2C7B91B6" w14:textId="36DB3388" w:rsidR="00121571" w:rsidRPr="00F81C83" w:rsidRDefault="00121571" w:rsidP="00121571">
            <w:pPr>
              <w:bidi/>
              <w:jc w:val="both"/>
            </w:pPr>
            <w:r w:rsidRPr="00F81C83">
              <w:rPr>
                <w:rtl/>
              </w:rPr>
              <w:t>الوحدات في بداية الفترة</w:t>
            </w:r>
            <w:r w:rsidRPr="00F81C83">
              <w:t xml:space="preserve"> / </w:t>
            </w:r>
            <w:r w:rsidRPr="00F81C83">
              <w:rPr>
                <w:rtl/>
              </w:rPr>
              <w:t>السنة</w:t>
            </w:r>
          </w:p>
        </w:tc>
        <w:tc>
          <w:tcPr>
            <w:tcW w:w="1584" w:type="dxa"/>
            <w:shd w:val="clear" w:color="auto" w:fill="D9D9D9"/>
            <w:vAlign w:val="bottom"/>
          </w:tcPr>
          <w:p w14:paraId="1B91C5FE" w14:textId="4B921636" w:rsidR="00121571" w:rsidRPr="00F81C83" w:rsidRDefault="00121571" w:rsidP="00121571">
            <w:pPr>
              <w:bidi/>
              <w:ind w:left="72"/>
              <w:jc w:val="both"/>
              <w:rPr>
                <w:b/>
                <w:bCs/>
                <w:rtl/>
                <w:lang w:bidi="ar-QA"/>
              </w:rPr>
            </w:pPr>
            <w:r>
              <w:rPr>
                <w:b/>
                <w:bCs/>
                <w:color w:val="000000"/>
                <w:lang w:val="en-US"/>
              </w:rPr>
              <w:t>205,700,000</w:t>
            </w:r>
          </w:p>
        </w:tc>
        <w:tc>
          <w:tcPr>
            <w:tcW w:w="1584" w:type="dxa"/>
            <w:vAlign w:val="bottom"/>
          </w:tcPr>
          <w:p w14:paraId="43D5E268" w14:textId="35723B36" w:rsidR="00121571" w:rsidRPr="00F81C83" w:rsidRDefault="00121571" w:rsidP="00121571">
            <w:pPr>
              <w:bidi/>
              <w:ind w:left="72"/>
              <w:jc w:val="both"/>
            </w:pPr>
            <w:r>
              <w:rPr>
                <w:color w:val="000000"/>
                <w:lang w:val="en-US"/>
              </w:rPr>
              <w:t>208,200,000</w:t>
            </w:r>
          </w:p>
        </w:tc>
      </w:tr>
      <w:tr w:rsidR="00121571" w:rsidRPr="00F81C83" w14:paraId="50F7F19B" w14:textId="77777777" w:rsidTr="00FA1D39">
        <w:trPr>
          <w:trHeight w:val="20"/>
        </w:trPr>
        <w:tc>
          <w:tcPr>
            <w:tcW w:w="5837" w:type="dxa"/>
            <w:tcBorders>
              <w:bottom w:val="single" w:sz="4" w:space="0" w:color="auto"/>
            </w:tcBorders>
            <w:vAlign w:val="bottom"/>
          </w:tcPr>
          <w:p w14:paraId="7484F866" w14:textId="5728AE04" w:rsidR="00121571" w:rsidRPr="00F81C83" w:rsidRDefault="00121571" w:rsidP="00121571">
            <w:pPr>
              <w:bidi/>
              <w:jc w:val="both"/>
            </w:pPr>
            <w:r w:rsidRPr="00F81C83">
              <w:rPr>
                <w:rtl/>
              </w:rPr>
              <w:t>الاسترداد خلال الفترة / السنة</w:t>
            </w:r>
          </w:p>
        </w:tc>
        <w:tc>
          <w:tcPr>
            <w:tcW w:w="1584" w:type="dxa"/>
            <w:tcBorders>
              <w:bottom w:val="single" w:sz="4" w:space="0" w:color="auto"/>
            </w:tcBorders>
            <w:shd w:val="clear" w:color="auto" w:fill="D9D9D9"/>
            <w:vAlign w:val="bottom"/>
          </w:tcPr>
          <w:p w14:paraId="2C3A51AC" w14:textId="3E6AEC9C" w:rsidR="00121571" w:rsidRPr="0066611A" w:rsidRDefault="00121571" w:rsidP="00121571">
            <w:pPr>
              <w:bidi/>
              <w:jc w:val="both"/>
              <w:rPr>
                <w:b/>
                <w:bCs/>
                <w:color w:val="000000"/>
                <w:lang w:val="en-US"/>
              </w:rPr>
            </w:pPr>
            <w:r w:rsidRPr="00F0775D">
              <w:rPr>
                <w:b/>
                <w:bCs/>
                <w:color w:val="000000"/>
                <w:lang w:val="en-US"/>
              </w:rPr>
              <w:t>(1,400,000)</w:t>
            </w:r>
          </w:p>
        </w:tc>
        <w:tc>
          <w:tcPr>
            <w:tcW w:w="1584" w:type="dxa"/>
            <w:tcBorders>
              <w:bottom w:val="single" w:sz="4" w:space="0" w:color="auto"/>
            </w:tcBorders>
            <w:vAlign w:val="bottom"/>
          </w:tcPr>
          <w:p w14:paraId="6A837A4E" w14:textId="5E9CBBBA" w:rsidR="00121571" w:rsidRPr="00F81C83" w:rsidRDefault="00121571" w:rsidP="00121571">
            <w:pPr>
              <w:bidi/>
              <w:jc w:val="both"/>
            </w:pPr>
            <w:r w:rsidRPr="00D0332E">
              <w:rPr>
                <w:color w:val="000000"/>
                <w:lang w:val="en-US"/>
              </w:rPr>
              <w:t>(</w:t>
            </w:r>
            <w:r>
              <w:rPr>
                <w:color w:val="000000"/>
                <w:lang w:val="en-US"/>
              </w:rPr>
              <w:t>2,500,000</w:t>
            </w:r>
            <w:r w:rsidRPr="00D0332E">
              <w:rPr>
                <w:color w:val="000000"/>
                <w:lang w:val="en-US"/>
              </w:rPr>
              <w:t>)</w:t>
            </w:r>
          </w:p>
        </w:tc>
      </w:tr>
      <w:tr w:rsidR="00121571" w:rsidRPr="00F81C83" w14:paraId="4E5895E8" w14:textId="77777777" w:rsidTr="00FA1D39">
        <w:trPr>
          <w:trHeight w:val="20"/>
        </w:trPr>
        <w:tc>
          <w:tcPr>
            <w:tcW w:w="5837" w:type="dxa"/>
            <w:tcBorders>
              <w:top w:val="single" w:sz="4" w:space="0" w:color="auto"/>
              <w:bottom w:val="single" w:sz="12" w:space="0" w:color="auto"/>
            </w:tcBorders>
            <w:vAlign w:val="bottom"/>
          </w:tcPr>
          <w:p w14:paraId="52FC9708" w14:textId="764196D1" w:rsidR="00121571" w:rsidRPr="00F81C83" w:rsidRDefault="00121571" w:rsidP="00121571">
            <w:pPr>
              <w:bidi/>
              <w:jc w:val="both"/>
            </w:pPr>
            <w:r w:rsidRPr="00F81C83">
              <w:rPr>
                <w:rtl/>
              </w:rPr>
              <w:t>الوحدات في نهاية الفترة / السنة</w:t>
            </w:r>
          </w:p>
        </w:tc>
        <w:tc>
          <w:tcPr>
            <w:tcW w:w="1584" w:type="dxa"/>
            <w:tcBorders>
              <w:top w:val="single" w:sz="4" w:space="0" w:color="auto"/>
              <w:bottom w:val="single" w:sz="12" w:space="0" w:color="auto"/>
            </w:tcBorders>
            <w:shd w:val="clear" w:color="auto" w:fill="D9D9D9"/>
            <w:vAlign w:val="bottom"/>
          </w:tcPr>
          <w:p w14:paraId="3F3AF1F0" w14:textId="2703F218" w:rsidR="00121571" w:rsidRPr="00F81C83" w:rsidRDefault="00121571" w:rsidP="00121571">
            <w:pPr>
              <w:bidi/>
              <w:ind w:left="72"/>
              <w:jc w:val="both"/>
              <w:rPr>
                <w:b/>
                <w:bCs/>
                <w:lang w:bidi="ar"/>
              </w:rPr>
            </w:pPr>
            <w:r w:rsidRPr="00F0775D">
              <w:rPr>
                <w:b/>
                <w:bCs/>
                <w:color w:val="000000"/>
                <w:lang w:val="en-US"/>
              </w:rPr>
              <w:t>204,300,000</w:t>
            </w:r>
          </w:p>
        </w:tc>
        <w:tc>
          <w:tcPr>
            <w:tcW w:w="1584" w:type="dxa"/>
            <w:tcBorders>
              <w:top w:val="single" w:sz="4" w:space="0" w:color="auto"/>
              <w:bottom w:val="single" w:sz="12" w:space="0" w:color="auto"/>
            </w:tcBorders>
            <w:vAlign w:val="bottom"/>
          </w:tcPr>
          <w:p w14:paraId="3015C5F8" w14:textId="0A198332" w:rsidR="00121571" w:rsidRPr="00F81C83" w:rsidRDefault="00121571" w:rsidP="00121571">
            <w:pPr>
              <w:bidi/>
              <w:ind w:left="72"/>
              <w:jc w:val="both"/>
            </w:pPr>
            <w:r w:rsidRPr="00D0332E">
              <w:rPr>
                <w:color w:val="000000"/>
                <w:lang w:val="en-US"/>
              </w:rPr>
              <w:t>20</w:t>
            </w:r>
            <w:r>
              <w:rPr>
                <w:color w:val="000000"/>
                <w:lang w:val="en-US"/>
              </w:rPr>
              <w:t>5,700,000</w:t>
            </w:r>
          </w:p>
        </w:tc>
      </w:tr>
    </w:tbl>
    <w:p w14:paraId="2748EDA9" w14:textId="77777777" w:rsidR="007761BF" w:rsidRPr="007761BF" w:rsidRDefault="007761BF" w:rsidP="00607635">
      <w:pPr>
        <w:bidi/>
        <w:ind w:left="720" w:hanging="720"/>
        <w:jc w:val="both"/>
        <w:rPr>
          <w:bCs/>
          <w:smallCaps/>
          <w:color w:val="A72316"/>
          <w:lang w:eastAsia="x-none" w:bidi="ar"/>
        </w:rPr>
      </w:pPr>
    </w:p>
    <w:p w14:paraId="3CAC13D0" w14:textId="0A6A3391" w:rsidR="00C31EFD" w:rsidRDefault="00C31EFD" w:rsidP="007761BF">
      <w:pPr>
        <w:bidi/>
        <w:ind w:left="720" w:hanging="720"/>
        <w:jc w:val="both"/>
        <w:rPr>
          <w:bCs/>
          <w:smallCaps/>
          <w:color w:val="A72316"/>
          <w:sz w:val="22"/>
          <w:szCs w:val="22"/>
          <w:lang w:eastAsia="x-none" w:bidi="ar"/>
        </w:rPr>
      </w:pPr>
      <w:r w:rsidRPr="00607635">
        <w:rPr>
          <w:bCs/>
          <w:smallCaps/>
          <w:color w:val="A72316"/>
          <w:sz w:val="22"/>
          <w:szCs w:val="22"/>
          <w:rtl/>
          <w:lang w:eastAsia="x-none" w:bidi="ar"/>
        </w:rPr>
        <w:t>9</w:t>
      </w:r>
      <w:r w:rsidRPr="00607635">
        <w:rPr>
          <w:bCs/>
          <w:smallCaps/>
          <w:color w:val="A72316"/>
          <w:sz w:val="22"/>
          <w:szCs w:val="22"/>
          <w:rtl/>
          <w:lang w:eastAsia="x-none" w:bidi="ar"/>
        </w:rPr>
        <w:tab/>
        <w:t>المصروفات</w:t>
      </w:r>
    </w:p>
    <w:p w14:paraId="7D6B3084" w14:textId="77777777" w:rsidR="007761BF" w:rsidRPr="00B13137" w:rsidRDefault="007761BF" w:rsidP="007761BF">
      <w:pPr>
        <w:bidi/>
        <w:ind w:left="720" w:hanging="720"/>
        <w:jc w:val="both"/>
        <w:rPr>
          <w:bCs/>
          <w:smallCaps/>
          <w:color w:val="A72316"/>
          <w:sz w:val="16"/>
          <w:szCs w:val="16"/>
          <w:lang w:eastAsia="x-none" w:bidi="ar"/>
        </w:rPr>
      </w:pPr>
    </w:p>
    <w:tbl>
      <w:tblPr>
        <w:bidiVisual/>
        <w:tblW w:w="9014" w:type="dxa"/>
        <w:tblLayout w:type="fixed"/>
        <w:tblCellMar>
          <w:left w:w="0" w:type="dxa"/>
          <w:right w:w="0" w:type="dxa"/>
        </w:tblCellMar>
        <w:tblLook w:val="01E0" w:firstRow="1" w:lastRow="1" w:firstColumn="1" w:lastColumn="1" w:noHBand="0" w:noVBand="0"/>
      </w:tblPr>
      <w:tblGrid>
        <w:gridCol w:w="5846"/>
        <w:gridCol w:w="1584"/>
        <w:gridCol w:w="1584"/>
      </w:tblGrid>
      <w:tr w:rsidR="00007259" w:rsidRPr="00607635" w14:paraId="006BC618" w14:textId="77777777" w:rsidTr="007F2A71">
        <w:trPr>
          <w:trHeight w:val="20"/>
        </w:trPr>
        <w:tc>
          <w:tcPr>
            <w:tcW w:w="5846" w:type="dxa"/>
            <w:tcBorders>
              <w:bottom w:val="single" w:sz="4" w:space="0" w:color="auto"/>
            </w:tcBorders>
            <w:vAlign w:val="bottom"/>
          </w:tcPr>
          <w:p w14:paraId="6B781CE4" w14:textId="77777777" w:rsidR="00007259" w:rsidRPr="00607635" w:rsidRDefault="00007259" w:rsidP="00607635">
            <w:pPr>
              <w:widowControl w:val="0"/>
              <w:tabs>
                <w:tab w:val="left" w:pos="441"/>
              </w:tabs>
              <w:overflowPunct w:val="0"/>
              <w:autoSpaceDE w:val="0"/>
              <w:autoSpaceDN w:val="0"/>
              <w:bidi/>
              <w:adjustRightInd w:val="0"/>
              <w:ind w:left="144" w:hanging="144"/>
              <w:textAlignment w:val="baseline"/>
              <w:rPr>
                <w:b/>
                <w:bCs/>
                <w:rtl/>
                <w:lang w:val="en-US"/>
              </w:rPr>
            </w:pPr>
          </w:p>
        </w:tc>
        <w:tc>
          <w:tcPr>
            <w:tcW w:w="3168" w:type="dxa"/>
            <w:gridSpan w:val="2"/>
            <w:tcBorders>
              <w:bottom w:val="single" w:sz="4" w:space="0" w:color="auto"/>
            </w:tcBorders>
            <w:shd w:val="clear" w:color="auto" w:fill="FFFFFF"/>
            <w:vAlign w:val="bottom"/>
          </w:tcPr>
          <w:p w14:paraId="1F7101CC" w14:textId="7A273569" w:rsidR="00FA1D39" w:rsidRPr="00607635" w:rsidRDefault="00FA1D39" w:rsidP="00FA1D39">
            <w:pPr>
              <w:widowControl w:val="0"/>
              <w:overflowPunct w:val="0"/>
              <w:autoSpaceDE w:val="0"/>
              <w:autoSpaceDN w:val="0"/>
              <w:bidi/>
              <w:adjustRightInd w:val="0"/>
              <w:jc w:val="center"/>
              <w:textAlignment w:val="baseline"/>
              <w:rPr>
                <w:b/>
                <w:bCs/>
                <w:color w:val="000000"/>
                <w:lang w:val="en-US"/>
              </w:rPr>
            </w:pPr>
            <w:r w:rsidRPr="00607635">
              <w:rPr>
                <w:b/>
                <w:bCs/>
                <w:color w:val="000000"/>
                <w:rtl/>
                <w:lang w:val="en-US"/>
              </w:rPr>
              <w:t xml:space="preserve">لفترة </w:t>
            </w:r>
            <w:r w:rsidR="005F578A">
              <w:rPr>
                <w:rFonts w:hint="cs"/>
                <w:b/>
                <w:bCs/>
                <w:color w:val="000000"/>
                <w:rtl/>
                <w:lang w:val="en-US"/>
              </w:rPr>
              <w:t>التسعة</w:t>
            </w:r>
            <w:r w:rsidRPr="00607635">
              <w:rPr>
                <w:b/>
                <w:bCs/>
                <w:color w:val="000000"/>
                <w:rtl/>
                <w:lang w:val="en-US"/>
              </w:rPr>
              <w:t xml:space="preserve"> أشهر المنتهية في </w:t>
            </w:r>
          </w:p>
          <w:p w14:paraId="6AACC0C2" w14:textId="282CD92F" w:rsidR="00007259" w:rsidRPr="00607635" w:rsidRDefault="00FA1D39" w:rsidP="00FA1D39">
            <w:pPr>
              <w:widowControl w:val="0"/>
              <w:overflowPunct w:val="0"/>
              <w:autoSpaceDE w:val="0"/>
              <w:autoSpaceDN w:val="0"/>
              <w:bidi/>
              <w:adjustRightInd w:val="0"/>
              <w:jc w:val="center"/>
              <w:textAlignment w:val="baseline"/>
              <w:rPr>
                <w:b/>
                <w:bCs/>
                <w:color w:val="000000"/>
                <w:lang w:val="en-US"/>
              </w:rPr>
            </w:pPr>
            <w:r w:rsidRPr="00607635">
              <w:rPr>
                <w:b/>
                <w:bCs/>
                <w:color w:val="000000"/>
                <w:rtl/>
                <w:lang w:val="en-US"/>
              </w:rPr>
              <w:t xml:space="preserve">30 </w:t>
            </w:r>
            <w:r w:rsidR="005F578A">
              <w:rPr>
                <w:rFonts w:hint="cs"/>
                <w:b/>
                <w:bCs/>
                <w:color w:val="000000"/>
                <w:rtl/>
                <w:lang w:val="en-US"/>
              </w:rPr>
              <w:t>سبتمبر</w:t>
            </w:r>
          </w:p>
        </w:tc>
      </w:tr>
      <w:tr w:rsidR="00007259" w:rsidRPr="00607635" w14:paraId="7F09C70C" w14:textId="77777777" w:rsidTr="007F2A71">
        <w:trPr>
          <w:trHeight w:val="20"/>
        </w:trPr>
        <w:tc>
          <w:tcPr>
            <w:tcW w:w="5846" w:type="dxa"/>
            <w:tcBorders>
              <w:top w:val="single" w:sz="4" w:space="0" w:color="auto"/>
            </w:tcBorders>
            <w:vAlign w:val="bottom"/>
          </w:tcPr>
          <w:p w14:paraId="419B449C" w14:textId="77777777" w:rsidR="00007259" w:rsidRPr="00607635" w:rsidRDefault="00007259" w:rsidP="00607635">
            <w:pPr>
              <w:widowControl w:val="0"/>
              <w:tabs>
                <w:tab w:val="left" w:pos="441"/>
              </w:tabs>
              <w:overflowPunct w:val="0"/>
              <w:autoSpaceDE w:val="0"/>
              <w:autoSpaceDN w:val="0"/>
              <w:bidi/>
              <w:adjustRightInd w:val="0"/>
              <w:ind w:left="144" w:hanging="144"/>
              <w:textAlignment w:val="baseline"/>
              <w:rPr>
                <w:b/>
                <w:bCs/>
                <w:rtl/>
                <w:lang w:val="en-US"/>
              </w:rPr>
            </w:pPr>
          </w:p>
        </w:tc>
        <w:tc>
          <w:tcPr>
            <w:tcW w:w="1584" w:type="dxa"/>
            <w:tcBorders>
              <w:top w:val="single" w:sz="4" w:space="0" w:color="auto"/>
            </w:tcBorders>
            <w:shd w:val="clear" w:color="auto" w:fill="D9D9D9"/>
            <w:vAlign w:val="bottom"/>
          </w:tcPr>
          <w:p w14:paraId="7CA3EFDB" w14:textId="46828BFC" w:rsidR="00007259" w:rsidRPr="00607635" w:rsidRDefault="008A5F44" w:rsidP="00FA1D39">
            <w:pPr>
              <w:bidi/>
              <w:ind w:left="72"/>
              <w:jc w:val="both"/>
              <w:rPr>
                <w:b/>
                <w:bCs/>
                <w:color w:val="000000"/>
                <w:lang w:val="en-US"/>
              </w:rPr>
            </w:pPr>
            <w:r>
              <w:rPr>
                <w:rFonts w:hint="cs"/>
                <w:b/>
                <w:bCs/>
                <w:color w:val="000000"/>
                <w:rtl/>
                <w:lang w:val="en-US"/>
              </w:rPr>
              <w:t>2025</w:t>
            </w:r>
          </w:p>
        </w:tc>
        <w:tc>
          <w:tcPr>
            <w:tcW w:w="1584" w:type="dxa"/>
            <w:tcBorders>
              <w:top w:val="single" w:sz="4" w:space="0" w:color="auto"/>
            </w:tcBorders>
            <w:vAlign w:val="bottom"/>
          </w:tcPr>
          <w:p w14:paraId="3835B266" w14:textId="244C9D4E" w:rsidR="00007259" w:rsidRPr="00607635" w:rsidRDefault="008A5F44" w:rsidP="00FA1D39">
            <w:pPr>
              <w:bidi/>
              <w:ind w:left="72"/>
              <w:jc w:val="both"/>
              <w:rPr>
                <w:color w:val="000000"/>
                <w:lang w:val="en-US"/>
              </w:rPr>
            </w:pPr>
            <w:r>
              <w:rPr>
                <w:rFonts w:hint="cs"/>
                <w:color w:val="000000"/>
                <w:rtl/>
                <w:lang w:val="en-US"/>
              </w:rPr>
              <w:t>2024</w:t>
            </w:r>
          </w:p>
        </w:tc>
      </w:tr>
      <w:tr w:rsidR="00007259" w:rsidRPr="00607635" w14:paraId="4AE319DF" w14:textId="77777777" w:rsidTr="007F2A71">
        <w:trPr>
          <w:trHeight w:val="20"/>
        </w:trPr>
        <w:tc>
          <w:tcPr>
            <w:tcW w:w="5846" w:type="dxa"/>
            <w:tcBorders>
              <w:bottom w:val="single" w:sz="4" w:space="0" w:color="auto"/>
            </w:tcBorders>
            <w:vAlign w:val="bottom"/>
          </w:tcPr>
          <w:p w14:paraId="352608F4" w14:textId="77777777" w:rsidR="00007259" w:rsidRPr="00607635" w:rsidRDefault="00007259" w:rsidP="00607635">
            <w:pPr>
              <w:widowControl w:val="0"/>
              <w:tabs>
                <w:tab w:val="left" w:pos="441"/>
              </w:tabs>
              <w:overflowPunct w:val="0"/>
              <w:autoSpaceDE w:val="0"/>
              <w:autoSpaceDN w:val="0"/>
              <w:bidi/>
              <w:adjustRightInd w:val="0"/>
              <w:ind w:left="144" w:hanging="144"/>
              <w:textAlignment w:val="baseline"/>
              <w:rPr>
                <w:b/>
                <w:bCs/>
                <w:rtl/>
                <w:lang w:val="en-US"/>
              </w:rPr>
            </w:pPr>
          </w:p>
        </w:tc>
        <w:tc>
          <w:tcPr>
            <w:tcW w:w="1584" w:type="dxa"/>
            <w:tcBorders>
              <w:bottom w:val="single" w:sz="4" w:space="0" w:color="auto"/>
            </w:tcBorders>
            <w:shd w:val="clear" w:color="auto" w:fill="D9D9D9"/>
            <w:vAlign w:val="bottom"/>
          </w:tcPr>
          <w:p w14:paraId="0F323A35" w14:textId="77777777" w:rsidR="00007259" w:rsidRPr="00607635" w:rsidRDefault="00007259" w:rsidP="00FA1D39">
            <w:pPr>
              <w:bidi/>
              <w:ind w:left="72"/>
              <w:jc w:val="both"/>
              <w:rPr>
                <w:b/>
                <w:bCs/>
                <w:color w:val="000000"/>
                <w:lang w:val="en-US"/>
              </w:rPr>
            </w:pPr>
            <w:r w:rsidRPr="00607635">
              <w:rPr>
                <w:b/>
                <w:bCs/>
                <w:color w:val="000000"/>
                <w:rtl/>
                <w:lang w:val="en-US"/>
              </w:rPr>
              <w:t>(مراجعة)</w:t>
            </w:r>
          </w:p>
        </w:tc>
        <w:tc>
          <w:tcPr>
            <w:tcW w:w="1584" w:type="dxa"/>
            <w:tcBorders>
              <w:bottom w:val="single" w:sz="4" w:space="0" w:color="auto"/>
            </w:tcBorders>
            <w:vAlign w:val="bottom"/>
          </w:tcPr>
          <w:p w14:paraId="14EFB443" w14:textId="77777777" w:rsidR="00007259" w:rsidRPr="00607635" w:rsidRDefault="00007259" w:rsidP="00FA1D39">
            <w:pPr>
              <w:bidi/>
              <w:ind w:left="72"/>
              <w:jc w:val="both"/>
              <w:rPr>
                <w:color w:val="000000"/>
                <w:lang w:val="en-US"/>
              </w:rPr>
            </w:pPr>
            <w:r w:rsidRPr="00607635">
              <w:rPr>
                <w:color w:val="000000"/>
                <w:rtl/>
                <w:lang w:val="en-US"/>
              </w:rPr>
              <w:t>(مراجعة)</w:t>
            </w:r>
          </w:p>
        </w:tc>
      </w:tr>
      <w:tr w:rsidR="00007259" w:rsidRPr="00607635" w14:paraId="2264D45D" w14:textId="77777777" w:rsidTr="00166899">
        <w:trPr>
          <w:trHeight w:val="50"/>
        </w:trPr>
        <w:tc>
          <w:tcPr>
            <w:tcW w:w="5846" w:type="dxa"/>
            <w:tcBorders>
              <w:top w:val="single" w:sz="4" w:space="0" w:color="auto"/>
            </w:tcBorders>
            <w:vAlign w:val="bottom"/>
          </w:tcPr>
          <w:p w14:paraId="05646E4F" w14:textId="77777777" w:rsidR="00007259" w:rsidRPr="00607635" w:rsidRDefault="00007259" w:rsidP="00607635">
            <w:pPr>
              <w:widowControl w:val="0"/>
              <w:tabs>
                <w:tab w:val="left" w:pos="441"/>
              </w:tabs>
              <w:overflowPunct w:val="0"/>
              <w:autoSpaceDE w:val="0"/>
              <w:autoSpaceDN w:val="0"/>
              <w:bidi/>
              <w:adjustRightInd w:val="0"/>
              <w:ind w:left="144" w:hanging="144"/>
              <w:textAlignment w:val="baseline"/>
              <w:rPr>
                <w:rtl/>
                <w:lang w:val="en-US"/>
              </w:rPr>
            </w:pPr>
          </w:p>
        </w:tc>
        <w:tc>
          <w:tcPr>
            <w:tcW w:w="1584" w:type="dxa"/>
            <w:tcBorders>
              <w:top w:val="single" w:sz="4" w:space="0" w:color="auto"/>
            </w:tcBorders>
            <w:shd w:val="clear" w:color="auto" w:fill="D9D9D9"/>
            <w:vAlign w:val="bottom"/>
          </w:tcPr>
          <w:p w14:paraId="78E88E8F" w14:textId="77777777" w:rsidR="00007259" w:rsidRPr="00607635" w:rsidRDefault="00007259" w:rsidP="00FA1D39">
            <w:pPr>
              <w:bidi/>
              <w:ind w:left="72"/>
              <w:jc w:val="both"/>
              <w:rPr>
                <w:b/>
                <w:bCs/>
                <w:color w:val="000000"/>
                <w:lang w:val="en-US"/>
              </w:rPr>
            </w:pPr>
          </w:p>
        </w:tc>
        <w:tc>
          <w:tcPr>
            <w:tcW w:w="1584" w:type="dxa"/>
            <w:tcBorders>
              <w:top w:val="single" w:sz="4" w:space="0" w:color="auto"/>
            </w:tcBorders>
            <w:vAlign w:val="bottom"/>
          </w:tcPr>
          <w:p w14:paraId="0CB1F731" w14:textId="77777777" w:rsidR="00007259" w:rsidRPr="00607635" w:rsidRDefault="00007259" w:rsidP="00FA1D39">
            <w:pPr>
              <w:bidi/>
              <w:ind w:left="72"/>
              <w:jc w:val="both"/>
              <w:rPr>
                <w:color w:val="000000"/>
                <w:lang w:val="en-US"/>
              </w:rPr>
            </w:pPr>
          </w:p>
        </w:tc>
      </w:tr>
      <w:tr w:rsidR="0066611A" w:rsidRPr="00607635" w14:paraId="32DEE909" w14:textId="77777777" w:rsidTr="007F2A71">
        <w:trPr>
          <w:trHeight w:val="20"/>
        </w:trPr>
        <w:tc>
          <w:tcPr>
            <w:tcW w:w="5846" w:type="dxa"/>
            <w:tcBorders>
              <w:bottom w:val="single" w:sz="4" w:space="0" w:color="auto"/>
            </w:tcBorders>
            <w:vAlign w:val="center"/>
          </w:tcPr>
          <w:p w14:paraId="1133CB28" w14:textId="0C29E246" w:rsidR="0066611A" w:rsidRPr="00607635" w:rsidRDefault="0066611A" w:rsidP="0066611A">
            <w:pPr>
              <w:widowControl w:val="0"/>
              <w:tabs>
                <w:tab w:val="left" w:pos="441"/>
              </w:tabs>
              <w:overflowPunct w:val="0"/>
              <w:autoSpaceDE w:val="0"/>
              <w:autoSpaceDN w:val="0"/>
              <w:bidi/>
              <w:adjustRightInd w:val="0"/>
              <w:ind w:left="144" w:hanging="144"/>
              <w:textAlignment w:val="baseline"/>
              <w:rPr>
                <w:b/>
                <w:vertAlign w:val="superscript"/>
                <w:rtl/>
                <w:lang w:val="en-US"/>
              </w:rPr>
            </w:pPr>
            <w:r w:rsidRPr="00607635">
              <w:rPr>
                <w:b/>
                <w:spacing w:val="-2"/>
                <w:rtl/>
              </w:rPr>
              <w:t>إجمالي المصروفات</w:t>
            </w:r>
          </w:p>
        </w:tc>
        <w:tc>
          <w:tcPr>
            <w:tcW w:w="1584" w:type="dxa"/>
            <w:tcBorders>
              <w:bottom w:val="single" w:sz="4" w:space="0" w:color="auto"/>
            </w:tcBorders>
            <w:shd w:val="clear" w:color="auto" w:fill="D9D9D9"/>
            <w:vAlign w:val="center"/>
          </w:tcPr>
          <w:p w14:paraId="0B056911" w14:textId="656C8C7A" w:rsidR="0066611A" w:rsidRPr="00607635" w:rsidRDefault="00121571" w:rsidP="0066611A">
            <w:pPr>
              <w:bidi/>
              <w:ind w:left="72"/>
              <w:jc w:val="both"/>
              <w:rPr>
                <w:b/>
                <w:bCs/>
                <w:color w:val="000000"/>
                <w:lang w:val="en-US"/>
              </w:rPr>
            </w:pPr>
            <w:r w:rsidRPr="00121571">
              <w:rPr>
                <w:b/>
                <w:bCs/>
                <w:color w:val="000000"/>
                <w:rtl/>
                <w:lang w:val="en-US"/>
              </w:rPr>
              <w:t>1,751,069</w:t>
            </w:r>
          </w:p>
        </w:tc>
        <w:tc>
          <w:tcPr>
            <w:tcW w:w="1584" w:type="dxa"/>
            <w:tcBorders>
              <w:bottom w:val="single" w:sz="4" w:space="0" w:color="auto"/>
            </w:tcBorders>
            <w:vAlign w:val="center"/>
          </w:tcPr>
          <w:p w14:paraId="699C791B" w14:textId="6CCD03AE" w:rsidR="0066611A" w:rsidRPr="00166899" w:rsidRDefault="00121571" w:rsidP="0066611A">
            <w:pPr>
              <w:bidi/>
              <w:ind w:left="72"/>
              <w:jc w:val="both"/>
              <w:rPr>
                <w:i/>
                <w:color w:val="000000"/>
                <w:rtl/>
                <w:lang w:val="en-US"/>
              </w:rPr>
            </w:pPr>
            <w:r w:rsidRPr="00121571">
              <w:rPr>
                <w:i/>
                <w:color w:val="000000"/>
                <w:rtl/>
                <w:lang w:val="en-US"/>
              </w:rPr>
              <w:t>1,745,111</w:t>
            </w:r>
          </w:p>
        </w:tc>
      </w:tr>
      <w:tr w:rsidR="000158E4" w:rsidRPr="00607635" w14:paraId="5B83284D" w14:textId="77777777" w:rsidTr="007F2A71">
        <w:trPr>
          <w:trHeight w:val="20"/>
        </w:trPr>
        <w:tc>
          <w:tcPr>
            <w:tcW w:w="5846" w:type="dxa"/>
            <w:tcBorders>
              <w:top w:val="single" w:sz="4" w:space="0" w:color="auto"/>
              <w:bottom w:val="single" w:sz="2" w:space="0" w:color="auto"/>
            </w:tcBorders>
          </w:tcPr>
          <w:p w14:paraId="2DC476B9" w14:textId="68D9D3D6" w:rsidR="000158E4" w:rsidRPr="00607635" w:rsidRDefault="000158E4" w:rsidP="000158E4">
            <w:pPr>
              <w:widowControl w:val="0"/>
              <w:tabs>
                <w:tab w:val="left" w:pos="441"/>
              </w:tabs>
              <w:overflowPunct w:val="0"/>
              <w:autoSpaceDE w:val="0"/>
              <w:autoSpaceDN w:val="0"/>
              <w:bidi/>
              <w:adjustRightInd w:val="0"/>
              <w:ind w:left="144" w:hanging="144"/>
              <w:textAlignment w:val="baseline"/>
              <w:rPr>
                <w:b/>
                <w:spacing w:val="-2"/>
              </w:rPr>
            </w:pPr>
            <w:r w:rsidRPr="00607635">
              <w:rPr>
                <w:b/>
                <w:spacing w:val="-2"/>
                <w:rtl/>
              </w:rPr>
              <w:t xml:space="preserve">نسبة إجمالي المصروفات لفترة </w:t>
            </w:r>
            <w:r w:rsidRPr="002E0311">
              <w:rPr>
                <w:b/>
                <w:spacing w:val="-2"/>
                <w:rtl/>
              </w:rPr>
              <w:t>الت</w:t>
            </w:r>
            <w:r w:rsidR="00165335">
              <w:rPr>
                <w:rFonts w:hint="cs"/>
                <w:b/>
                <w:spacing w:val="-2"/>
                <w:rtl/>
              </w:rPr>
              <w:t>سع</w:t>
            </w:r>
            <w:r w:rsidRPr="002E0311">
              <w:rPr>
                <w:b/>
                <w:spacing w:val="-2"/>
                <w:rtl/>
              </w:rPr>
              <w:t xml:space="preserve">ة </w:t>
            </w:r>
            <w:r w:rsidRPr="00607635">
              <w:rPr>
                <w:b/>
                <w:spacing w:val="-2"/>
                <w:rtl/>
              </w:rPr>
              <w:t>اشهر المنتهية على أساس متوسط صافي قيمة الموجودات اليومية</w:t>
            </w:r>
          </w:p>
        </w:tc>
        <w:tc>
          <w:tcPr>
            <w:tcW w:w="1584" w:type="dxa"/>
            <w:tcBorders>
              <w:top w:val="single" w:sz="4" w:space="0" w:color="auto"/>
              <w:bottom w:val="single" w:sz="2" w:space="0" w:color="auto"/>
            </w:tcBorders>
            <w:shd w:val="clear" w:color="auto" w:fill="D9D9D9"/>
            <w:vAlign w:val="bottom"/>
          </w:tcPr>
          <w:p w14:paraId="650B601D" w14:textId="1C3061A5" w:rsidR="000158E4" w:rsidRPr="000158E4" w:rsidRDefault="000158E4" w:rsidP="000158E4">
            <w:pPr>
              <w:bidi/>
              <w:ind w:left="72"/>
              <w:jc w:val="both"/>
              <w:rPr>
                <w:b/>
                <w:bCs/>
                <w:color w:val="000000"/>
                <w:lang w:val="en-US"/>
              </w:rPr>
            </w:pPr>
            <w:r w:rsidRPr="000158E4">
              <w:rPr>
                <w:b/>
                <w:bCs/>
                <w:color w:val="000000"/>
                <w:rtl/>
                <w:lang w:val="en-US"/>
              </w:rPr>
              <w:t>0</w:t>
            </w:r>
            <w:r w:rsidRPr="000158E4">
              <w:rPr>
                <w:rFonts w:hint="cs"/>
                <w:b/>
                <w:bCs/>
                <w:color w:val="000000"/>
                <w:rtl/>
                <w:lang w:val="en-US"/>
              </w:rPr>
              <w:t>.</w:t>
            </w:r>
            <w:r w:rsidRPr="000158E4">
              <w:rPr>
                <w:b/>
                <w:bCs/>
                <w:color w:val="000000"/>
                <w:rtl/>
                <w:lang w:val="en-US"/>
              </w:rPr>
              <w:t>50%</w:t>
            </w:r>
          </w:p>
        </w:tc>
        <w:tc>
          <w:tcPr>
            <w:tcW w:w="1584" w:type="dxa"/>
            <w:tcBorders>
              <w:top w:val="single" w:sz="4" w:space="0" w:color="auto"/>
              <w:bottom w:val="single" w:sz="2" w:space="0" w:color="auto"/>
            </w:tcBorders>
            <w:vAlign w:val="bottom"/>
          </w:tcPr>
          <w:p w14:paraId="00731F44" w14:textId="407B053F" w:rsidR="000158E4" w:rsidRPr="00166899" w:rsidRDefault="000158E4" w:rsidP="000158E4">
            <w:pPr>
              <w:bidi/>
              <w:ind w:left="72"/>
              <w:jc w:val="both"/>
              <w:rPr>
                <w:color w:val="000000"/>
                <w:rtl/>
                <w:lang w:val="en-US"/>
              </w:rPr>
            </w:pPr>
            <w:r w:rsidRPr="00166899">
              <w:rPr>
                <w:color w:val="000000"/>
                <w:rtl/>
                <w:lang w:val="en-US"/>
              </w:rPr>
              <w:t>0</w:t>
            </w:r>
            <w:r w:rsidRPr="00166899">
              <w:rPr>
                <w:rFonts w:hint="cs"/>
                <w:color w:val="000000"/>
                <w:rtl/>
                <w:lang w:val="en-US"/>
              </w:rPr>
              <w:t>.</w:t>
            </w:r>
            <w:r w:rsidRPr="00166899">
              <w:rPr>
                <w:color w:val="000000"/>
                <w:rtl/>
                <w:lang w:val="en-US"/>
              </w:rPr>
              <w:t>50%</w:t>
            </w:r>
          </w:p>
        </w:tc>
      </w:tr>
    </w:tbl>
    <w:p w14:paraId="1F99EF93" w14:textId="154DCF7C" w:rsidR="00C31EFD" w:rsidRPr="007761BF" w:rsidRDefault="00C31EFD" w:rsidP="00D55AAB">
      <w:pPr>
        <w:bidi/>
        <w:jc w:val="both"/>
        <w:rPr>
          <w:sz w:val="18"/>
          <w:szCs w:val="18"/>
          <w:rtl/>
          <w:lang w:bidi="ar"/>
        </w:rPr>
      </w:pPr>
    </w:p>
    <w:p w14:paraId="107C9B15" w14:textId="77777777" w:rsidR="007761BF" w:rsidRDefault="00C31EFD" w:rsidP="007761BF">
      <w:pPr>
        <w:suppressAutoHyphens/>
        <w:overflowPunct w:val="0"/>
        <w:autoSpaceDE w:val="0"/>
        <w:autoSpaceDN w:val="0"/>
        <w:bidi/>
        <w:adjustRightInd w:val="0"/>
        <w:jc w:val="both"/>
        <w:textAlignment w:val="baseline"/>
        <w:rPr>
          <w:lang w:bidi="ar"/>
        </w:rPr>
      </w:pPr>
      <w:r w:rsidRPr="000158E4">
        <w:rPr>
          <w:rtl/>
          <w:lang w:bidi="ar"/>
        </w:rPr>
        <w:t xml:space="preserve">تم تعريف إجمالي مصروفات الصندوق في النظام الأساسي بموجب نسبة إجمالي مصروفات. </w:t>
      </w:r>
      <w:r w:rsidR="00C53AB7" w:rsidRPr="000158E4">
        <w:rPr>
          <w:rtl/>
          <w:lang w:bidi="ar"/>
        </w:rPr>
        <w:t>ت</w:t>
      </w:r>
      <w:r w:rsidRPr="000158E4">
        <w:rPr>
          <w:rtl/>
          <w:lang w:bidi="ar"/>
        </w:rPr>
        <w:t xml:space="preserve">شمل نسبة إجمالي </w:t>
      </w:r>
      <w:r w:rsidR="00C53AB7" w:rsidRPr="000158E4">
        <w:rPr>
          <w:rtl/>
          <w:lang w:bidi="ar"/>
        </w:rPr>
        <w:t>ال</w:t>
      </w:r>
      <w:r w:rsidRPr="000158E4">
        <w:rPr>
          <w:rtl/>
          <w:lang w:bidi="ar"/>
        </w:rPr>
        <w:t>مصروفات</w:t>
      </w:r>
      <w:r w:rsidR="00C53AB7" w:rsidRPr="000158E4">
        <w:rPr>
          <w:rtl/>
          <w:lang w:bidi="ar"/>
        </w:rPr>
        <w:t>،</w:t>
      </w:r>
      <w:r w:rsidRPr="000158E4">
        <w:rPr>
          <w:rtl/>
          <w:lang w:bidi="ar"/>
        </w:rPr>
        <w:t xml:space="preserve"> من بين أمور أخرى</w:t>
      </w:r>
      <w:r w:rsidR="00C53AB7" w:rsidRPr="000158E4">
        <w:rPr>
          <w:rtl/>
          <w:lang w:bidi="ar"/>
        </w:rPr>
        <w:t>،</w:t>
      </w:r>
      <w:r w:rsidRPr="000158E4">
        <w:rPr>
          <w:rtl/>
          <w:lang w:bidi="ar"/>
        </w:rPr>
        <w:t xml:space="preserve"> أتعاب الإدارة، وأتعاب الحفظ، ورسوم المؤشر، وأتعاب مدقق الحسابات، ورسوم المنظم، والرسوم المتنوعة الأخرى. إن نسبة إجمالي مصروفات الصندوق هي 0.50% من إجمالي صافي قيمة موجودات الصندوق وتحسب على أساس يومي.</w:t>
      </w:r>
    </w:p>
    <w:p w14:paraId="771565B4" w14:textId="41706918" w:rsidR="00C31EFD" w:rsidRPr="00607635" w:rsidRDefault="007761BF" w:rsidP="007761BF">
      <w:pPr>
        <w:suppressAutoHyphens/>
        <w:overflowPunct w:val="0"/>
        <w:autoSpaceDE w:val="0"/>
        <w:autoSpaceDN w:val="0"/>
        <w:bidi/>
        <w:adjustRightInd w:val="0"/>
        <w:ind w:left="720" w:hanging="720"/>
        <w:jc w:val="both"/>
        <w:textAlignment w:val="baseline"/>
        <w:rPr>
          <w:bCs/>
          <w:smallCaps/>
          <w:color w:val="A72316"/>
          <w:sz w:val="22"/>
          <w:szCs w:val="22"/>
          <w:lang w:eastAsia="x-none" w:bidi="ar"/>
        </w:rPr>
      </w:pPr>
      <w:r>
        <w:rPr>
          <w:rtl/>
          <w:lang w:bidi="ar"/>
        </w:rPr>
        <w:br w:type="page"/>
      </w:r>
      <w:r w:rsidR="00C31EFD" w:rsidRPr="00607635">
        <w:rPr>
          <w:bCs/>
          <w:smallCaps/>
          <w:color w:val="A72316"/>
          <w:sz w:val="22"/>
          <w:szCs w:val="22"/>
          <w:rtl/>
          <w:lang w:eastAsia="x-none" w:bidi="ar"/>
        </w:rPr>
        <w:lastRenderedPageBreak/>
        <w:t>10</w:t>
      </w:r>
      <w:r w:rsidR="00C31EFD" w:rsidRPr="00607635">
        <w:rPr>
          <w:bCs/>
          <w:smallCaps/>
          <w:color w:val="A72316"/>
          <w:sz w:val="22"/>
          <w:szCs w:val="22"/>
          <w:rtl/>
          <w:lang w:eastAsia="x-none" w:bidi="ar"/>
        </w:rPr>
        <w:tab/>
        <w:t>توزيعات الأرباح</w:t>
      </w:r>
    </w:p>
    <w:p w14:paraId="31E09D07" w14:textId="61544DC8" w:rsidR="00C31EFD" w:rsidRPr="007761BF" w:rsidRDefault="00C31EFD" w:rsidP="00D55AAB">
      <w:pPr>
        <w:bidi/>
        <w:jc w:val="both"/>
        <w:rPr>
          <w:rtl/>
          <w:lang w:val="en-US" w:bidi="ar"/>
        </w:rPr>
      </w:pPr>
    </w:p>
    <w:p w14:paraId="50021F25" w14:textId="6B9513DB" w:rsidR="00C31EFD" w:rsidRPr="007761BF" w:rsidRDefault="00C31EFD" w:rsidP="00D55AAB">
      <w:pPr>
        <w:suppressAutoHyphens/>
        <w:overflowPunct w:val="0"/>
        <w:autoSpaceDE w:val="0"/>
        <w:autoSpaceDN w:val="0"/>
        <w:bidi/>
        <w:adjustRightInd w:val="0"/>
        <w:jc w:val="both"/>
        <w:textAlignment w:val="baseline"/>
        <w:rPr>
          <w:lang w:bidi="ar"/>
        </w:rPr>
      </w:pPr>
      <w:r w:rsidRPr="007761BF">
        <w:rPr>
          <w:rtl/>
          <w:lang w:bidi="ar"/>
        </w:rPr>
        <w:t xml:space="preserve">خلال </w:t>
      </w:r>
      <w:r w:rsidR="00166899" w:rsidRPr="007761BF">
        <w:rPr>
          <w:rtl/>
          <w:lang w:bidi="ar"/>
        </w:rPr>
        <w:t xml:space="preserve">فترة </w:t>
      </w:r>
      <w:r w:rsidR="005F578A">
        <w:rPr>
          <w:rFonts w:hint="cs"/>
          <w:rtl/>
          <w:lang w:bidi="ar"/>
        </w:rPr>
        <w:t>التسعة</w:t>
      </w:r>
      <w:r w:rsidR="00166899" w:rsidRPr="007761BF">
        <w:rPr>
          <w:rtl/>
          <w:lang w:bidi="ar"/>
        </w:rPr>
        <w:t xml:space="preserve"> أشهر المنتهية في</w:t>
      </w:r>
      <w:r w:rsidRPr="007761BF">
        <w:rPr>
          <w:rtl/>
          <w:lang w:bidi="ar"/>
        </w:rPr>
        <w:t xml:space="preserve"> </w:t>
      </w:r>
      <w:r w:rsidR="00166899" w:rsidRPr="007761BF">
        <w:rPr>
          <w:rFonts w:hint="cs"/>
          <w:rtl/>
          <w:lang w:bidi="ar"/>
        </w:rPr>
        <w:t xml:space="preserve">30 </w:t>
      </w:r>
      <w:r w:rsidR="005F578A">
        <w:rPr>
          <w:rFonts w:hint="cs"/>
          <w:rtl/>
          <w:lang w:bidi="ar"/>
        </w:rPr>
        <w:t>سبتمبر</w:t>
      </w:r>
      <w:r w:rsidR="00BC4036" w:rsidRPr="007761BF">
        <w:rPr>
          <w:rtl/>
          <w:lang w:bidi="ar"/>
        </w:rPr>
        <w:t xml:space="preserve"> </w:t>
      </w:r>
      <w:r w:rsidR="008A5F44">
        <w:rPr>
          <w:rFonts w:hint="cs"/>
          <w:rtl/>
          <w:lang w:bidi="ar"/>
        </w:rPr>
        <w:t>2025</w:t>
      </w:r>
      <w:r w:rsidRPr="007761BF">
        <w:rPr>
          <w:rtl/>
          <w:lang w:bidi="ar"/>
        </w:rPr>
        <w:t>،</w:t>
      </w:r>
      <w:r w:rsidR="00D165B5" w:rsidRPr="007761BF">
        <w:rPr>
          <w:rtl/>
          <w:lang w:bidi="ar"/>
        </w:rPr>
        <w:t xml:space="preserve"> </w:t>
      </w:r>
      <w:r w:rsidR="007761BF" w:rsidRPr="007761BF">
        <w:rPr>
          <w:rtl/>
          <w:lang w:bidi="ar"/>
        </w:rPr>
        <w:t xml:space="preserve">قام الصندوق بتوزيع أرباح بلغت </w:t>
      </w:r>
      <w:r w:rsidR="00121571">
        <w:rPr>
          <w:lang w:bidi="ar"/>
        </w:rPr>
        <w:t>22.49</w:t>
      </w:r>
      <w:r w:rsidR="007761BF" w:rsidRPr="007761BF">
        <w:rPr>
          <w:rtl/>
          <w:lang w:bidi="ar"/>
        </w:rPr>
        <w:t xml:space="preserve"> مليون ريال قطري </w:t>
      </w:r>
      <w:r w:rsidRPr="007761BF">
        <w:rPr>
          <w:rtl/>
          <w:lang w:bidi="ar"/>
        </w:rPr>
        <w:t>(</w:t>
      </w:r>
      <w:r w:rsidR="0066611A">
        <w:rPr>
          <w:rFonts w:hint="cs"/>
          <w:rtl/>
          <w:lang w:bidi="ar"/>
        </w:rPr>
        <w:t xml:space="preserve">30 </w:t>
      </w:r>
      <w:r w:rsidR="005F578A">
        <w:rPr>
          <w:rFonts w:hint="cs"/>
          <w:rtl/>
          <w:lang w:bidi="ar"/>
        </w:rPr>
        <w:t>سبتمبر</w:t>
      </w:r>
      <w:r w:rsidR="0066611A">
        <w:rPr>
          <w:rFonts w:hint="cs"/>
          <w:rtl/>
          <w:lang w:bidi="ar"/>
        </w:rPr>
        <w:t xml:space="preserve"> 2024</w:t>
      </w:r>
      <w:r w:rsidRPr="007761BF">
        <w:rPr>
          <w:rtl/>
          <w:lang w:bidi="ar"/>
        </w:rPr>
        <w:t xml:space="preserve">: </w:t>
      </w:r>
      <w:r w:rsidR="00121571">
        <w:rPr>
          <w:lang w:bidi="ar"/>
        </w:rPr>
        <w:t>28.41</w:t>
      </w:r>
      <w:r w:rsidR="00166899" w:rsidRPr="007761BF">
        <w:rPr>
          <w:rFonts w:hint="cs"/>
          <w:rtl/>
          <w:lang w:bidi="ar"/>
        </w:rPr>
        <w:t xml:space="preserve"> مليون ريال قطري</w:t>
      </w:r>
      <w:r w:rsidRPr="007761BF">
        <w:rPr>
          <w:rtl/>
          <w:lang w:bidi="ar"/>
        </w:rPr>
        <w:t>).</w:t>
      </w:r>
    </w:p>
    <w:p w14:paraId="2262D3D3" w14:textId="77777777" w:rsidR="008C364D" w:rsidRPr="007761BF" w:rsidRDefault="008C364D" w:rsidP="00D55AAB">
      <w:pPr>
        <w:bidi/>
        <w:jc w:val="both"/>
        <w:rPr>
          <w:rtl/>
          <w:lang w:val="en-US" w:bidi="ar"/>
        </w:rPr>
      </w:pPr>
    </w:p>
    <w:p w14:paraId="446504D1" w14:textId="5C285448" w:rsidR="008C364D" w:rsidRDefault="008C364D" w:rsidP="00607635">
      <w:pPr>
        <w:bidi/>
        <w:ind w:left="720" w:hanging="720"/>
        <w:jc w:val="both"/>
        <w:rPr>
          <w:bCs/>
          <w:smallCaps/>
          <w:color w:val="A72316"/>
          <w:sz w:val="22"/>
          <w:szCs w:val="22"/>
          <w:lang w:eastAsia="x-none" w:bidi="ar"/>
        </w:rPr>
      </w:pPr>
      <w:r w:rsidRPr="00607635">
        <w:rPr>
          <w:bCs/>
          <w:smallCaps/>
          <w:color w:val="A72316"/>
          <w:sz w:val="22"/>
          <w:szCs w:val="22"/>
          <w:rtl/>
          <w:lang w:eastAsia="x-none" w:bidi="ar"/>
        </w:rPr>
        <w:t>1</w:t>
      </w:r>
      <w:r w:rsidR="00060A1D" w:rsidRPr="00607635">
        <w:rPr>
          <w:bCs/>
          <w:smallCaps/>
          <w:color w:val="A72316"/>
          <w:sz w:val="22"/>
          <w:szCs w:val="22"/>
          <w:rtl/>
          <w:lang w:eastAsia="x-none" w:bidi="ar"/>
        </w:rPr>
        <w:t>1</w:t>
      </w:r>
      <w:r w:rsidRPr="00607635">
        <w:rPr>
          <w:bCs/>
          <w:smallCaps/>
          <w:color w:val="A72316"/>
          <w:sz w:val="22"/>
          <w:szCs w:val="22"/>
          <w:rtl/>
          <w:lang w:eastAsia="x-none" w:bidi="ar"/>
        </w:rPr>
        <w:tab/>
        <w:t xml:space="preserve">بيان </w:t>
      </w:r>
      <w:r w:rsidR="00032275">
        <w:rPr>
          <w:rFonts w:hint="cs"/>
          <w:bCs/>
          <w:smallCaps/>
          <w:color w:val="A72316"/>
          <w:sz w:val="22"/>
          <w:szCs w:val="22"/>
          <w:rtl/>
          <w:lang w:eastAsia="x-none" w:bidi="ar"/>
        </w:rPr>
        <w:t>مرحلي</w:t>
      </w:r>
      <w:r w:rsidRPr="00607635">
        <w:rPr>
          <w:bCs/>
          <w:smallCaps/>
          <w:color w:val="A72316"/>
          <w:sz w:val="22"/>
          <w:szCs w:val="22"/>
          <w:rtl/>
          <w:lang w:eastAsia="x-none" w:bidi="ar"/>
        </w:rPr>
        <w:t xml:space="preserve"> لمصادر واستخدامات الأموال الخيرية للفترة</w:t>
      </w:r>
    </w:p>
    <w:p w14:paraId="6DF6A3A7" w14:textId="77777777" w:rsidR="007761BF" w:rsidRPr="007761BF" w:rsidRDefault="007761BF" w:rsidP="007761BF">
      <w:pPr>
        <w:bidi/>
        <w:ind w:left="720" w:hanging="720"/>
        <w:jc w:val="both"/>
        <w:rPr>
          <w:bCs/>
          <w:smallCaps/>
          <w:color w:val="A72316"/>
          <w:lang w:eastAsia="x-none" w:bidi="ar"/>
        </w:rPr>
      </w:pPr>
    </w:p>
    <w:tbl>
      <w:tblPr>
        <w:bidiVisual/>
        <w:tblW w:w="9025" w:type="dxa"/>
        <w:tblLayout w:type="fixed"/>
        <w:tblCellMar>
          <w:left w:w="0" w:type="dxa"/>
          <w:right w:w="0" w:type="dxa"/>
        </w:tblCellMar>
        <w:tblLook w:val="01E0" w:firstRow="1" w:lastRow="1" w:firstColumn="1" w:lastColumn="1" w:noHBand="0" w:noVBand="0"/>
      </w:tblPr>
      <w:tblGrid>
        <w:gridCol w:w="5855"/>
        <w:gridCol w:w="1584"/>
        <w:gridCol w:w="1586"/>
      </w:tblGrid>
      <w:tr w:rsidR="00166899" w:rsidRPr="00607635" w14:paraId="6DA61712" w14:textId="77777777" w:rsidTr="0082068A">
        <w:trPr>
          <w:trHeight w:val="20"/>
        </w:trPr>
        <w:tc>
          <w:tcPr>
            <w:tcW w:w="5855" w:type="dxa"/>
            <w:tcBorders>
              <w:bottom w:val="single" w:sz="4" w:space="0" w:color="auto"/>
            </w:tcBorders>
            <w:vAlign w:val="bottom"/>
          </w:tcPr>
          <w:p w14:paraId="7276A47C" w14:textId="77777777" w:rsidR="00166899" w:rsidRPr="00607635" w:rsidRDefault="00166899" w:rsidP="00166899">
            <w:pPr>
              <w:tabs>
                <w:tab w:val="left" w:pos="800"/>
              </w:tabs>
              <w:bidi/>
              <w:jc w:val="both"/>
              <w:rPr>
                <w:b/>
                <w:bCs/>
                <w:rtl/>
                <w:lang w:val="en-US"/>
              </w:rPr>
            </w:pPr>
          </w:p>
        </w:tc>
        <w:tc>
          <w:tcPr>
            <w:tcW w:w="3170" w:type="dxa"/>
            <w:gridSpan w:val="2"/>
            <w:tcBorders>
              <w:bottom w:val="single" w:sz="4" w:space="0" w:color="auto"/>
            </w:tcBorders>
            <w:shd w:val="clear" w:color="auto" w:fill="FFFFFF"/>
            <w:vAlign w:val="bottom"/>
          </w:tcPr>
          <w:p w14:paraId="37768628" w14:textId="5FD33A8C" w:rsidR="00166899" w:rsidRPr="00607635" w:rsidRDefault="00166899" w:rsidP="00166899">
            <w:pPr>
              <w:widowControl w:val="0"/>
              <w:overflowPunct w:val="0"/>
              <w:autoSpaceDE w:val="0"/>
              <w:autoSpaceDN w:val="0"/>
              <w:bidi/>
              <w:adjustRightInd w:val="0"/>
              <w:jc w:val="center"/>
              <w:textAlignment w:val="baseline"/>
              <w:rPr>
                <w:b/>
                <w:bCs/>
                <w:color w:val="000000"/>
                <w:lang w:val="en-US"/>
              </w:rPr>
            </w:pPr>
            <w:r w:rsidRPr="00607635">
              <w:rPr>
                <w:b/>
                <w:bCs/>
                <w:color w:val="000000"/>
                <w:rtl/>
                <w:lang w:val="en-US"/>
              </w:rPr>
              <w:t xml:space="preserve">لفترة </w:t>
            </w:r>
            <w:r w:rsidR="005F578A">
              <w:rPr>
                <w:rFonts w:hint="cs"/>
                <w:b/>
                <w:bCs/>
                <w:color w:val="000000"/>
                <w:rtl/>
                <w:lang w:val="en-US"/>
              </w:rPr>
              <w:t>التسعة</w:t>
            </w:r>
            <w:r w:rsidRPr="00607635">
              <w:rPr>
                <w:b/>
                <w:bCs/>
                <w:color w:val="000000"/>
                <w:rtl/>
                <w:lang w:val="en-US"/>
              </w:rPr>
              <w:t xml:space="preserve"> أشهر المنتهية في </w:t>
            </w:r>
          </w:p>
          <w:p w14:paraId="737BC0F3" w14:textId="3F368E54" w:rsidR="00166899" w:rsidRPr="00607635" w:rsidRDefault="00166899" w:rsidP="00166899">
            <w:pPr>
              <w:tabs>
                <w:tab w:val="left" w:pos="800"/>
              </w:tabs>
              <w:bidi/>
              <w:jc w:val="center"/>
              <w:rPr>
                <w:b/>
                <w:bCs/>
                <w:lang w:val="en-US" w:bidi="ar"/>
              </w:rPr>
            </w:pPr>
            <w:r w:rsidRPr="00607635">
              <w:rPr>
                <w:b/>
                <w:bCs/>
                <w:color w:val="000000"/>
                <w:rtl/>
                <w:lang w:val="en-US"/>
              </w:rPr>
              <w:t xml:space="preserve">30 </w:t>
            </w:r>
            <w:r w:rsidR="005F578A">
              <w:rPr>
                <w:rFonts w:hint="cs"/>
                <w:b/>
                <w:bCs/>
                <w:color w:val="000000"/>
                <w:rtl/>
                <w:lang w:val="en-US"/>
              </w:rPr>
              <w:t>سبتمبر</w:t>
            </w:r>
          </w:p>
        </w:tc>
      </w:tr>
      <w:tr w:rsidR="008C364D" w:rsidRPr="00607635" w14:paraId="4E80FF70" w14:textId="77777777" w:rsidTr="0082068A">
        <w:trPr>
          <w:trHeight w:val="20"/>
        </w:trPr>
        <w:tc>
          <w:tcPr>
            <w:tcW w:w="5855" w:type="dxa"/>
            <w:tcBorders>
              <w:top w:val="single" w:sz="4" w:space="0" w:color="auto"/>
            </w:tcBorders>
            <w:vAlign w:val="bottom"/>
          </w:tcPr>
          <w:p w14:paraId="17D003DB" w14:textId="77777777" w:rsidR="008C364D" w:rsidRPr="00607635" w:rsidRDefault="008C364D" w:rsidP="00D55AAB">
            <w:pPr>
              <w:tabs>
                <w:tab w:val="left" w:pos="800"/>
              </w:tabs>
              <w:bidi/>
              <w:jc w:val="both"/>
              <w:rPr>
                <w:b/>
                <w:bCs/>
                <w:rtl/>
                <w:lang w:val="en-US"/>
              </w:rPr>
            </w:pPr>
          </w:p>
        </w:tc>
        <w:tc>
          <w:tcPr>
            <w:tcW w:w="1584" w:type="dxa"/>
            <w:tcBorders>
              <w:top w:val="single" w:sz="4" w:space="0" w:color="auto"/>
            </w:tcBorders>
            <w:shd w:val="clear" w:color="auto" w:fill="D9D9D9"/>
            <w:vAlign w:val="bottom"/>
          </w:tcPr>
          <w:p w14:paraId="223094D8" w14:textId="086C4340" w:rsidR="008C364D" w:rsidRPr="00607635" w:rsidRDefault="008A5F44" w:rsidP="00FA1D39">
            <w:pPr>
              <w:tabs>
                <w:tab w:val="left" w:pos="800"/>
              </w:tabs>
              <w:bidi/>
              <w:ind w:left="72"/>
              <w:jc w:val="both"/>
              <w:rPr>
                <w:b/>
                <w:bCs/>
                <w:lang w:val="en-US" w:bidi="ar"/>
              </w:rPr>
            </w:pPr>
            <w:r>
              <w:rPr>
                <w:rFonts w:hint="cs"/>
                <w:b/>
                <w:bCs/>
                <w:rtl/>
                <w:lang w:val="en-US" w:bidi="ar"/>
              </w:rPr>
              <w:t>2025</w:t>
            </w:r>
          </w:p>
        </w:tc>
        <w:tc>
          <w:tcPr>
            <w:tcW w:w="1586" w:type="dxa"/>
            <w:tcBorders>
              <w:top w:val="single" w:sz="4" w:space="0" w:color="auto"/>
            </w:tcBorders>
            <w:vAlign w:val="bottom"/>
          </w:tcPr>
          <w:p w14:paraId="3CCAE35B" w14:textId="09F1ECBE" w:rsidR="008C364D" w:rsidRPr="00607635" w:rsidRDefault="008A5F44" w:rsidP="00FA1D39">
            <w:pPr>
              <w:tabs>
                <w:tab w:val="left" w:pos="800"/>
              </w:tabs>
              <w:bidi/>
              <w:ind w:left="72"/>
              <w:jc w:val="both"/>
              <w:rPr>
                <w:lang w:val="en-US" w:bidi="ar"/>
              </w:rPr>
            </w:pPr>
            <w:r>
              <w:rPr>
                <w:rFonts w:hint="cs"/>
                <w:rtl/>
                <w:lang w:val="en-US" w:bidi="ar"/>
              </w:rPr>
              <w:t>2024</w:t>
            </w:r>
          </w:p>
        </w:tc>
      </w:tr>
      <w:tr w:rsidR="008C364D" w:rsidRPr="00607635" w14:paraId="163E8673" w14:textId="77777777" w:rsidTr="00166899">
        <w:trPr>
          <w:trHeight w:val="60"/>
        </w:trPr>
        <w:tc>
          <w:tcPr>
            <w:tcW w:w="5855" w:type="dxa"/>
            <w:tcBorders>
              <w:bottom w:val="single" w:sz="4" w:space="0" w:color="auto"/>
            </w:tcBorders>
            <w:vAlign w:val="bottom"/>
          </w:tcPr>
          <w:p w14:paraId="45D43C4F" w14:textId="77777777" w:rsidR="008C364D" w:rsidRPr="00607635" w:rsidRDefault="008C364D" w:rsidP="00D55AAB">
            <w:pPr>
              <w:tabs>
                <w:tab w:val="left" w:pos="800"/>
              </w:tabs>
              <w:bidi/>
              <w:jc w:val="both"/>
              <w:rPr>
                <w:b/>
                <w:bCs/>
                <w:rtl/>
                <w:lang w:val="en-US"/>
              </w:rPr>
            </w:pPr>
          </w:p>
        </w:tc>
        <w:tc>
          <w:tcPr>
            <w:tcW w:w="1584" w:type="dxa"/>
            <w:tcBorders>
              <w:bottom w:val="single" w:sz="4" w:space="0" w:color="auto"/>
            </w:tcBorders>
            <w:shd w:val="clear" w:color="auto" w:fill="D9D9D9"/>
            <w:vAlign w:val="bottom"/>
          </w:tcPr>
          <w:p w14:paraId="7A1A8D9E" w14:textId="77777777" w:rsidR="008C364D" w:rsidRPr="00607635" w:rsidRDefault="008C364D" w:rsidP="00FA1D39">
            <w:pPr>
              <w:tabs>
                <w:tab w:val="left" w:pos="800"/>
              </w:tabs>
              <w:bidi/>
              <w:ind w:left="72"/>
              <w:jc w:val="both"/>
              <w:rPr>
                <w:b/>
                <w:bCs/>
                <w:lang w:val="en-US" w:bidi="ar"/>
              </w:rPr>
            </w:pPr>
            <w:r w:rsidRPr="00607635">
              <w:rPr>
                <w:b/>
                <w:bCs/>
                <w:rtl/>
                <w:lang w:val="en-US"/>
              </w:rPr>
              <w:t>(مراجعة)</w:t>
            </w:r>
          </w:p>
        </w:tc>
        <w:tc>
          <w:tcPr>
            <w:tcW w:w="1586" w:type="dxa"/>
            <w:tcBorders>
              <w:bottom w:val="single" w:sz="4" w:space="0" w:color="auto"/>
            </w:tcBorders>
            <w:vAlign w:val="bottom"/>
          </w:tcPr>
          <w:p w14:paraId="67B7EE51" w14:textId="77777777" w:rsidR="008C364D" w:rsidRPr="00607635" w:rsidRDefault="008C364D" w:rsidP="00FA1D39">
            <w:pPr>
              <w:tabs>
                <w:tab w:val="left" w:pos="800"/>
              </w:tabs>
              <w:bidi/>
              <w:ind w:left="72"/>
              <w:jc w:val="both"/>
              <w:rPr>
                <w:lang w:val="en-US" w:bidi="ar"/>
              </w:rPr>
            </w:pPr>
            <w:r w:rsidRPr="00607635">
              <w:rPr>
                <w:rtl/>
                <w:lang w:val="en-US"/>
              </w:rPr>
              <w:t>(مراجعة)</w:t>
            </w:r>
          </w:p>
        </w:tc>
      </w:tr>
      <w:tr w:rsidR="008C364D" w:rsidRPr="00607635" w14:paraId="750B038C" w14:textId="77777777" w:rsidTr="0082068A">
        <w:trPr>
          <w:trHeight w:val="212"/>
        </w:trPr>
        <w:tc>
          <w:tcPr>
            <w:tcW w:w="5855" w:type="dxa"/>
            <w:vAlign w:val="bottom"/>
          </w:tcPr>
          <w:p w14:paraId="77B8A844" w14:textId="77777777" w:rsidR="008C364D" w:rsidRPr="00607635" w:rsidRDefault="008C364D" w:rsidP="00D55AAB">
            <w:pPr>
              <w:tabs>
                <w:tab w:val="left" w:pos="800"/>
              </w:tabs>
              <w:bidi/>
              <w:jc w:val="both"/>
              <w:rPr>
                <w:b/>
                <w:bCs/>
                <w:rtl/>
                <w:lang w:bidi="ar"/>
              </w:rPr>
            </w:pPr>
            <w:r w:rsidRPr="00607635">
              <w:rPr>
                <w:b/>
                <w:bCs/>
                <w:rtl/>
                <w:lang w:bidi="ar"/>
              </w:rPr>
              <w:t>مصادر الصندوق الخيري</w:t>
            </w:r>
          </w:p>
        </w:tc>
        <w:tc>
          <w:tcPr>
            <w:tcW w:w="1584" w:type="dxa"/>
            <w:shd w:val="clear" w:color="auto" w:fill="D9D9D9"/>
            <w:vAlign w:val="center"/>
          </w:tcPr>
          <w:p w14:paraId="021C2547" w14:textId="77777777" w:rsidR="008C364D" w:rsidRPr="00607635" w:rsidRDefault="008C364D" w:rsidP="00FA1D39">
            <w:pPr>
              <w:tabs>
                <w:tab w:val="left" w:pos="800"/>
              </w:tabs>
              <w:bidi/>
              <w:ind w:left="72"/>
              <w:jc w:val="both"/>
              <w:rPr>
                <w:bCs/>
                <w:rtl/>
                <w:lang w:val="en-US" w:bidi="ar"/>
              </w:rPr>
            </w:pPr>
          </w:p>
        </w:tc>
        <w:tc>
          <w:tcPr>
            <w:tcW w:w="1586" w:type="dxa"/>
            <w:vAlign w:val="center"/>
          </w:tcPr>
          <w:p w14:paraId="0CCECFEA" w14:textId="77777777" w:rsidR="008C364D" w:rsidRPr="00166899" w:rsidRDefault="008C364D" w:rsidP="00FA1D39">
            <w:pPr>
              <w:tabs>
                <w:tab w:val="left" w:pos="800"/>
              </w:tabs>
              <w:bidi/>
              <w:ind w:left="72"/>
              <w:jc w:val="both"/>
              <w:rPr>
                <w:bCs/>
                <w:iCs/>
                <w:rtl/>
                <w:lang w:val="en-US" w:bidi="ar"/>
              </w:rPr>
            </w:pPr>
          </w:p>
        </w:tc>
      </w:tr>
      <w:tr w:rsidR="004D141F" w:rsidRPr="00607635" w14:paraId="67CFC1A2" w14:textId="77777777" w:rsidTr="00083FDE">
        <w:trPr>
          <w:trHeight w:val="212"/>
        </w:trPr>
        <w:tc>
          <w:tcPr>
            <w:tcW w:w="5855" w:type="dxa"/>
            <w:tcBorders>
              <w:bottom w:val="single" w:sz="4" w:space="0" w:color="auto"/>
            </w:tcBorders>
            <w:vAlign w:val="bottom"/>
          </w:tcPr>
          <w:p w14:paraId="429403E4" w14:textId="77777777" w:rsidR="004D141F" w:rsidRPr="000158E4" w:rsidRDefault="004D141F" w:rsidP="004D141F">
            <w:pPr>
              <w:tabs>
                <w:tab w:val="left" w:pos="800"/>
              </w:tabs>
              <w:bidi/>
              <w:jc w:val="both"/>
              <w:rPr>
                <w:rtl/>
                <w:lang w:bidi="ar"/>
              </w:rPr>
            </w:pPr>
            <w:r w:rsidRPr="000158E4">
              <w:rPr>
                <w:rtl/>
                <w:lang w:bidi="ar"/>
              </w:rPr>
              <w:t>الأرباح المحظورة شرعاً خلال الفترة</w:t>
            </w:r>
          </w:p>
        </w:tc>
        <w:tc>
          <w:tcPr>
            <w:tcW w:w="1584" w:type="dxa"/>
            <w:tcBorders>
              <w:bottom w:val="single" w:sz="4" w:space="0" w:color="auto"/>
            </w:tcBorders>
            <w:shd w:val="clear" w:color="auto" w:fill="D9D9D9"/>
            <w:vAlign w:val="bottom"/>
          </w:tcPr>
          <w:p w14:paraId="43661E11" w14:textId="570735E4" w:rsidR="004D141F" w:rsidRPr="00607635" w:rsidRDefault="004D141F" w:rsidP="004D141F">
            <w:pPr>
              <w:tabs>
                <w:tab w:val="left" w:pos="800"/>
              </w:tabs>
              <w:bidi/>
              <w:ind w:left="72"/>
              <w:jc w:val="both"/>
              <w:rPr>
                <w:bCs/>
                <w:rtl/>
                <w:lang w:val="en-US" w:bidi="ar"/>
              </w:rPr>
            </w:pPr>
            <w:r w:rsidRPr="00F0775D">
              <w:rPr>
                <w:b/>
              </w:rPr>
              <w:t>378,518</w:t>
            </w:r>
          </w:p>
        </w:tc>
        <w:tc>
          <w:tcPr>
            <w:tcW w:w="1586" w:type="dxa"/>
            <w:tcBorders>
              <w:bottom w:val="single" w:sz="4" w:space="0" w:color="auto"/>
            </w:tcBorders>
            <w:vAlign w:val="bottom"/>
          </w:tcPr>
          <w:p w14:paraId="3F9C3CA8" w14:textId="3C62709A" w:rsidR="004D141F" w:rsidRPr="004D141F" w:rsidRDefault="004D141F" w:rsidP="004D141F">
            <w:pPr>
              <w:tabs>
                <w:tab w:val="left" w:pos="800"/>
              </w:tabs>
              <w:bidi/>
              <w:ind w:left="72"/>
              <w:jc w:val="both"/>
              <w:rPr>
                <w:b/>
                <w:i/>
                <w:rtl/>
                <w:lang w:val="en-US" w:bidi="ar"/>
              </w:rPr>
            </w:pPr>
            <w:r w:rsidRPr="004D141F">
              <w:rPr>
                <w:b/>
                <w:i/>
                <w:rtl/>
                <w:lang w:val="en-US" w:bidi="ar"/>
              </w:rPr>
              <w:t>700,617</w:t>
            </w:r>
          </w:p>
        </w:tc>
      </w:tr>
      <w:tr w:rsidR="004D141F" w:rsidRPr="00607635" w14:paraId="3DB5B0E3" w14:textId="77777777" w:rsidTr="0082068A">
        <w:trPr>
          <w:trHeight w:val="212"/>
        </w:trPr>
        <w:tc>
          <w:tcPr>
            <w:tcW w:w="5855" w:type="dxa"/>
            <w:tcBorders>
              <w:top w:val="single" w:sz="4" w:space="0" w:color="auto"/>
            </w:tcBorders>
            <w:vAlign w:val="bottom"/>
          </w:tcPr>
          <w:p w14:paraId="2844646E" w14:textId="77777777" w:rsidR="004D141F" w:rsidRPr="00607635" w:rsidRDefault="004D141F" w:rsidP="004D141F">
            <w:pPr>
              <w:tabs>
                <w:tab w:val="left" w:pos="800"/>
              </w:tabs>
              <w:bidi/>
              <w:jc w:val="both"/>
              <w:rPr>
                <w:rtl/>
                <w:lang w:bidi="ar"/>
              </w:rPr>
            </w:pPr>
          </w:p>
        </w:tc>
        <w:tc>
          <w:tcPr>
            <w:tcW w:w="1584" w:type="dxa"/>
            <w:tcBorders>
              <w:top w:val="single" w:sz="4" w:space="0" w:color="auto"/>
            </w:tcBorders>
            <w:shd w:val="clear" w:color="auto" w:fill="D9D9D9"/>
            <w:vAlign w:val="center"/>
          </w:tcPr>
          <w:p w14:paraId="62CD9E1C" w14:textId="77777777" w:rsidR="004D141F" w:rsidRPr="00607635" w:rsidRDefault="004D141F" w:rsidP="004D141F">
            <w:pPr>
              <w:tabs>
                <w:tab w:val="left" w:pos="800"/>
              </w:tabs>
              <w:bidi/>
              <w:ind w:left="72"/>
              <w:jc w:val="both"/>
              <w:rPr>
                <w:bCs/>
                <w:rtl/>
                <w:lang w:val="en-US" w:bidi="ar"/>
              </w:rPr>
            </w:pPr>
          </w:p>
        </w:tc>
        <w:tc>
          <w:tcPr>
            <w:tcW w:w="1586" w:type="dxa"/>
            <w:tcBorders>
              <w:top w:val="single" w:sz="4" w:space="0" w:color="auto"/>
            </w:tcBorders>
            <w:vAlign w:val="center"/>
          </w:tcPr>
          <w:p w14:paraId="05378353" w14:textId="77777777" w:rsidR="004D141F" w:rsidRPr="00166899" w:rsidRDefault="004D141F" w:rsidP="004D141F">
            <w:pPr>
              <w:tabs>
                <w:tab w:val="left" w:pos="800"/>
              </w:tabs>
              <w:bidi/>
              <w:ind w:left="72"/>
              <w:jc w:val="both"/>
              <w:rPr>
                <w:bCs/>
                <w:iCs/>
                <w:rtl/>
                <w:lang w:val="en-US" w:bidi="ar"/>
              </w:rPr>
            </w:pPr>
          </w:p>
        </w:tc>
      </w:tr>
      <w:tr w:rsidR="004D141F" w:rsidRPr="00607635" w14:paraId="7EBDF509" w14:textId="77777777" w:rsidTr="0082068A">
        <w:trPr>
          <w:trHeight w:val="212"/>
        </w:trPr>
        <w:tc>
          <w:tcPr>
            <w:tcW w:w="5855" w:type="dxa"/>
            <w:vAlign w:val="bottom"/>
          </w:tcPr>
          <w:p w14:paraId="7E4FD4F8" w14:textId="77777777" w:rsidR="004D141F" w:rsidRPr="00607635" w:rsidRDefault="004D141F" w:rsidP="004D141F">
            <w:pPr>
              <w:tabs>
                <w:tab w:val="left" w:pos="800"/>
              </w:tabs>
              <w:bidi/>
              <w:jc w:val="both"/>
              <w:rPr>
                <w:b/>
                <w:bCs/>
                <w:rtl/>
                <w:lang w:bidi="ar"/>
              </w:rPr>
            </w:pPr>
            <w:r w:rsidRPr="00607635">
              <w:rPr>
                <w:b/>
                <w:bCs/>
                <w:rtl/>
                <w:lang w:bidi="ar"/>
              </w:rPr>
              <w:t>استخدامات الصندوق الخيري</w:t>
            </w:r>
          </w:p>
        </w:tc>
        <w:tc>
          <w:tcPr>
            <w:tcW w:w="1584" w:type="dxa"/>
            <w:shd w:val="clear" w:color="auto" w:fill="D9D9D9"/>
            <w:vAlign w:val="center"/>
          </w:tcPr>
          <w:p w14:paraId="57AA2C7F" w14:textId="77777777" w:rsidR="004D141F" w:rsidRPr="00607635" w:rsidRDefault="004D141F" w:rsidP="004D141F">
            <w:pPr>
              <w:tabs>
                <w:tab w:val="left" w:pos="800"/>
              </w:tabs>
              <w:bidi/>
              <w:ind w:left="72"/>
              <w:jc w:val="both"/>
              <w:rPr>
                <w:bCs/>
                <w:rtl/>
                <w:lang w:val="en-US" w:bidi="ar"/>
              </w:rPr>
            </w:pPr>
          </w:p>
        </w:tc>
        <w:tc>
          <w:tcPr>
            <w:tcW w:w="1586" w:type="dxa"/>
            <w:vAlign w:val="center"/>
          </w:tcPr>
          <w:p w14:paraId="3679EE76" w14:textId="77777777" w:rsidR="004D141F" w:rsidRPr="00166899" w:rsidRDefault="004D141F" w:rsidP="004D141F">
            <w:pPr>
              <w:tabs>
                <w:tab w:val="left" w:pos="800"/>
              </w:tabs>
              <w:bidi/>
              <w:ind w:left="72"/>
              <w:jc w:val="both"/>
              <w:rPr>
                <w:bCs/>
                <w:iCs/>
                <w:rtl/>
                <w:lang w:val="en-US" w:bidi="ar"/>
              </w:rPr>
            </w:pPr>
          </w:p>
        </w:tc>
      </w:tr>
      <w:tr w:rsidR="004D141F" w:rsidRPr="00607635" w14:paraId="4B45F6C2" w14:textId="77777777" w:rsidTr="002666DB">
        <w:trPr>
          <w:trHeight w:val="212"/>
        </w:trPr>
        <w:tc>
          <w:tcPr>
            <w:tcW w:w="5855" w:type="dxa"/>
            <w:tcBorders>
              <w:bottom w:val="single" w:sz="4" w:space="0" w:color="auto"/>
            </w:tcBorders>
            <w:vAlign w:val="bottom"/>
          </w:tcPr>
          <w:p w14:paraId="586E681C" w14:textId="77777777" w:rsidR="004D141F" w:rsidRPr="00607635" w:rsidRDefault="004D141F" w:rsidP="004D141F">
            <w:pPr>
              <w:tabs>
                <w:tab w:val="left" w:pos="800"/>
              </w:tabs>
              <w:bidi/>
              <w:jc w:val="both"/>
              <w:rPr>
                <w:rtl/>
                <w:lang w:bidi="ar"/>
              </w:rPr>
            </w:pPr>
            <w:r w:rsidRPr="00607635">
              <w:rPr>
                <w:rtl/>
                <w:lang w:bidi="ar"/>
              </w:rPr>
              <w:t>التطهير خلال الفترة</w:t>
            </w:r>
          </w:p>
        </w:tc>
        <w:tc>
          <w:tcPr>
            <w:tcW w:w="1584" w:type="dxa"/>
            <w:tcBorders>
              <w:bottom w:val="single" w:sz="4" w:space="0" w:color="auto"/>
            </w:tcBorders>
            <w:shd w:val="clear" w:color="auto" w:fill="D9D9D9"/>
            <w:vAlign w:val="bottom"/>
          </w:tcPr>
          <w:p w14:paraId="1E9CCE2B" w14:textId="4EAC9849" w:rsidR="004D141F" w:rsidRPr="00607635" w:rsidRDefault="004D141F" w:rsidP="004D141F">
            <w:pPr>
              <w:tabs>
                <w:tab w:val="left" w:pos="800"/>
              </w:tabs>
              <w:bidi/>
              <w:ind w:left="72"/>
              <w:jc w:val="both"/>
              <w:rPr>
                <w:bCs/>
                <w:rtl/>
                <w:lang w:val="en-US" w:bidi="ar"/>
              </w:rPr>
            </w:pPr>
            <w:r w:rsidRPr="00F0775D">
              <w:rPr>
                <w:b/>
              </w:rPr>
              <w:t>378,518</w:t>
            </w:r>
          </w:p>
        </w:tc>
        <w:tc>
          <w:tcPr>
            <w:tcW w:w="1586" w:type="dxa"/>
            <w:tcBorders>
              <w:bottom w:val="single" w:sz="4" w:space="0" w:color="auto"/>
            </w:tcBorders>
            <w:vAlign w:val="bottom"/>
          </w:tcPr>
          <w:p w14:paraId="009E12DA" w14:textId="25BD589D" w:rsidR="004D141F" w:rsidRPr="00166899" w:rsidRDefault="004D141F" w:rsidP="004D141F">
            <w:pPr>
              <w:tabs>
                <w:tab w:val="left" w:pos="800"/>
              </w:tabs>
              <w:bidi/>
              <w:ind w:left="72"/>
              <w:jc w:val="both"/>
              <w:rPr>
                <w:bCs/>
                <w:iCs/>
                <w:rtl/>
                <w:lang w:val="en-US" w:bidi="ar"/>
              </w:rPr>
            </w:pPr>
            <w:r w:rsidRPr="004D141F">
              <w:rPr>
                <w:b/>
                <w:i/>
                <w:rtl/>
                <w:lang w:val="en-US" w:bidi="ar"/>
              </w:rPr>
              <w:t>700,617</w:t>
            </w:r>
          </w:p>
        </w:tc>
      </w:tr>
      <w:tr w:rsidR="004D141F" w:rsidRPr="00607635" w14:paraId="2EE9F510" w14:textId="77777777" w:rsidTr="0066611A">
        <w:trPr>
          <w:trHeight w:val="212"/>
        </w:trPr>
        <w:tc>
          <w:tcPr>
            <w:tcW w:w="5855" w:type="dxa"/>
            <w:vAlign w:val="bottom"/>
          </w:tcPr>
          <w:p w14:paraId="3A461A60" w14:textId="77777777" w:rsidR="004D141F" w:rsidRPr="00607635" w:rsidRDefault="004D141F" w:rsidP="004D141F">
            <w:pPr>
              <w:tabs>
                <w:tab w:val="left" w:pos="800"/>
              </w:tabs>
              <w:bidi/>
              <w:jc w:val="both"/>
              <w:rPr>
                <w:rtl/>
                <w:lang w:bidi="ar"/>
              </w:rPr>
            </w:pPr>
          </w:p>
        </w:tc>
        <w:tc>
          <w:tcPr>
            <w:tcW w:w="1584" w:type="dxa"/>
            <w:shd w:val="clear" w:color="auto" w:fill="D9D9D9"/>
            <w:vAlign w:val="bottom"/>
          </w:tcPr>
          <w:p w14:paraId="2E6E9504" w14:textId="77777777" w:rsidR="004D141F" w:rsidRDefault="004D141F" w:rsidP="004D141F">
            <w:pPr>
              <w:tabs>
                <w:tab w:val="left" w:pos="800"/>
              </w:tabs>
              <w:bidi/>
              <w:ind w:left="72"/>
              <w:jc w:val="both"/>
              <w:rPr>
                <w:b/>
              </w:rPr>
            </w:pPr>
          </w:p>
        </w:tc>
        <w:tc>
          <w:tcPr>
            <w:tcW w:w="1586" w:type="dxa"/>
            <w:vAlign w:val="bottom"/>
          </w:tcPr>
          <w:p w14:paraId="63578082" w14:textId="77777777" w:rsidR="004D141F" w:rsidRPr="00FD7DCE" w:rsidRDefault="004D141F" w:rsidP="004D141F">
            <w:pPr>
              <w:tabs>
                <w:tab w:val="left" w:pos="800"/>
              </w:tabs>
              <w:bidi/>
              <w:ind w:left="72"/>
              <w:jc w:val="both"/>
              <w:rPr>
                <w:bCs/>
              </w:rPr>
            </w:pPr>
          </w:p>
        </w:tc>
      </w:tr>
      <w:tr w:rsidR="004D141F" w:rsidRPr="00607635" w14:paraId="06B7E9D7" w14:textId="77777777" w:rsidTr="0066611A">
        <w:trPr>
          <w:trHeight w:val="50"/>
        </w:trPr>
        <w:tc>
          <w:tcPr>
            <w:tcW w:w="5855" w:type="dxa"/>
            <w:tcBorders>
              <w:bottom w:val="single" w:sz="12" w:space="0" w:color="auto"/>
            </w:tcBorders>
            <w:vAlign w:val="bottom"/>
          </w:tcPr>
          <w:p w14:paraId="561847D8" w14:textId="77777777" w:rsidR="004D141F" w:rsidRPr="000158E4" w:rsidRDefault="004D141F" w:rsidP="004D141F">
            <w:pPr>
              <w:tabs>
                <w:tab w:val="left" w:pos="800"/>
              </w:tabs>
              <w:bidi/>
              <w:jc w:val="both"/>
              <w:rPr>
                <w:b/>
                <w:bCs/>
                <w:rtl/>
                <w:lang w:bidi="ar"/>
              </w:rPr>
            </w:pPr>
            <w:r w:rsidRPr="000158E4">
              <w:rPr>
                <w:b/>
                <w:bCs/>
                <w:rtl/>
                <w:lang w:bidi="ar"/>
              </w:rPr>
              <w:t>صافي الأرباح المحظورة شرعاً خلال الفترة</w:t>
            </w:r>
          </w:p>
        </w:tc>
        <w:tc>
          <w:tcPr>
            <w:tcW w:w="1584" w:type="dxa"/>
            <w:tcBorders>
              <w:bottom w:val="single" w:sz="12" w:space="0" w:color="auto"/>
            </w:tcBorders>
            <w:shd w:val="clear" w:color="auto" w:fill="D9D9D9"/>
            <w:vAlign w:val="center"/>
          </w:tcPr>
          <w:p w14:paraId="7C8906D3" w14:textId="380F6157" w:rsidR="004D141F" w:rsidRPr="00607635" w:rsidRDefault="004D141F" w:rsidP="004D141F">
            <w:pPr>
              <w:tabs>
                <w:tab w:val="left" w:pos="800"/>
              </w:tabs>
              <w:bidi/>
              <w:ind w:left="72"/>
              <w:jc w:val="both"/>
              <w:rPr>
                <w:bCs/>
                <w:lang w:val="en-US" w:bidi="ar"/>
              </w:rPr>
            </w:pPr>
            <w:r>
              <w:rPr>
                <w:rFonts w:hint="cs"/>
                <w:bCs/>
                <w:rtl/>
                <w:lang w:val="en-US" w:bidi="ar"/>
              </w:rPr>
              <w:t>-</w:t>
            </w:r>
          </w:p>
        </w:tc>
        <w:tc>
          <w:tcPr>
            <w:tcW w:w="1586" w:type="dxa"/>
            <w:tcBorders>
              <w:bottom w:val="single" w:sz="12" w:space="0" w:color="auto"/>
            </w:tcBorders>
            <w:vAlign w:val="center"/>
          </w:tcPr>
          <w:p w14:paraId="2FD7D94B" w14:textId="495120A0" w:rsidR="004D141F" w:rsidRPr="0066611A" w:rsidRDefault="004D141F" w:rsidP="004D141F">
            <w:pPr>
              <w:tabs>
                <w:tab w:val="left" w:pos="800"/>
              </w:tabs>
              <w:bidi/>
              <w:ind w:left="72"/>
              <w:jc w:val="both"/>
              <w:rPr>
                <w:bCs/>
                <w:rtl/>
              </w:rPr>
            </w:pPr>
            <w:r w:rsidRPr="0066611A">
              <w:rPr>
                <w:bCs/>
              </w:rPr>
              <w:t>-</w:t>
            </w:r>
          </w:p>
        </w:tc>
      </w:tr>
    </w:tbl>
    <w:p w14:paraId="50B66D54" w14:textId="77777777" w:rsidR="00EB5D34" w:rsidRPr="007761BF" w:rsidRDefault="00EB5D34" w:rsidP="00D55AAB">
      <w:pPr>
        <w:pStyle w:val="Heading2"/>
        <w:numPr>
          <w:ilvl w:val="0"/>
          <w:numId w:val="0"/>
        </w:numPr>
        <w:bidi/>
        <w:jc w:val="both"/>
        <w:rPr>
          <w:b w:val="0"/>
          <w:bCs w:val="0"/>
          <w:sz w:val="20"/>
          <w:szCs w:val="20"/>
          <w:rtl/>
          <w:lang w:val="en-US" w:bidi="ar"/>
        </w:rPr>
      </w:pPr>
    </w:p>
    <w:p w14:paraId="479EC633" w14:textId="70CDA23B" w:rsidR="00C01250" w:rsidRPr="00607635" w:rsidRDefault="00060A1D" w:rsidP="00607635">
      <w:pPr>
        <w:bidi/>
        <w:ind w:left="720" w:hanging="720"/>
        <w:jc w:val="both"/>
        <w:rPr>
          <w:bCs/>
          <w:smallCaps/>
          <w:color w:val="A72316"/>
          <w:sz w:val="22"/>
          <w:szCs w:val="22"/>
          <w:lang w:eastAsia="x-none" w:bidi="ar"/>
        </w:rPr>
      </w:pPr>
      <w:r w:rsidRPr="00607635">
        <w:rPr>
          <w:bCs/>
          <w:smallCaps/>
          <w:color w:val="A72316"/>
          <w:sz w:val="22"/>
          <w:szCs w:val="22"/>
          <w:rtl/>
          <w:lang w:eastAsia="x-none" w:bidi="ar"/>
        </w:rPr>
        <w:t>12</w:t>
      </w:r>
      <w:r w:rsidR="00C01250" w:rsidRPr="00607635">
        <w:rPr>
          <w:bCs/>
          <w:smallCaps/>
          <w:color w:val="A72316"/>
          <w:sz w:val="22"/>
          <w:szCs w:val="22"/>
          <w:rtl/>
          <w:lang w:eastAsia="x-none" w:bidi="ar"/>
        </w:rPr>
        <w:tab/>
      </w:r>
      <w:r w:rsidR="004E3C14" w:rsidRPr="00607635">
        <w:rPr>
          <w:bCs/>
          <w:smallCaps/>
          <w:color w:val="A72316"/>
          <w:sz w:val="22"/>
          <w:szCs w:val="22"/>
          <w:rtl/>
          <w:lang w:eastAsia="x-none" w:bidi="ar"/>
        </w:rPr>
        <w:t xml:space="preserve">إفصاحات </w:t>
      </w:r>
      <w:r w:rsidR="00C01250" w:rsidRPr="00607635">
        <w:rPr>
          <w:bCs/>
          <w:smallCaps/>
          <w:color w:val="A72316"/>
          <w:sz w:val="22"/>
          <w:szCs w:val="22"/>
          <w:rtl/>
          <w:lang w:eastAsia="x-none" w:bidi="ar"/>
        </w:rPr>
        <w:t>الأطراف ذات العلاقة</w:t>
      </w:r>
    </w:p>
    <w:p w14:paraId="261D6457" w14:textId="77777777" w:rsidR="00C01250" w:rsidRPr="007761BF" w:rsidRDefault="00C01250" w:rsidP="00D55AAB">
      <w:pPr>
        <w:bidi/>
        <w:jc w:val="both"/>
        <w:rPr>
          <w:rtl/>
          <w:lang w:val="en-US" w:bidi="ar"/>
        </w:rPr>
      </w:pPr>
    </w:p>
    <w:p w14:paraId="31266E9E" w14:textId="4EF4C9D5" w:rsidR="00C01250" w:rsidRPr="007761BF" w:rsidRDefault="00C01250" w:rsidP="00D55AAB">
      <w:pPr>
        <w:suppressAutoHyphens/>
        <w:overflowPunct w:val="0"/>
        <w:autoSpaceDE w:val="0"/>
        <w:autoSpaceDN w:val="0"/>
        <w:bidi/>
        <w:adjustRightInd w:val="0"/>
        <w:jc w:val="both"/>
        <w:textAlignment w:val="baseline"/>
        <w:rPr>
          <w:rtl/>
          <w:lang w:bidi="ar"/>
        </w:rPr>
      </w:pPr>
      <w:r w:rsidRPr="007761BF">
        <w:rPr>
          <w:rtl/>
          <w:lang w:bidi="ar"/>
        </w:rPr>
        <w:t>تعتبر الأطراف أنها ذات علاقة إذا كان للطرف القدرة على السيطرة على الطرف الآخر أو ممارسة نفوذ هام على الطرف الآخر في اتخاذ القرارات المالية أو التشغيلية.</w:t>
      </w:r>
      <w:r w:rsidR="00A466BE">
        <w:rPr>
          <w:rFonts w:hint="cs"/>
          <w:rtl/>
          <w:lang w:bidi="ar"/>
        </w:rPr>
        <w:t xml:space="preserve"> </w:t>
      </w:r>
      <w:r w:rsidR="00A466BE" w:rsidRPr="00A466BE">
        <w:rPr>
          <w:rtl/>
          <w:lang w:bidi="ar"/>
        </w:rPr>
        <w:t>تشمل الأطراف ذات العلاقة المؤسس، مدير الصندوق و الأطراف التي تسيطر على الصندوق أو تمارس نفوذاً هام عليه والمنشآت الجوهرية التي يمارس عليها الصندوق نفوذاً جوهريا.</w:t>
      </w:r>
    </w:p>
    <w:p w14:paraId="03870B79" w14:textId="77777777" w:rsidR="00C01250" w:rsidRPr="007761BF" w:rsidRDefault="00C01250" w:rsidP="00D55AAB">
      <w:pPr>
        <w:bidi/>
        <w:jc w:val="both"/>
        <w:rPr>
          <w:rtl/>
          <w:lang w:val="en-US" w:bidi="ar"/>
        </w:rPr>
      </w:pPr>
    </w:p>
    <w:p w14:paraId="67637165" w14:textId="6ECFE25E" w:rsidR="00C01250" w:rsidRPr="007761BF" w:rsidRDefault="00C01250" w:rsidP="00D55AAB">
      <w:pPr>
        <w:suppressAutoHyphens/>
        <w:overflowPunct w:val="0"/>
        <w:autoSpaceDE w:val="0"/>
        <w:autoSpaceDN w:val="0"/>
        <w:bidi/>
        <w:adjustRightInd w:val="0"/>
        <w:jc w:val="both"/>
        <w:textAlignment w:val="baseline"/>
        <w:rPr>
          <w:i/>
          <w:iCs/>
          <w:color w:val="C00000"/>
          <w:rtl/>
          <w:lang w:bidi="ar"/>
        </w:rPr>
      </w:pPr>
      <w:r w:rsidRPr="007761BF">
        <w:rPr>
          <w:i/>
          <w:iCs/>
          <w:color w:val="C00000"/>
          <w:rtl/>
          <w:lang w:bidi="ar"/>
        </w:rPr>
        <w:t>أتعاب الإدارة</w:t>
      </w:r>
    </w:p>
    <w:p w14:paraId="382C1FF1" w14:textId="77777777" w:rsidR="00C01250" w:rsidRPr="007761BF" w:rsidRDefault="00C01250" w:rsidP="00D55AAB">
      <w:pPr>
        <w:bidi/>
        <w:jc w:val="both"/>
        <w:rPr>
          <w:rtl/>
          <w:lang w:val="en-US" w:bidi="ar"/>
        </w:rPr>
      </w:pPr>
    </w:p>
    <w:p w14:paraId="6D022F84" w14:textId="77777777" w:rsidR="00C01250" w:rsidRPr="007761BF" w:rsidRDefault="00C01250" w:rsidP="00D55AAB">
      <w:pPr>
        <w:suppressAutoHyphens/>
        <w:overflowPunct w:val="0"/>
        <w:autoSpaceDE w:val="0"/>
        <w:autoSpaceDN w:val="0"/>
        <w:bidi/>
        <w:adjustRightInd w:val="0"/>
        <w:jc w:val="both"/>
        <w:textAlignment w:val="baseline"/>
        <w:rPr>
          <w:rtl/>
          <w:lang w:bidi="ar"/>
        </w:rPr>
      </w:pPr>
      <w:r w:rsidRPr="007761BF">
        <w:rPr>
          <w:rtl/>
          <w:lang w:bidi="ar"/>
        </w:rPr>
        <w:t>يدفع الصندوق أتعاب الإدارة لمدير الصندوق. تبلغ أتعاب الإدارة قيمة الفرق بين نسبة إجمالي المصروفات وجميع المصروفات الأخرى.</w:t>
      </w:r>
    </w:p>
    <w:p w14:paraId="07E5D683" w14:textId="77777777" w:rsidR="00C01250" w:rsidRPr="007761BF" w:rsidRDefault="00C01250" w:rsidP="00D55AAB">
      <w:pPr>
        <w:bidi/>
        <w:jc w:val="both"/>
        <w:rPr>
          <w:rtl/>
          <w:lang w:val="en-US" w:bidi="ar"/>
        </w:rPr>
      </w:pPr>
    </w:p>
    <w:p w14:paraId="1763274D" w14:textId="4106273C" w:rsidR="00C01250" w:rsidRPr="007761BF" w:rsidRDefault="00C01250" w:rsidP="00D55AAB">
      <w:pPr>
        <w:suppressAutoHyphens/>
        <w:overflowPunct w:val="0"/>
        <w:autoSpaceDE w:val="0"/>
        <w:autoSpaceDN w:val="0"/>
        <w:bidi/>
        <w:adjustRightInd w:val="0"/>
        <w:jc w:val="both"/>
        <w:textAlignment w:val="baseline"/>
        <w:rPr>
          <w:rtl/>
          <w:lang w:bidi="ar"/>
        </w:rPr>
      </w:pPr>
      <w:r w:rsidRPr="000158E4">
        <w:rPr>
          <w:rtl/>
          <w:lang w:bidi="ar"/>
        </w:rPr>
        <w:t>يحق للمؤسس في أي وقت، أو في حالة تجاوز مجموع الرسوم والمصروفات، باستثناء أتعاب الإدارة، 0.5</w:t>
      </w:r>
      <w:r w:rsidR="001D4496" w:rsidRPr="000158E4">
        <w:rPr>
          <w:rtl/>
          <w:lang w:bidi="ar"/>
        </w:rPr>
        <w:t>0</w:t>
      </w:r>
      <w:r w:rsidRPr="000158E4">
        <w:rPr>
          <w:rtl/>
          <w:lang w:bidi="ar"/>
        </w:rPr>
        <w:t>% من إجمالي صافي قيمة الموجودات، أن يقوم بتغيير نسبة إجمالي المصروفات، بشرط موافقة مصرف قطر المركزي.</w:t>
      </w:r>
    </w:p>
    <w:p w14:paraId="07CC7039" w14:textId="70FFB618" w:rsidR="001D4496" w:rsidRPr="007761BF" w:rsidRDefault="001D4496" w:rsidP="00D55AAB">
      <w:pPr>
        <w:suppressAutoHyphens/>
        <w:overflowPunct w:val="0"/>
        <w:autoSpaceDE w:val="0"/>
        <w:autoSpaceDN w:val="0"/>
        <w:bidi/>
        <w:adjustRightInd w:val="0"/>
        <w:jc w:val="both"/>
        <w:textAlignment w:val="baseline"/>
        <w:rPr>
          <w:rtl/>
          <w:lang w:bidi="ar"/>
        </w:rPr>
      </w:pPr>
    </w:p>
    <w:p w14:paraId="47AEB326" w14:textId="24169786" w:rsidR="00C01250" w:rsidRDefault="001D4496" w:rsidP="00D55AAB">
      <w:pPr>
        <w:bidi/>
        <w:jc w:val="both"/>
        <w:rPr>
          <w:i/>
          <w:iCs/>
          <w:color w:val="C00000"/>
          <w:lang w:bidi="ar"/>
        </w:rPr>
      </w:pPr>
      <w:r w:rsidRPr="007761BF">
        <w:rPr>
          <w:i/>
          <w:iCs/>
          <w:color w:val="C00000"/>
          <w:rtl/>
          <w:lang w:bidi="ar"/>
        </w:rPr>
        <w:t>المعاملات والأرصدة</w:t>
      </w:r>
      <w:r w:rsidR="00A466BE">
        <w:rPr>
          <w:rFonts w:hint="cs"/>
          <w:i/>
          <w:iCs/>
          <w:color w:val="C00000"/>
          <w:rtl/>
          <w:lang w:bidi="ar"/>
        </w:rPr>
        <w:t xml:space="preserve"> مع المؤسس</w:t>
      </w:r>
    </w:p>
    <w:p w14:paraId="38A2B6E9" w14:textId="77777777" w:rsidR="007761BF" w:rsidRPr="007761BF" w:rsidRDefault="007761BF" w:rsidP="007761BF">
      <w:pPr>
        <w:bidi/>
        <w:jc w:val="both"/>
        <w:rPr>
          <w:color w:val="C00000"/>
          <w:lang w:bidi="ar"/>
        </w:rPr>
      </w:pPr>
    </w:p>
    <w:tbl>
      <w:tblPr>
        <w:bidiVisual/>
        <w:tblW w:w="8996" w:type="dxa"/>
        <w:tblInd w:w="24" w:type="dxa"/>
        <w:tblLayout w:type="fixed"/>
        <w:tblCellMar>
          <w:left w:w="0" w:type="dxa"/>
          <w:right w:w="0" w:type="dxa"/>
        </w:tblCellMar>
        <w:tblLook w:val="01E0" w:firstRow="1" w:lastRow="1" w:firstColumn="1" w:lastColumn="1" w:noHBand="0" w:noVBand="0"/>
      </w:tblPr>
      <w:tblGrid>
        <w:gridCol w:w="5828"/>
        <w:gridCol w:w="1584"/>
        <w:gridCol w:w="1584"/>
      </w:tblGrid>
      <w:tr w:rsidR="00166899" w:rsidRPr="007761BF" w14:paraId="5FB762EB" w14:textId="77777777" w:rsidTr="007F2A71">
        <w:trPr>
          <w:trHeight w:val="20"/>
        </w:trPr>
        <w:tc>
          <w:tcPr>
            <w:tcW w:w="5828" w:type="dxa"/>
            <w:tcBorders>
              <w:bottom w:val="single" w:sz="4" w:space="0" w:color="auto"/>
            </w:tcBorders>
            <w:vAlign w:val="bottom"/>
          </w:tcPr>
          <w:p w14:paraId="76AE5B11" w14:textId="77777777" w:rsidR="00166899" w:rsidRPr="007761BF" w:rsidRDefault="00166899" w:rsidP="00166899">
            <w:pPr>
              <w:bidi/>
              <w:jc w:val="both"/>
              <w:rPr>
                <w:b/>
                <w:bCs/>
              </w:rPr>
            </w:pPr>
          </w:p>
        </w:tc>
        <w:tc>
          <w:tcPr>
            <w:tcW w:w="1584" w:type="dxa"/>
            <w:tcBorders>
              <w:bottom w:val="single" w:sz="4" w:space="0" w:color="auto"/>
            </w:tcBorders>
            <w:shd w:val="clear" w:color="auto" w:fill="D9D9D9"/>
            <w:vAlign w:val="bottom"/>
          </w:tcPr>
          <w:p w14:paraId="24A802E5" w14:textId="08270D42" w:rsidR="00166899" w:rsidRPr="007761BF" w:rsidRDefault="00166899" w:rsidP="00166899">
            <w:pPr>
              <w:bidi/>
              <w:ind w:left="72"/>
              <w:rPr>
                <w:b/>
                <w:bCs/>
                <w:lang w:bidi="ar"/>
              </w:rPr>
            </w:pPr>
            <w:r w:rsidRPr="007761BF">
              <w:rPr>
                <w:b/>
                <w:bCs/>
                <w:rtl/>
                <w:lang w:bidi="ar"/>
              </w:rPr>
              <w:t xml:space="preserve">30 </w:t>
            </w:r>
            <w:r w:rsidR="005F578A">
              <w:rPr>
                <w:rFonts w:hint="cs"/>
                <w:b/>
                <w:bCs/>
                <w:rtl/>
                <w:lang w:bidi="ar"/>
              </w:rPr>
              <w:t>سبتمبر</w:t>
            </w:r>
          </w:p>
          <w:p w14:paraId="5C83E33B" w14:textId="53ABD72B" w:rsidR="00166899" w:rsidRPr="007761BF" w:rsidRDefault="00A466BE" w:rsidP="00166899">
            <w:pPr>
              <w:bidi/>
              <w:ind w:left="72"/>
              <w:rPr>
                <w:b/>
                <w:bCs/>
                <w:rtl/>
                <w:lang w:bidi="ar"/>
              </w:rPr>
            </w:pPr>
            <w:r>
              <w:rPr>
                <w:rFonts w:hint="cs"/>
                <w:b/>
                <w:bCs/>
                <w:rtl/>
                <w:lang w:bidi="ar"/>
              </w:rPr>
              <w:t>2025</w:t>
            </w:r>
          </w:p>
          <w:p w14:paraId="19E89430" w14:textId="4AB138AE" w:rsidR="00166899" w:rsidRPr="007761BF" w:rsidRDefault="00166899" w:rsidP="00166899">
            <w:pPr>
              <w:bidi/>
              <w:ind w:left="72"/>
              <w:jc w:val="both"/>
              <w:rPr>
                <w:b/>
                <w:bCs/>
              </w:rPr>
            </w:pPr>
            <w:r w:rsidRPr="007761BF">
              <w:rPr>
                <w:b/>
                <w:bCs/>
                <w:rtl/>
                <w:lang w:bidi="ar"/>
              </w:rPr>
              <w:t>(مراجعة)</w:t>
            </w:r>
          </w:p>
        </w:tc>
        <w:tc>
          <w:tcPr>
            <w:tcW w:w="1584" w:type="dxa"/>
            <w:tcBorders>
              <w:bottom w:val="single" w:sz="4" w:space="0" w:color="auto"/>
            </w:tcBorders>
            <w:vAlign w:val="bottom"/>
          </w:tcPr>
          <w:p w14:paraId="061F6FE5" w14:textId="77777777" w:rsidR="00166899" w:rsidRPr="007761BF" w:rsidRDefault="00166899" w:rsidP="00166899">
            <w:pPr>
              <w:bidi/>
              <w:ind w:left="72"/>
              <w:jc w:val="both"/>
              <w:rPr>
                <w:rtl/>
                <w:lang w:bidi="ar"/>
              </w:rPr>
            </w:pPr>
            <w:r w:rsidRPr="007761BF">
              <w:rPr>
                <w:rtl/>
                <w:lang w:bidi="ar"/>
              </w:rPr>
              <w:t>31 ديسمبر</w:t>
            </w:r>
          </w:p>
          <w:p w14:paraId="60275366" w14:textId="35A30381" w:rsidR="00166899" w:rsidRPr="007761BF" w:rsidRDefault="00A466BE" w:rsidP="00166899">
            <w:pPr>
              <w:bidi/>
              <w:ind w:left="72"/>
              <w:jc w:val="both"/>
            </w:pPr>
            <w:r>
              <w:rPr>
                <w:rFonts w:hint="cs"/>
                <w:rtl/>
                <w:lang w:bidi="ar"/>
              </w:rPr>
              <w:t>2024</w:t>
            </w:r>
            <w:r w:rsidR="00166899" w:rsidRPr="007761BF">
              <w:rPr>
                <w:lang w:bidi="ar"/>
              </w:rPr>
              <w:br/>
            </w:r>
            <w:r w:rsidR="00166899" w:rsidRPr="007761BF">
              <w:rPr>
                <w:rtl/>
              </w:rPr>
              <w:t>(مدققة)</w:t>
            </w:r>
          </w:p>
        </w:tc>
      </w:tr>
      <w:tr w:rsidR="00166899" w:rsidRPr="007761BF" w14:paraId="6860D4C2" w14:textId="77777777" w:rsidTr="007F2A71">
        <w:trPr>
          <w:trHeight w:val="20"/>
        </w:trPr>
        <w:tc>
          <w:tcPr>
            <w:tcW w:w="5828" w:type="dxa"/>
            <w:tcBorders>
              <w:top w:val="single" w:sz="4" w:space="0" w:color="auto"/>
            </w:tcBorders>
            <w:vAlign w:val="bottom"/>
          </w:tcPr>
          <w:p w14:paraId="195ABCAC" w14:textId="77777777" w:rsidR="00166899" w:rsidRPr="007761BF" w:rsidRDefault="00166899" w:rsidP="00166899">
            <w:pPr>
              <w:bidi/>
              <w:jc w:val="both"/>
              <w:rPr>
                <w:lang w:val="en-US" w:eastAsia="en-GB"/>
              </w:rPr>
            </w:pPr>
          </w:p>
        </w:tc>
        <w:tc>
          <w:tcPr>
            <w:tcW w:w="1584" w:type="dxa"/>
            <w:tcBorders>
              <w:top w:val="single" w:sz="4" w:space="0" w:color="auto"/>
            </w:tcBorders>
            <w:shd w:val="clear" w:color="auto" w:fill="D9D9D9"/>
            <w:vAlign w:val="bottom"/>
          </w:tcPr>
          <w:p w14:paraId="4904CA28" w14:textId="77777777" w:rsidR="00166899" w:rsidRPr="007761BF" w:rsidRDefault="00166899" w:rsidP="00166899">
            <w:pPr>
              <w:bidi/>
              <w:ind w:left="72"/>
              <w:jc w:val="both"/>
              <w:rPr>
                <w:b/>
                <w:bCs/>
              </w:rPr>
            </w:pPr>
          </w:p>
        </w:tc>
        <w:tc>
          <w:tcPr>
            <w:tcW w:w="1584" w:type="dxa"/>
            <w:tcBorders>
              <w:top w:val="single" w:sz="4" w:space="0" w:color="auto"/>
            </w:tcBorders>
            <w:vAlign w:val="bottom"/>
          </w:tcPr>
          <w:p w14:paraId="50ABC2E6" w14:textId="77777777" w:rsidR="00166899" w:rsidRPr="007761BF" w:rsidRDefault="00166899" w:rsidP="00166899">
            <w:pPr>
              <w:bidi/>
              <w:ind w:left="72"/>
              <w:jc w:val="both"/>
            </w:pPr>
          </w:p>
        </w:tc>
      </w:tr>
      <w:tr w:rsidR="00166899" w:rsidRPr="007761BF" w14:paraId="51EB18D0" w14:textId="77777777" w:rsidTr="007F2A71">
        <w:trPr>
          <w:trHeight w:val="73"/>
        </w:trPr>
        <w:tc>
          <w:tcPr>
            <w:tcW w:w="5828" w:type="dxa"/>
            <w:vAlign w:val="bottom"/>
          </w:tcPr>
          <w:p w14:paraId="65CF0332" w14:textId="1AE153BA" w:rsidR="00166899" w:rsidRPr="007761BF" w:rsidRDefault="00166899" w:rsidP="00166899">
            <w:pPr>
              <w:bidi/>
              <w:jc w:val="both"/>
              <w:rPr>
                <w:b/>
                <w:bCs/>
              </w:rPr>
            </w:pPr>
            <w:r w:rsidRPr="007761BF">
              <w:rPr>
                <w:b/>
                <w:bCs/>
                <w:rtl/>
              </w:rPr>
              <w:t>بيان صافي الموجوات المرحلي</w:t>
            </w:r>
          </w:p>
        </w:tc>
        <w:tc>
          <w:tcPr>
            <w:tcW w:w="1584" w:type="dxa"/>
            <w:shd w:val="clear" w:color="auto" w:fill="D9D9D9"/>
            <w:vAlign w:val="bottom"/>
          </w:tcPr>
          <w:p w14:paraId="51BA8482" w14:textId="77777777" w:rsidR="00166899" w:rsidRPr="007761BF" w:rsidRDefault="00166899" w:rsidP="00166899">
            <w:pPr>
              <w:bidi/>
              <w:ind w:left="72"/>
              <w:jc w:val="both"/>
              <w:rPr>
                <w:b/>
                <w:bCs/>
                <w:lang w:bidi="ar"/>
              </w:rPr>
            </w:pPr>
          </w:p>
        </w:tc>
        <w:tc>
          <w:tcPr>
            <w:tcW w:w="1584" w:type="dxa"/>
            <w:vAlign w:val="bottom"/>
          </w:tcPr>
          <w:p w14:paraId="1CD92848" w14:textId="71339A6C" w:rsidR="00166899" w:rsidRPr="007761BF" w:rsidRDefault="00166899" w:rsidP="00166899">
            <w:pPr>
              <w:bidi/>
              <w:ind w:left="72"/>
              <w:jc w:val="both"/>
            </w:pPr>
          </w:p>
        </w:tc>
      </w:tr>
      <w:tr w:rsidR="0066611A" w:rsidRPr="007761BF" w14:paraId="20293D14" w14:textId="77777777" w:rsidTr="007F2A71">
        <w:trPr>
          <w:trHeight w:val="20"/>
        </w:trPr>
        <w:tc>
          <w:tcPr>
            <w:tcW w:w="5828" w:type="dxa"/>
            <w:tcBorders>
              <w:bottom w:val="single" w:sz="2" w:space="0" w:color="auto"/>
            </w:tcBorders>
            <w:vAlign w:val="bottom"/>
          </w:tcPr>
          <w:p w14:paraId="59FF44E0" w14:textId="173A2544" w:rsidR="0066611A" w:rsidRPr="007761BF" w:rsidRDefault="0066611A" w:rsidP="0066611A">
            <w:pPr>
              <w:bidi/>
              <w:jc w:val="both"/>
            </w:pPr>
            <w:r w:rsidRPr="007761BF">
              <w:rPr>
                <w:rtl/>
              </w:rPr>
              <w:t>أرصدة لدى البنوك</w:t>
            </w:r>
          </w:p>
        </w:tc>
        <w:tc>
          <w:tcPr>
            <w:tcW w:w="1584" w:type="dxa"/>
            <w:tcBorders>
              <w:bottom w:val="single" w:sz="2" w:space="0" w:color="auto"/>
            </w:tcBorders>
            <w:shd w:val="clear" w:color="auto" w:fill="D9D9D9"/>
          </w:tcPr>
          <w:p w14:paraId="31022A14" w14:textId="357E5C91" w:rsidR="0066611A" w:rsidRPr="007761BF" w:rsidRDefault="004D141F" w:rsidP="0066611A">
            <w:pPr>
              <w:bidi/>
              <w:ind w:left="72"/>
              <w:jc w:val="both"/>
              <w:rPr>
                <w:b/>
                <w:bCs/>
                <w:lang w:bidi="ar"/>
              </w:rPr>
            </w:pPr>
            <w:r w:rsidRPr="004D141F">
              <w:rPr>
                <w:b/>
                <w:bCs/>
                <w:color w:val="000000"/>
                <w:lang w:val="en-US"/>
              </w:rPr>
              <w:t>933,418</w:t>
            </w:r>
          </w:p>
        </w:tc>
        <w:tc>
          <w:tcPr>
            <w:tcW w:w="1584" w:type="dxa"/>
            <w:tcBorders>
              <w:bottom w:val="single" w:sz="2" w:space="0" w:color="auto"/>
            </w:tcBorders>
            <w:vAlign w:val="bottom"/>
          </w:tcPr>
          <w:p w14:paraId="3475A434" w14:textId="6BC47EA4" w:rsidR="0066611A" w:rsidRPr="007761BF" w:rsidRDefault="0066611A" w:rsidP="0066611A">
            <w:pPr>
              <w:bidi/>
              <w:ind w:left="72"/>
              <w:jc w:val="both"/>
              <w:rPr>
                <w:highlight w:val="yellow"/>
                <w:lang w:val="en-US"/>
              </w:rPr>
            </w:pPr>
            <w:r>
              <w:t>1,733,678</w:t>
            </w:r>
          </w:p>
        </w:tc>
      </w:tr>
    </w:tbl>
    <w:p w14:paraId="3711E6BE" w14:textId="44CDD6F9" w:rsidR="001D4496" w:rsidRPr="007761BF" w:rsidRDefault="001D4496" w:rsidP="00D55AAB">
      <w:pPr>
        <w:tabs>
          <w:tab w:val="left" w:pos="800"/>
        </w:tabs>
        <w:bidi/>
        <w:jc w:val="both"/>
        <w:rPr>
          <w:rtl/>
          <w:lang w:val="en-US" w:bidi="ar"/>
        </w:rPr>
      </w:pPr>
    </w:p>
    <w:tbl>
      <w:tblPr>
        <w:bidiVisual/>
        <w:tblW w:w="9025" w:type="dxa"/>
        <w:tblLayout w:type="fixed"/>
        <w:tblCellMar>
          <w:left w:w="0" w:type="dxa"/>
          <w:right w:w="0" w:type="dxa"/>
        </w:tblCellMar>
        <w:tblLook w:val="01E0" w:firstRow="1" w:lastRow="1" w:firstColumn="1" w:lastColumn="1" w:noHBand="0" w:noVBand="0"/>
      </w:tblPr>
      <w:tblGrid>
        <w:gridCol w:w="5855"/>
        <w:gridCol w:w="1584"/>
        <w:gridCol w:w="1586"/>
      </w:tblGrid>
      <w:tr w:rsidR="00166899" w:rsidRPr="007761BF" w14:paraId="65D77AAB" w14:textId="77777777" w:rsidTr="006F2D38">
        <w:trPr>
          <w:trHeight w:val="20"/>
        </w:trPr>
        <w:tc>
          <w:tcPr>
            <w:tcW w:w="5855" w:type="dxa"/>
            <w:tcBorders>
              <w:bottom w:val="single" w:sz="4" w:space="0" w:color="auto"/>
            </w:tcBorders>
            <w:vAlign w:val="bottom"/>
          </w:tcPr>
          <w:p w14:paraId="594EB53C" w14:textId="77777777" w:rsidR="00166899" w:rsidRPr="007761BF" w:rsidRDefault="00166899" w:rsidP="00166899">
            <w:pPr>
              <w:tabs>
                <w:tab w:val="left" w:pos="800"/>
              </w:tabs>
              <w:bidi/>
              <w:jc w:val="both"/>
              <w:rPr>
                <w:b/>
                <w:bCs/>
                <w:rtl/>
                <w:lang w:val="en-US"/>
              </w:rPr>
            </w:pPr>
          </w:p>
        </w:tc>
        <w:tc>
          <w:tcPr>
            <w:tcW w:w="3170" w:type="dxa"/>
            <w:gridSpan w:val="2"/>
            <w:tcBorders>
              <w:bottom w:val="single" w:sz="4" w:space="0" w:color="auto"/>
            </w:tcBorders>
            <w:shd w:val="clear" w:color="auto" w:fill="FFFFFF"/>
            <w:vAlign w:val="bottom"/>
          </w:tcPr>
          <w:p w14:paraId="3CCBF8C1" w14:textId="45784890" w:rsidR="00166899" w:rsidRPr="007761BF" w:rsidRDefault="00166899" w:rsidP="00166899">
            <w:pPr>
              <w:widowControl w:val="0"/>
              <w:overflowPunct w:val="0"/>
              <w:autoSpaceDE w:val="0"/>
              <w:autoSpaceDN w:val="0"/>
              <w:bidi/>
              <w:adjustRightInd w:val="0"/>
              <w:jc w:val="center"/>
              <w:textAlignment w:val="baseline"/>
              <w:rPr>
                <w:b/>
                <w:bCs/>
                <w:color w:val="000000"/>
                <w:lang w:val="en-US"/>
              </w:rPr>
            </w:pPr>
            <w:r w:rsidRPr="007761BF">
              <w:rPr>
                <w:b/>
                <w:bCs/>
                <w:color w:val="000000"/>
                <w:rtl/>
                <w:lang w:val="en-US"/>
              </w:rPr>
              <w:t xml:space="preserve">لفترة </w:t>
            </w:r>
            <w:r w:rsidR="005F578A">
              <w:rPr>
                <w:rFonts w:hint="cs"/>
                <w:b/>
                <w:bCs/>
                <w:color w:val="000000"/>
                <w:rtl/>
                <w:lang w:val="en-US"/>
              </w:rPr>
              <w:t>التسعة</w:t>
            </w:r>
            <w:r w:rsidRPr="007761BF">
              <w:rPr>
                <w:b/>
                <w:bCs/>
                <w:color w:val="000000"/>
                <w:rtl/>
                <w:lang w:val="en-US"/>
              </w:rPr>
              <w:t xml:space="preserve"> أشهر المنتهية في </w:t>
            </w:r>
          </w:p>
          <w:p w14:paraId="765CEC05" w14:textId="7DF4C552" w:rsidR="00166899" w:rsidRPr="007761BF" w:rsidRDefault="00166899" w:rsidP="00166899">
            <w:pPr>
              <w:tabs>
                <w:tab w:val="left" w:pos="800"/>
              </w:tabs>
              <w:bidi/>
              <w:jc w:val="center"/>
              <w:rPr>
                <w:b/>
                <w:bCs/>
                <w:lang w:val="en-US" w:bidi="ar"/>
              </w:rPr>
            </w:pPr>
            <w:r w:rsidRPr="007761BF">
              <w:rPr>
                <w:b/>
                <w:bCs/>
                <w:color w:val="000000"/>
                <w:rtl/>
                <w:lang w:val="en-US"/>
              </w:rPr>
              <w:t xml:space="preserve">30 </w:t>
            </w:r>
            <w:r w:rsidR="005F578A">
              <w:rPr>
                <w:rFonts w:hint="cs"/>
                <w:b/>
                <w:bCs/>
                <w:color w:val="000000"/>
                <w:rtl/>
                <w:lang w:val="en-US"/>
              </w:rPr>
              <w:t>سبتمبر</w:t>
            </w:r>
          </w:p>
        </w:tc>
      </w:tr>
      <w:tr w:rsidR="001D4496" w:rsidRPr="007761BF" w14:paraId="7F43BD56" w14:textId="77777777" w:rsidTr="006F2D38">
        <w:trPr>
          <w:trHeight w:val="20"/>
        </w:trPr>
        <w:tc>
          <w:tcPr>
            <w:tcW w:w="5855" w:type="dxa"/>
            <w:tcBorders>
              <w:top w:val="single" w:sz="4" w:space="0" w:color="auto"/>
            </w:tcBorders>
            <w:vAlign w:val="bottom"/>
          </w:tcPr>
          <w:p w14:paraId="1689DFE5" w14:textId="77777777" w:rsidR="001D4496" w:rsidRPr="007761BF" w:rsidRDefault="001D4496" w:rsidP="00D55AAB">
            <w:pPr>
              <w:tabs>
                <w:tab w:val="left" w:pos="800"/>
              </w:tabs>
              <w:bidi/>
              <w:jc w:val="both"/>
              <w:rPr>
                <w:b/>
                <w:bCs/>
                <w:rtl/>
                <w:lang w:val="en-US"/>
              </w:rPr>
            </w:pPr>
          </w:p>
        </w:tc>
        <w:tc>
          <w:tcPr>
            <w:tcW w:w="1584" w:type="dxa"/>
            <w:tcBorders>
              <w:top w:val="single" w:sz="4" w:space="0" w:color="auto"/>
            </w:tcBorders>
            <w:shd w:val="clear" w:color="auto" w:fill="D9D9D9"/>
            <w:vAlign w:val="bottom"/>
          </w:tcPr>
          <w:p w14:paraId="425F0BA3" w14:textId="1E7F963A" w:rsidR="001D4496" w:rsidRPr="007761BF" w:rsidRDefault="00A466BE" w:rsidP="00166899">
            <w:pPr>
              <w:tabs>
                <w:tab w:val="left" w:pos="800"/>
              </w:tabs>
              <w:bidi/>
              <w:ind w:left="72"/>
              <w:jc w:val="both"/>
              <w:rPr>
                <w:b/>
                <w:bCs/>
                <w:lang w:val="en-US" w:bidi="ar"/>
              </w:rPr>
            </w:pPr>
            <w:r>
              <w:rPr>
                <w:rFonts w:hint="cs"/>
                <w:b/>
                <w:bCs/>
                <w:rtl/>
                <w:lang w:val="en-US" w:bidi="ar"/>
              </w:rPr>
              <w:t>2025</w:t>
            </w:r>
          </w:p>
        </w:tc>
        <w:tc>
          <w:tcPr>
            <w:tcW w:w="1586" w:type="dxa"/>
            <w:tcBorders>
              <w:top w:val="single" w:sz="4" w:space="0" w:color="auto"/>
            </w:tcBorders>
            <w:vAlign w:val="bottom"/>
          </w:tcPr>
          <w:p w14:paraId="534E55F0" w14:textId="4238E087" w:rsidR="001D4496" w:rsidRPr="007761BF" w:rsidRDefault="00A466BE" w:rsidP="00166899">
            <w:pPr>
              <w:tabs>
                <w:tab w:val="left" w:pos="800"/>
              </w:tabs>
              <w:bidi/>
              <w:ind w:left="72"/>
              <w:jc w:val="both"/>
              <w:rPr>
                <w:lang w:val="en-US" w:bidi="ar"/>
              </w:rPr>
            </w:pPr>
            <w:r>
              <w:rPr>
                <w:rFonts w:hint="cs"/>
                <w:rtl/>
                <w:lang w:val="en-US" w:bidi="ar"/>
              </w:rPr>
              <w:t>2024</w:t>
            </w:r>
          </w:p>
        </w:tc>
      </w:tr>
      <w:tr w:rsidR="001D4496" w:rsidRPr="007761BF" w14:paraId="06BEEA07" w14:textId="77777777" w:rsidTr="006F2D38">
        <w:trPr>
          <w:trHeight w:val="20"/>
        </w:trPr>
        <w:tc>
          <w:tcPr>
            <w:tcW w:w="5855" w:type="dxa"/>
            <w:tcBorders>
              <w:bottom w:val="single" w:sz="4" w:space="0" w:color="auto"/>
            </w:tcBorders>
            <w:vAlign w:val="bottom"/>
          </w:tcPr>
          <w:p w14:paraId="64C394AF" w14:textId="77777777" w:rsidR="001D4496" w:rsidRPr="007761BF" w:rsidRDefault="001D4496" w:rsidP="00D55AAB">
            <w:pPr>
              <w:tabs>
                <w:tab w:val="left" w:pos="800"/>
              </w:tabs>
              <w:bidi/>
              <w:jc w:val="both"/>
              <w:rPr>
                <w:b/>
                <w:bCs/>
                <w:rtl/>
                <w:lang w:val="en-US"/>
              </w:rPr>
            </w:pPr>
          </w:p>
        </w:tc>
        <w:tc>
          <w:tcPr>
            <w:tcW w:w="1584" w:type="dxa"/>
            <w:tcBorders>
              <w:bottom w:val="single" w:sz="4" w:space="0" w:color="auto"/>
            </w:tcBorders>
            <w:shd w:val="clear" w:color="auto" w:fill="D9D9D9"/>
            <w:vAlign w:val="bottom"/>
          </w:tcPr>
          <w:p w14:paraId="3E2BF4EF" w14:textId="77777777" w:rsidR="001D4496" w:rsidRPr="007761BF" w:rsidRDefault="001D4496" w:rsidP="00166899">
            <w:pPr>
              <w:tabs>
                <w:tab w:val="left" w:pos="800"/>
              </w:tabs>
              <w:bidi/>
              <w:ind w:left="72"/>
              <w:jc w:val="both"/>
              <w:rPr>
                <w:b/>
                <w:bCs/>
                <w:lang w:val="en-US" w:bidi="ar"/>
              </w:rPr>
            </w:pPr>
            <w:r w:rsidRPr="007761BF">
              <w:rPr>
                <w:b/>
                <w:bCs/>
                <w:rtl/>
                <w:lang w:val="en-US"/>
              </w:rPr>
              <w:t>(مراجعة)</w:t>
            </w:r>
          </w:p>
        </w:tc>
        <w:tc>
          <w:tcPr>
            <w:tcW w:w="1586" w:type="dxa"/>
            <w:tcBorders>
              <w:bottom w:val="single" w:sz="4" w:space="0" w:color="auto"/>
            </w:tcBorders>
            <w:vAlign w:val="bottom"/>
          </w:tcPr>
          <w:p w14:paraId="37605C3A" w14:textId="77777777" w:rsidR="001D4496" w:rsidRPr="007761BF" w:rsidRDefault="001D4496" w:rsidP="00166899">
            <w:pPr>
              <w:tabs>
                <w:tab w:val="left" w:pos="800"/>
              </w:tabs>
              <w:bidi/>
              <w:ind w:left="72"/>
              <w:jc w:val="both"/>
              <w:rPr>
                <w:lang w:val="en-US" w:bidi="ar"/>
              </w:rPr>
            </w:pPr>
            <w:r w:rsidRPr="007761BF">
              <w:rPr>
                <w:rtl/>
                <w:lang w:val="en-US"/>
              </w:rPr>
              <w:t>(مراجعة)</w:t>
            </w:r>
          </w:p>
        </w:tc>
      </w:tr>
      <w:tr w:rsidR="001D4496" w:rsidRPr="007761BF" w14:paraId="2D22EE74" w14:textId="77777777" w:rsidTr="006F2D38">
        <w:trPr>
          <w:trHeight w:val="20"/>
        </w:trPr>
        <w:tc>
          <w:tcPr>
            <w:tcW w:w="5855" w:type="dxa"/>
            <w:tcBorders>
              <w:top w:val="single" w:sz="4" w:space="0" w:color="auto"/>
            </w:tcBorders>
            <w:vAlign w:val="bottom"/>
          </w:tcPr>
          <w:p w14:paraId="6524B08F" w14:textId="34E391F6" w:rsidR="001D4496" w:rsidRPr="007761BF" w:rsidRDefault="001D4496" w:rsidP="00D55AAB">
            <w:pPr>
              <w:tabs>
                <w:tab w:val="left" w:pos="800"/>
              </w:tabs>
              <w:bidi/>
              <w:jc w:val="both"/>
              <w:rPr>
                <w:b/>
                <w:bCs/>
                <w:rtl/>
                <w:lang w:val="en-US"/>
              </w:rPr>
            </w:pPr>
            <w:r w:rsidRPr="007761BF">
              <w:rPr>
                <w:b/>
                <w:bCs/>
                <w:rtl/>
                <w:lang w:bidi="ar"/>
              </w:rPr>
              <w:t>بيان العمليات المرحلي</w:t>
            </w:r>
          </w:p>
        </w:tc>
        <w:tc>
          <w:tcPr>
            <w:tcW w:w="1584" w:type="dxa"/>
            <w:tcBorders>
              <w:top w:val="single" w:sz="4" w:space="0" w:color="auto"/>
            </w:tcBorders>
            <w:shd w:val="clear" w:color="auto" w:fill="D9D9D9"/>
            <w:vAlign w:val="bottom"/>
          </w:tcPr>
          <w:p w14:paraId="4B96499F" w14:textId="77777777" w:rsidR="001D4496" w:rsidRPr="007761BF" w:rsidRDefault="001D4496" w:rsidP="00166899">
            <w:pPr>
              <w:tabs>
                <w:tab w:val="left" w:pos="800"/>
              </w:tabs>
              <w:bidi/>
              <w:ind w:left="72"/>
              <w:jc w:val="both"/>
              <w:rPr>
                <w:b/>
                <w:bCs/>
                <w:lang w:val="en-US" w:bidi="ar"/>
              </w:rPr>
            </w:pPr>
          </w:p>
        </w:tc>
        <w:tc>
          <w:tcPr>
            <w:tcW w:w="1586" w:type="dxa"/>
            <w:tcBorders>
              <w:top w:val="single" w:sz="4" w:space="0" w:color="auto"/>
            </w:tcBorders>
            <w:vAlign w:val="bottom"/>
          </w:tcPr>
          <w:p w14:paraId="5F933346" w14:textId="77777777" w:rsidR="001D4496" w:rsidRPr="007761BF" w:rsidRDefault="001D4496" w:rsidP="00166899">
            <w:pPr>
              <w:tabs>
                <w:tab w:val="left" w:pos="800"/>
              </w:tabs>
              <w:bidi/>
              <w:ind w:left="72"/>
              <w:jc w:val="both"/>
              <w:rPr>
                <w:lang w:val="en-US" w:bidi="ar"/>
              </w:rPr>
            </w:pPr>
          </w:p>
        </w:tc>
      </w:tr>
      <w:tr w:rsidR="0066611A" w:rsidRPr="007761BF" w14:paraId="7C0F3FBB" w14:textId="77777777" w:rsidTr="006F2D38">
        <w:trPr>
          <w:trHeight w:val="212"/>
        </w:trPr>
        <w:tc>
          <w:tcPr>
            <w:tcW w:w="5855" w:type="dxa"/>
            <w:tcBorders>
              <w:bottom w:val="single" w:sz="2" w:space="0" w:color="auto"/>
            </w:tcBorders>
            <w:vAlign w:val="bottom"/>
          </w:tcPr>
          <w:p w14:paraId="3022B2CE" w14:textId="13F70337" w:rsidR="0066611A" w:rsidRPr="007761BF" w:rsidRDefault="0066611A" w:rsidP="0066611A">
            <w:pPr>
              <w:tabs>
                <w:tab w:val="left" w:pos="800"/>
              </w:tabs>
              <w:bidi/>
              <w:jc w:val="both"/>
              <w:rPr>
                <w:b/>
                <w:bCs/>
                <w:vertAlign w:val="superscript"/>
                <w:rtl/>
                <w:lang w:val="en-US"/>
              </w:rPr>
            </w:pPr>
            <w:r w:rsidRPr="000158E4">
              <w:rPr>
                <w:rtl/>
                <w:lang w:bidi="ar"/>
              </w:rPr>
              <w:t>أرباح</w:t>
            </w:r>
            <w:r w:rsidRPr="007761BF">
              <w:rPr>
                <w:rtl/>
                <w:lang w:bidi="ar"/>
              </w:rPr>
              <w:t xml:space="preserve"> من حساب إستثمارات قصيرة الاجل</w:t>
            </w:r>
          </w:p>
        </w:tc>
        <w:tc>
          <w:tcPr>
            <w:tcW w:w="1584" w:type="dxa"/>
            <w:tcBorders>
              <w:bottom w:val="single" w:sz="2" w:space="0" w:color="auto"/>
            </w:tcBorders>
            <w:shd w:val="clear" w:color="auto" w:fill="D9D9D9"/>
            <w:vAlign w:val="center"/>
          </w:tcPr>
          <w:p w14:paraId="3E325A6F" w14:textId="3B854CA5" w:rsidR="0066611A" w:rsidRPr="007761BF" w:rsidRDefault="004D141F" w:rsidP="0066611A">
            <w:pPr>
              <w:tabs>
                <w:tab w:val="left" w:pos="800"/>
              </w:tabs>
              <w:bidi/>
              <w:ind w:left="72"/>
              <w:jc w:val="both"/>
              <w:rPr>
                <w:bCs/>
                <w:lang w:val="en-US" w:bidi="ar"/>
              </w:rPr>
            </w:pPr>
            <w:r w:rsidRPr="004D141F">
              <w:rPr>
                <w:bCs/>
                <w:rtl/>
                <w:lang w:val="en-US" w:bidi="ar"/>
              </w:rPr>
              <w:t>142,433</w:t>
            </w:r>
          </w:p>
        </w:tc>
        <w:tc>
          <w:tcPr>
            <w:tcW w:w="1586" w:type="dxa"/>
            <w:tcBorders>
              <w:bottom w:val="single" w:sz="2" w:space="0" w:color="auto"/>
            </w:tcBorders>
            <w:vAlign w:val="center"/>
          </w:tcPr>
          <w:p w14:paraId="2CC426BF" w14:textId="23EE7A33" w:rsidR="0066611A" w:rsidRPr="007761BF" w:rsidRDefault="004D141F" w:rsidP="0066611A">
            <w:pPr>
              <w:tabs>
                <w:tab w:val="left" w:pos="800"/>
              </w:tabs>
              <w:bidi/>
              <w:ind w:left="72"/>
              <w:jc w:val="both"/>
              <w:rPr>
                <w:b/>
                <w:i/>
                <w:lang w:val="en-US" w:bidi="ar"/>
              </w:rPr>
            </w:pPr>
            <w:r w:rsidRPr="004D141F">
              <w:rPr>
                <w:b/>
                <w:i/>
                <w:rtl/>
                <w:lang w:val="en-US" w:bidi="ar"/>
              </w:rPr>
              <w:t>250,655</w:t>
            </w:r>
          </w:p>
        </w:tc>
      </w:tr>
    </w:tbl>
    <w:p w14:paraId="1835A6D0" w14:textId="7829DA40" w:rsidR="00D165B5" w:rsidRPr="00192E3B" w:rsidRDefault="00D165B5" w:rsidP="00D55AAB">
      <w:pPr>
        <w:bidi/>
        <w:jc w:val="both"/>
        <w:rPr>
          <w:lang w:bidi="ar"/>
        </w:rPr>
      </w:pPr>
    </w:p>
    <w:p w14:paraId="6BDECFF7" w14:textId="69B96231" w:rsidR="000158E4" w:rsidRDefault="000158E4" w:rsidP="000158E4">
      <w:pPr>
        <w:bidi/>
        <w:jc w:val="both"/>
        <w:rPr>
          <w:i/>
          <w:iCs/>
          <w:color w:val="C00000"/>
          <w:lang w:bidi="ar"/>
        </w:rPr>
      </w:pPr>
      <w:r>
        <w:rPr>
          <w:rFonts w:hint="cs"/>
          <w:i/>
          <w:iCs/>
          <w:color w:val="C00000"/>
          <w:rtl/>
          <w:lang w:bidi="ar"/>
        </w:rPr>
        <w:t>أرباح</w:t>
      </w:r>
    </w:p>
    <w:p w14:paraId="6B4903B4" w14:textId="0A29C53B" w:rsidR="00192E3B" w:rsidRDefault="00192E3B" w:rsidP="00192E3B">
      <w:pPr>
        <w:bidi/>
        <w:jc w:val="both"/>
        <w:rPr>
          <w:rtl/>
          <w:lang w:bidi="ar"/>
        </w:rPr>
      </w:pPr>
    </w:p>
    <w:p w14:paraId="70F228DB" w14:textId="0F591735" w:rsidR="000158E4" w:rsidRPr="00192E3B" w:rsidRDefault="000158E4" w:rsidP="000158E4">
      <w:pPr>
        <w:bidi/>
        <w:jc w:val="both"/>
        <w:rPr>
          <w:lang w:bidi="ar"/>
        </w:rPr>
      </w:pPr>
      <w:r w:rsidRPr="0066611A">
        <w:rPr>
          <w:rtl/>
          <w:lang w:bidi="ar"/>
        </w:rPr>
        <w:t xml:space="preserve">خلال فترة </w:t>
      </w:r>
      <w:r w:rsidR="005F578A">
        <w:rPr>
          <w:rFonts w:hint="cs"/>
          <w:rtl/>
          <w:lang w:bidi="ar"/>
        </w:rPr>
        <w:t>التسعة</w:t>
      </w:r>
      <w:r w:rsidRPr="0066611A">
        <w:rPr>
          <w:rtl/>
          <w:lang w:bidi="ar"/>
        </w:rPr>
        <w:t xml:space="preserve"> أشهر المنتهية في 30 </w:t>
      </w:r>
      <w:r w:rsidR="005F578A">
        <w:rPr>
          <w:rFonts w:hint="cs"/>
          <w:rtl/>
          <w:lang w:bidi="ar"/>
        </w:rPr>
        <w:t>سبتمبر</w:t>
      </w:r>
      <w:r w:rsidRPr="0066611A">
        <w:rPr>
          <w:rtl/>
          <w:lang w:bidi="ar"/>
        </w:rPr>
        <w:t xml:space="preserve"> </w:t>
      </w:r>
      <w:r w:rsidR="00A466BE" w:rsidRPr="0066611A">
        <w:rPr>
          <w:rFonts w:hint="cs"/>
          <w:rtl/>
          <w:lang w:bidi="ar"/>
        </w:rPr>
        <w:t>2025</w:t>
      </w:r>
      <w:r w:rsidRPr="0066611A">
        <w:rPr>
          <w:rtl/>
          <w:lang w:bidi="ar"/>
        </w:rPr>
        <w:t xml:space="preserve">، دفع الصندوق مبلغ </w:t>
      </w:r>
      <w:r w:rsidR="004D141F">
        <w:rPr>
          <w:rFonts w:hint="cs"/>
          <w:rtl/>
          <w:lang w:bidi="ar"/>
        </w:rPr>
        <w:t>1.10 مليون</w:t>
      </w:r>
      <w:r w:rsidRPr="0066611A">
        <w:rPr>
          <w:rtl/>
          <w:lang w:bidi="ar"/>
        </w:rPr>
        <w:t xml:space="preserve"> ريال قطري (30 </w:t>
      </w:r>
      <w:r w:rsidR="005F578A">
        <w:rPr>
          <w:rFonts w:hint="cs"/>
          <w:rtl/>
          <w:lang w:bidi="ar"/>
        </w:rPr>
        <w:t>سبتمبر</w:t>
      </w:r>
      <w:r w:rsidRPr="0066611A">
        <w:rPr>
          <w:rtl/>
          <w:lang w:bidi="ar"/>
        </w:rPr>
        <w:t xml:space="preserve"> </w:t>
      </w:r>
      <w:r w:rsidR="00A466BE" w:rsidRPr="0066611A">
        <w:rPr>
          <w:rFonts w:hint="cs"/>
          <w:rtl/>
          <w:lang w:bidi="ar"/>
        </w:rPr>
        <w:t>2024</w:t>
      </w:r>
      <w:r w:rsidRPr="0066611A">
        <w:rPr>
          <w:rtl/>
          <w:lang w:bidi="ar"/>
        </w:rPr>
        <w:t xml:space="preserve">: </w:t>
      </w:r>
      <w:r w:rsidR="004D141F">
        <w:rPr>
          <w:rFonts w:hint="cs"/>
          <w:rtl/>
          <w:lang w:bidi="ar"/>
        </w:rPr>
        <w:t>1.37 مليون</w:t>
      </w:r>
      <w:r w:rsidRPr="0066611A">
        <w:rPr>
          <w:rtl/>
          <w:lang w:bidi="ar"/>
        </w:rPr>
        <w:t xml:space="preserve"> ريال قطري) كتوزيعات أرباح للمؤسس.</w:t>
      </w:r>
    </w:p>
    <w:p w14:paraId="44CDEF8F" w14:textId="77777777" w:rsidR="00192E3B" w:rsidRPr="00192E3B" w:rsidRDefault="00192E3B" w:rsidP="00192E3B">
      <w:pPr>
        <w:bidi/>
        <w:jc w:val="both"/>
        <w:rPr>
          <w:lang w:bidi="ar"/>
        </w:rPr>
      </w:pPr>
    </w:p>
    <w:p w14:paraId="23BD8AA9" w14:textId="780D15C2" w:rsidR="002E0311" w:rsidRPr="002E0311" w:rsidRDefault="002E0311" w:rsidP="002E0311">
      <w:pPr>
        <w:bidi/>
        <w:jc w:val="both"/>
        <w:rPr>
          <w:b/>
          <w:bCs/>
          <w:color w:val="FF0000"/>
          <w:sz w:val="22"/>
          <w:szCs w:val="22"/>
          <w:lang w:val="en-US" w:bidi="ar"/>
        </w:rPr>
      </w:pPr>
    </w:p>
    <w:sectPr w:rsidR="002E0311" w:rsidRPr="002E0311" w:rsidSect="00F81C83">
      <w:headerReference w:type="even" r:id="rId25"/>
      <w:headerReference w:type="default" r:id="rId26"/>
      <w:footerReference w:type="default" r:id="rId27"/>
      <w:headerReference w:type="first" r:id="rId28"/>
      <w:pgSz w:w="11907" w:h="16840" w:code="9"/>
      <w:pgMar w:top="936" w:right="1440" w:bottom="461" w:left="1440" w:header="720" w:footer="432" w:gutter="0"/>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5CF6C" w14:textId="77777777" w:rsidR="00B75E67" w:rsidRDefault="00B75E67">
      <w:pPr>
        <w:bidi/>
      </w:pPr>
      <w:r>
        <w:rPr>
          <w:rtl/>
          <w:lang w:bidi="ar"/>
        </w:rPr>
        <w:separator/>
      </w:r>
    </w:p>
  </w:endnote>
  <w:endnote w:type="continuationSeparator" w:id="0">
    <w:p w14:paraId="74F73FD0" w14:textId="77777777" w:rsidR="00B75E67" w:rsidRDefault="00B75E67">
      <w:pPr>
        <w:bidi/>
      </w:pPr>
      <w:r>
        <w:rPr>
          <w:rtl/>
          <w:lang w:bidi="a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Frutiger 45 Light">
    <w:charset w:val="00"/>
    <w:family w:val="auto"/>
    <w:pitch w:val="variable"/>
    <w:sig w:usb0="80000027"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imes New Roman Bold">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Helv 10p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09D87" w14:textId="3ECF4C7E" w:rsidR="001059EF" w:rsidRDefault="001059EF" w:rsidP="00BF5AEE">
    <w:pPr>
      <w:pStyle w:val="Footer"/>
      <w:framePr w:wrap="around" w:vAnchor="text" w:hAnchor="margin" w:xAlign="center" w:y="1"/>
      <w:bidi/>
      <w:rPr>
        <w:rStyle w:val="PageNumber"/>
      </w:rPr>
    </w:pPr>
    <w:r>
      <w:rPr>
        <w:rStyle w:val="PageNumber"/>
        <w:rtl/>
        <w:lang w:bidi="ar"/>
      </w:rPr>
      <w:fldChar w:fldCharType="begin"/>
    </w:r>
    <w:r>
      <w:rPr>
        <w:rStyle w:val="PageNumber"/>
        <w:rtl/>
        <w:lang w:bidi="ar"/>
      </w:rPr>
      <w:instrText xml:space="preserve">PAGE  </w:instrText>
    </w:r>
    <w:r>
      <w:rPr>
        <w:rStyle w:val="PageNumber"/>
        <w:rtl/>
        <w:lang w:bidi="ar"/>
      </w:rPr>
      <w:fldChar w:fldCharType="separate"/>
    </w:r>
    <w:r w:rsidR="003A7466">
      <w:rPr>
        <w:rStyle w:val="PageNumber"/>
        <w:noProof/>
        <w:rtl/>
        <w:lang w:bidi="ar"/>
      </w:rPr>
      <w:t>1</w:t>
    </w:r>
    <w:r>
      <w:rPr>
        <w:rStyle w:val="PageNumber"/>
        <w:rtl/>
        <w:lang w:bidi="ar"/>
      </w:rPr>
      <w:fldChar w:fldCharType="end"/>
    </w:r>
  </w:p>
  <w:p w14:paraId="13183556" w14:textId="77777777" w:rsidR="001059EF" w:rsidRDefault="001059EF">
    <w:pPr>
      <w:pStyle w:val="Footer"/>
      <w:bid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1B84E" w14:textId="534C11A6" w:rsidR="00BA3E18" w:rsidRPr="00BA3E18" w:rsidRDefault="00000000" w:rsidP="00BA3E18">
    <w:pPr>
      <w:snapToGrid w:val="0"/>
      <w:spacing w:after="300" w:line="276" w:lineRule="auto"/>
      <w:ind w:left="4680"/>
      <w:contextualSpacing/>
      <w:jc w:val="right"/>
      <w:rPr>
        <w:rFonts w:ascii="Georgia" w:eastAsia="Georgia" w:hAnsi="Georgia" w:cs="Georgia"/>
        <w:sz w:val="18"/>
        <w:szCs w:val="18"/>
        <w:lang w:val="en-US"/>
      </w:rPr>
    </w:pPr>
    <w:r>
      <w:rPr>
        <w:noProof/>
      </w:rPr>
      <w:pict w14:anchorId="7F71B6C1">
        <v:shapetype id="_x0000_t202" coordsize="21600,21600" o:spt="202" path="m,l,21600r21600,l21600,xe">
          <v:stroke joinstyle="miter"/>
          <v:path gradientshapeok="t" o:connecttype="rect"/>
        </v:shapetype>
        <v:shape id="Text Box 1" o:spid="_x0000_s1034" type="#_x0000_t202" style="position:absolute;left:0;text-align:left;margin-left:42.95pt;margin-top:774.8pt;width:81.35pt;height:18.7pt;z-index:2;visibility:visible;mso-wrap-style:square;mso-width-percent:0;mso-height-percent:0;mso-wrap-distance-left:9pt;mso-wrap-distance-top:3.6pt;mso-wrap-distance-right:9pt;mso-wrap-distance-bottom:3.6pt;mso-position-horizontal-relative:pag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" stroked="f">
          <v:textbox style="mso-next-textbox:#Text Box 1" inset="0,0,0,0">
            <w:txbxContent>
              <w:p w14:paraId="5A8B8672" w14:textId="77777777" w:rsidR="00BA3E18" w:rsidRDefault="00BA3E18" w:rsidP="00BA3E18">
                <w:pPr>
                  <w:pStyle w:val="URL"/>
                </w:pPr>
                <w:r>
                  <w:t>www.pwc.com</w:t>
                </w:r>
              </w:p>
            </w:txbxContent>
          </v:textbox>
          <w10:wrap anchorx="page" anchory="page"/>
        </v:shape>
      </w:pict>
    </w:r>
    <w:r w:rsidR="00BA3E18" w:rsidRPr="00BA3E18">
      <w:rPr>
        <w:rFonts w:ascii="Georgia" w:eastAsia="Georgia" w:hAnsi="Georgia" w:hint="cs"/>
        <w:sz w:val="18"/>
        <w:szCs w:val="18"/>
        <w:rtl/>
        <w:lang w:val="en-US"/>
      </w:rPr>
      <w:t>برايس ووترهاوس كوبرز</w:t>
    </w:r>
    <w:r w:rsidR="00BA3E18" w:rsidRPr="00BA3E18">
      <w:rPr>
        <w:rFonts w:ascii="Georgia" w:eastAsia="Georgia" w:hAnsi="Georgia" w:hint="cs"/>
        <w:sz w:val="18"/>
        <w:szCs w:val="18"/>
        <w:rtl/>
        <w:lang w:val="en-US" w:bidi="ar-QA"/>
      </w:rPr>
      <w:t>- فرع قطر</w:t>
    </w:r>
    <w:r w:rsidR="00BA3E18" w:rsidRPr="00BA3E18">
      <w:rPr>
        <w:rFonts w:ascii="Georgia" w:eastAsia="Georgia" w:hAnsi="Georgia" w:hint="cs"/>
        <w:sz w:val="18"/>
        <w:szCs w:val="18"/>
        <w:rtl/>
        <w:lang w:val="en-US"/>
      </w:rPr>
      <w:t>، ص.ب.:6689، الدوحة، قطر</w:t>
    </w:r>
  </w:p>
  <w:p w14:paraId="7DF84998" w14:textId="6012FBA0" w:rsidR="00BA3E18" w:rsidRPr="00BA3E18" w:rsidRDefault="00BA3E18" w:rsidP="00BA3E18">
    <w:pPr>
      <w:snapToGrid w:val="0"/>
      <w:spacing w:after="300" w:line="276" w:lineRule="auto"/>
      <w:ind w:left="4680"/>
      <w:contextualSpacing/>
      <w:jc w:val="right"/>
      <w:rPr>
        <w:rFonts w:ascii="Georgia" w:eastAsia="Georgia" w:hAnsi="Georgia" w:cs="Georgia"/>
        <w:sz w:val="18"/>
        <w:szCs w:val="18"/>
        <w:rtl/>
        <w:lang w:val="en-US"/>
      </w:rPr>
    </w:pPr>
    <w:r w:rsidRPr="00BA3E18">
      <w:rPr>
        <w:rFonts w:ascii="Georgia" w:eastAsia="Georgia" w:hAnsi="Georgia" w:cs="Georgia"/>
        <w:sz w:val="18"/>
        <w:szCs w:val="18"/>
        <w:lang w:val="en-US"/>
      </w:rPr>
      <w:t xml:space="preserve">+974 44677528: </w:t>
    </w:r>
    <w:r w:rsidRPr="00BA3E18">
      <w:rPr>
        <w:rFonts w:ascii="Georgia" w:eastAsia="Georgia" w:hAnsi="Georgia" w:hint="cs"/>
        <w:sz w:val="18"/>
        <w:szCs w:val="18"/>
        <w:rtl/>
        <w:lang w:val="en-US"/>
      </w:rPr>
      <w:t xml:space="preserve">هاتف: 4419277 974+ </w:t>
    </w:r>
    <w:r w:rsidRPr="00BA3E18">
      <w:rPr>
        <w:rFonts w:ascii="Georgia" w:eastAsia="Georgia" w:hAnsi="Georgia" w:hint="cs"/>
        <w:sz w:val="18"/>
        <w:szCs w:val="18"/>
        <w:rtl/>
        <w:lang w:val="en-US" w:bidi="ar-QA"/>
      </w:rPr>
      <w:t>،</w:t>
    </w:r>
    <w:r w:rsidRPr="00BA3E18">
      <w:rPr>
        <w:rFonts w:ascii="Georgia" w:eastAsia="Georgia" w:hAnsi="Georgia" w:hint="cs"/>
        <w:sz w:val="18"/>
        <w:szCs w:val="18"/>
        <w:rtl/>
        <w:lang w:val="en-US"/>
      </w:rPr>
      <w:t xml:space="preserve"> فاكس</w:t>
    </w:r>
  </w:p>
  <w:p w14:paraId="65600AFC" w14:textId="77777777" w:rsidR="00BA3E18" w:rsidRDefault="00BA3E18" w:rsidP="00BA3E18">
    <w:pPr>
      <w:snapToGrid w:val="0"/>
      <w:ind w:left="4680"/>
      <w:contextualSpacing/>
      <w:jc w:val="right"/>
      <w:rPr>
        <w:rFonts w:ascii="Georgia" w:eastAsia="Georgia" w:hAnsi="Georgia"/>
        <w:noProof/>
        <w:sz w:val="12"/>
        <w:szCs w:val="12"/>
        <w:lang w:val="en-US"/>
      </w:rPr>
    </w:pPr>
  </w:p>
  <w:p w14:paraId="5A86CF3E" w14:textId="34CE5B4D" w:rsidR="00BD1D6B" w:rsidRDefault="00BA3E18" w:rsidP="00BA3E18">
    <w:pPr>
      <w:snapToGrid w:val="0"/>
      <w:ind w:left="4680"/>
      <w:contextualSpacing/>
      <w:jc w:val="right"/>
      <w:rPr>
        <w:rFonts w:ascii="Georgia" w:eastAsia="Georgia" w:hAnsi="Georgia"/>
        <w:noProof/>
        <w:sz w:val="12"/>
        <w:szCs w:val="12"/>
        <w:rtl/>
        <w:lang w:val="en-US" w:bidi="ar-QA"/>
      </w:rPr>
    </w:pPr>
    <w:r w:rsidRPr="00BA3E18">
      <w:rPr>
        <w:rFonts w:ascii="Georgia" w:eastAsia="Georgia" w:hAnsi="Georgia"/>
        <w:noProof/>
        <w:sz w:val="12"/>
        <w:szCs w:val="12"/>
        <w:rtl/>
        <w:lang w:val="en-US"/>
      </w:rPr>
      <w:t>هيئة مركز قطر المالي رخصة رقم 6</w:t>
    </w:r>
    <w:r>
      <w:rPr>
        <w:rFonts w:ascii="Georgia" w:eastAsia="Georgia" w:hAnsi="Georgia" w:hint="cs"/>
        <w:noProof/>
        <w:sz w:val="12"/>
        <w:szCs w:val="12"/>
        <w:rtl/>
        <w:lang w:val="en-US"/>
      </w:rPr>
      <w:t xml:space="preserve"> </w:t>
    </w:r>
    <w:r w:rsidRPr="00BA3E18">
      <w:rPr>
        <w:rFonts w:ascii="Georgia" w:eastAsia="Georgia" w:hAnsi="Georgia"/>
        <w:noProof/>
        <w:sz w:val="12"/>
        <w:szCs w:val="12"/>
        <w:rtl/>
        <w:lang w:val="en-US" w:bidi="ar-QA"/>
      </w:rPr>
      <w:t>/ هيئة قطر للأسواق المالية رخصة رقم 120155</w:t>
    </w:r>
  </w:p>
  <w:p w14:paraId="1FBA982E" w14:textId="512A58BB" w:rsidR="00E447E9" w:rsidRPr="00E447E9" w:rsidRDefault="00E447E9" w:rsidP="00E447E9">
    <w:pPr>
      <w:snapToGrid w:val="0"/>
      <w:contextualSpacing/>
      <w:rPr>
        <w:rFonts w:ascii="Georgia" w:eastAsia="Georgia" w:hAnsi="Georgia"/>
        <w:noProof/>
        <w:sz w:val="18"/>
        <w:szCs w:val="18"/>
        <w:lang w:val="en-US" w:bidi="ar-QA"/>
      </w:rPr>
    </w:pPr>
    <w:r w:rsidRPr="00E447E9">
      <w:rPr>
        <w:rFonts w:ascii="Georgia" w:eastAsia="Georgia" w:hAnsi="Georgia" w:hint="cs"/>
        <w:noProof/>
        <w:sz w:val="18"/>
        <w:szCs w:val="18"/>
        <w:rtl/>
        <w:lang w:val="en-US" w:bidi="ar-QA"/>
      </w:rPr>
      <w:t>أ</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B8BBB" w14:textId="186A19CB" w:rsidR="001059EF" w:rsidRPr="00BD1D6B" w:rsidRDefault="001059EF" w:rsidP="00F81C83">
    <w:pPr>
      <w:pStyle w:val="Footer"/>
      <w:pBdr>
        <w:top w:val="single" w:sz="4" w:space="1" w:color="auto"/>
      </w:pBdr>
      <w:tabs>
        <w:tab w:val="clear" w:pos="4320"/>
        <w:tab w:val="clear" w:pos="8640"/>
      </w:tabs>
      <w:bidi/>
      <w:ind w:right="8"/>
      <w:jc w:val="right"/>
      <w:rPr>
        <w:rFonts w:ascii="Georgia" w:hAnsi="Georgia"/>
        <w:noProof/>
      </w:rPr>
    </w:pPr>
    <w:r w:rsidRPr="003A69C4">
      <w:rPr>
        <w:noProof/>
        <w:sz w:val="22"/>
        <w:szCs w:val="22"/>
        <w:rtl/>
        <w:lang w:bidi="ar"/>
      </w:rPr>
      <w:fldChar w:fldCharType="begin"/>
    </w:r>
    <w:r w:rsidRPr="003A69C4">
      <w:rPr>
        <w:noProof/>
        <w:sz w:val="22"/>
        <w:szCs w:val="22"/>
        <w:rtl/>
        <w:lang w:bidi="ar"/>
      </w:rPr>
      <w:instrText xml:space="preserve"> </w:instrText>
    </w:r>
    <w:r w:rsidRPr="003A69C4">
      <w:rPr>
        <w:noProof/>
        <w:sz w:val="22"/>
        <w:szCs w:val="22"/>
        <w:lang w:bidi="ar"/>
      </w:rPr>
      <w:instrText>PAGE   \* MERGEFORMAT</w:instrText>
    </w:r>
    <w:r w:rsidRPr="003A69C4">
      <w:rPr>
        <w:noProof/>
        <w:sz w:val="22"/>
        <w:szCs w:val="22"/>
        <w:rtl/>
        <w:lang w:bidi="ar"/>
      </w:rPr>
      <w:instrText xml:space="preserve"> </w:instrText>
    </w:r>
    <w:r w:rsidRPr="003A69C4">
      <w:rPr>
        <w:noProof/>
        <w:sz w:val="22"/>
        <w:szCs w:val="22"/>
        <w:rtl/>
        <w:lang w:bidi="ar"/>
      </w:rPr>
      <w:fldChar w:fldCharType="separate"/>
    </w:r>
    <w:r w:rsidRPr="003A69C4">
      <w:rPr>
        <w:noProof/>
        <w:sz w:val="22"/>
        <w:szCs w:val="22"/>
        <w:rtl/>
        <w:lang w:bidi="ar"/>
      </w:rPr>
      <w:t>5</w:t>
    </w:r>
    <w:r w:rsidRPr="003A69C4">
      <w:rPr>
        <w:noProof/>
        <w:sz w:val="22"/>
        <w:szCs w:val="22"/>
        <w:rtl/>
        <w:lang w:bidi="ar"/>
      </w:rPr>
      <w:fldChar w:fldCharType="end"/>
    </w:r>
    <w:r w:rsidR="00D33A54">
      <w:t>‬</w:t>
    </w:r>
    <w:r w:rsidR="00D33A54">
      <w:t>‬</w:t>
    </w:r>
    <w:r w:rsidR="00D33A54">
      <w:t>‬</w:t>
    </w:r>
    <w:r w:rsidR="0016573A">
      <w:t>‬</w:t>
    </w:r>
    <w:r w:rsidR="00D33A54">
      <w:t>‬</w:t>
    </w:r>
    <w:r w:rsidR="00D33A54">
      <w:t>‬</w:t>
    </w:r>
    <w:r w:rsidR="00D33A54">
      <w:t>‬</w:t>
    </w:r>
    <w:r w:rsidR="00D33A54">
      <w:t>‬</w:t>
    </w:r>
    <w:r w:rsidR="00D33A54">
      <w:t>‬</w:t>
    </w:r>
    <w:r w:rsidR="00D33A54">
      <w:t>‬</w:t>
    </w:r>
    <w:r w:rsidR="00D33A54">
      <w:t>‬</w:t>
    </w:r>
    <w:r>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A7241" w14:textId="77777777" w:rsidR="001059EF" w:rsidRPr="003A69C4" w:rsidRDefault="001059EF" w:rsidP="00F81C83">
    <w:pPr>
      <w:pStyle w:val="Footer"/>
      <w:pBdr>
        <w:top w:val="single" w:sz="4" w:space="1" w:color="auto"/>
      </w:pBdr>
      <w:tabs>
        <w:tab w:val="clear" w:pos="4320"/>
        <w:tab w:val="clear" w:pos="8640"/>
      </w:tabs>
      <w:bidi/>
      <w:ind w:right="8"/>
      <w:jc w:val="right"/>
      <w:rPr>
        <w:rFonts w:ascii="Georgia" w:hAnsi="Georgia"/>
        <w:noProof/>
        <w:sz w:val="22"/>
        <w:szCs w:val="22"/>
      </w:rPr>
    </w:pPr>
    <w:r w:rsidRPr="003A69C4">
      <w:rPr>
        <w:noProof/>
        <w:sz w:val="22"/>
        <w:szCs w:val="22"/>
        <w:rtl/>
        <w:lang w:bidi="ar"/>
      </w:rPr>
      <w:fldChar w:fldCharType="begin"/>
    </w:r>
    <w:r w:rsidRPr="003A69C4">
      <w:rPr>
        <w:noProof/>
        <w:sz w:val="22"/>
        <w:szCs w:val="22"/>
        <w:rtl/>
        <w:lang w:bidi="ar"/>
      </w:rPr>
      <w:instrText xml:space="preserve"> </w:instrText>
    </w:r>
    <w:r w:rsidRPr="003A69C4">
      <w:rPr>
        <w:noProof/>
        <w:sz w:val="22"/>
        <w:szCs w:val="22"/>
        <w:lang w:bidi="ar"/>
      </w:rPr>
      <w:instrText>PAGE   \* MERGEFORMAT</w:instrText>
    </w:r>
    <w:r w:rsidRPr="003A69C4">
      <w:rPr>
        <w:noProof/>
        <w:sz w:val="22"/>
        <w:szCs w:val="22"/>
        <w:rtl/>
        <w:lang w:bidi="ar"/>
      </w:rPr>
      <w:instrText xml:space="preserve"> </w:instrText>
    </w:r>
    <w:r w:rsidRPr="003A69C4">
      <w:rPr>
        <w:noProof/>
        <w:sz w:val="22"/>
        <w:szCs w:val="22"/>
        <w:rtl/>
        <w:lang w:bidi="ar"/>
      </w:rPr>
      <w:fldChar w:fldCharType="separate"/>
    </w:r>
    <w:r w:rsidRPr="003A69C4">
      <w:rPr>
        <w:noProof/>
        <w:sz w:val="22"/>
        <w:szCs w:val="22"/>
        <w:rtl/>
        <w:lang w:bidi="ar"/>
      </w:rPr>
      <w:t>18</w:t>
    </w:r>
    <w:r w:rsidRPr="003A69C4">
      <w:rPr>
        <w:noProof/>
        <w:sz w:val="22"/>
        <w:szCs w:val="22"/>
        <w:rtl/>
        <w:lang w:bidi="a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31CD3" w14:textId="77777777" w:rsidR="00B75E67" w:rsidRDefault="00B75E67">
      <w:pPr>
        <w:bidi/>
      </w:pPr>
      <w:r>
        <w:rPr>
          <w:rtl/>
          <w:lang w:bidi="ar"/>
        </w:rPr>
        <w:separator/>
      </w:r>
    </w:p>
  </w:footnote>
  <w:footnote w:type="continuationSeparator" w:id="0">
    <w:p w14:paraId="387EE921" w14:textId="77777777" w:rsidR="00B75E67" w:rsidRDefault="00B75E67">
      <w:pPr>
        <w:bidi/>
      </w:pPr>
      <w:r>
        <w:rPr>
          <w:rtl/>
          <w:lang w:bidi="a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8F605" w14:textId="391FC4FD" w:rsidR="001059EF" w:rsidRDefault="001059EF">
    <w:pPr>
      <w:pStyle w:val="Header"/>
      <w:bidi/>
    </w:pPr>
  </w:p>
  <w:p w14:paraId="2486B30D" w14:textId="77777777" w:rsidR="001059EF" w:rsidRDefault="001059E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107DE" w14:textId="77777777" w:rsidR="00FD100C" w:rsidRPr="00F81C83" w:rsidRDefault="00FD100C" w:rsidP="00F81C83">
    <w:pPr>
      <w:pStyle w:val="Header2"/>
      <w:bidi/>
      <w:rPr>
        <w:b/>
        <w:bCs/>
        <w:sz w:val="26"/>
        <w:szCs w:val="26"/>
        <w:lang w:bidi="ar"/>
      </w:rPr>
    </w:pPr>
    <w:r w:rsidRPr="00F81C83">
      <w:rPr>
        <w:rFonts w:hint="cs"/>
        <w:b/>
        <w:bCs/>
        <w:sz w:val="26"/>
        <w:szCs w:val="26"/>
        <w:rtl/>
        <w:lang w:bidi="ar"/>
      </w:rPr>
      <w:t>صندوق الريان قطر المتداول</w:t>
    </w:r>
  </w:p>
  <w:p w14:paraId="61903688" w14:textId="77777777" w:rsidR="00870930" w:rsidRPr="00F81C83" w:rsidRDefault="00FD100C" w:rsidP="00F81C83">
    <w:pPr>
      <w:bidi/>
      <w:rPr>
        <w:sz w:val="26"/>
        <w:szCs w:val="26"/>
        <w:rtl/>
      </w:rPr>
    </w:pPr>
    <w:r w:rsidRPr="00F81C83">
      <w:rPr>
        <w:rFonts w:hint="cs"/>
        <w:sz w:val="26"/>
        <w:szCs w:val="26"/>
        <w:rtl/>
      </w:rPr>
      <w:t>البيانات المالية المرحلية المختصرة</w:t>
    </w:r>
  </w:p>
  <w:p w14:paraId="63760251" w14:textId="06956334" w:rsidR="001059EF" w:rsidRPr="00F81C83" w:rsidRDefault="00F81C83" w:rsidP="00F81C83">
    <w:pPr>
      <w:pBdr>
        <w:bottom w:val="single" w:sz="4" w:space="1" w:color="auto"/>
      </w:pBdr>
      <w:bidi/>
      <w:rPr>
        <w:sz w:val="26"/>
        <w:szCs w:val="26"/>
        <w:lang w:val="en-US"/>
      </w:rPr>
    </w:pPr>
    <w:r w:rsidRPr="00F81C83">
      <w:rPr>
        <w:sz w:val="26"/>
        <w:szCs w:val="26"/>
        <w:rtl/>
      </w:rPr>
      <w:t xml:space="preserve">لفترة </w:t>
    </w:r>
    <w:r w:rsidR="005F578A">
      <w:rPr>
        <w:rFonts w:hint="cs"/>
        <w:sz w:val="26"/>
        <w:szCs w:val="26"/>
        <w:rtl/>
      </w:rPr>
      <w:t>التسعة</w:t>
    </w:r>
    <w:r w:rsidRPr="00F81C83">
      <w:rPr>
        <w:sz w:val="26"/>
        <w:szCs w:val="26"/>
        <w:rtl/>
      </w:rPr>
      <w:t xml:space="preserve"> أشهر المنتهية في 30 </w:t>
    </w:r>
    <w:r w:rsidR="005F578A">
      <w:rPr>
        <w:rFonts w:hint="cs"/>
        <w:sz w:val="26"/>
        <w:szCs w:val="26"/>
        <w:rtl/>
      </w:rPr>
      <w:t>سبتمبر</w:t>
    </w:r>
    <w:r w:rsidRPr="00F81C83">
      <w:rPr>
        <w:sz w:val="26"/>
        <w:szCs w:val="26"/>
        <w:rtl/>
      </w:rPr>
      <w:t xml:space="preserve"> </w:t>
    </w:r>
    <w:r w:rsidR="00E87A8C">
      <w:rPr>
        <w:rFonts w:hint="cs"/>
        <w:sz w:val="26"/>
        <w:szCs w:val="26"/>
        <w:rtl/>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BFCEA" w14:textId="74173381" w:rsidR="001059EF" w:rsidRDefault="001059EF">
    <w:pPr>
      <w:pStyle w:val="Header"/>
      <w:bidi/>
    </w:pPr>
  </w:p>
  <w:p w14:paraId="2DCAB978" w14:textId="77777777" w:rsidR="001059EF" w:rsidRDefault="001059EF"/>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0238D" w14:textId="3A7BE1FC" w:rsidR="001059EF" w:rsidRPr="007523B9" w:rsidRDefault="00000000" w:rsidP="007523B9">
    <w:pPr>
      <w:bidi/>
      <w:rPr>
        <w:lang w:val="en-US"/>
      </w:rPr>
    </w:pPr>
    <w:r>
      <w:rPr>
        <w:noProof/>
      </w:rPr>
      <w:pict w14:anchorId="1D4233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 o:spid="_x0000_s1031" type="#_x0000_t75" style="position:absolute;left:0;text-align:left;margin-left:-19.2pt;margin-top:-13.2pt;width:118.2pt;height:76.2pt;z-index:1;visibility:visible;mso-wrap-style:square;mso-position-horizontal-relative:text;mso-position-vertical-relative:text;mso-width-relative:page;mso-height-relative:page">
          <v:imagedata r:id="rId1" o:title=""/>
          <w10:wrap type="square"/>
        </v:shape>
      </w:pict>
    </w:r>
  </w:p>
  <w:p w14:paraId="66E0D859" w14:textId="77777777" w:rsidR="001059EF" w:rsidRDefault="001059EF"/>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34833" w14:textId="225B5FC8" w:rsidR="001059EF" w:rsidRDefault="001059EF">
    <w:pPr>
      <w:pStyle w:val="Header"/>
      <w:bidi/>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A77AB" w14:textId="315DB274" w:rsidR="00F81C83" w:rsidRPr="001F1D16" w:rsidRDefault="00F901DE" w:rsidP="001F1D16">
    <w:pPr>
      <w:pStyle w:val="Header2"/>
      <w:bidi/>
      <w:spacing w:after="0"/>
      <w:rPr>
        <w:b/>
        <w:bCs/>
        <w:sz w:val="24"/>
        <w:szCs w:val="24"/>
        <w:rtl/>
        <w:lang w:bidi="ar"/>
      </w:rPr>
    </w:pPr>
    <w:r w:rsidRPr="00F81C83">
      <w:rPr>
        <w:rFonts w:hint="cs"/>
        <w:b/>
        <w:bCs/>
        <w:sz w:val="24"/>
        <w:szCs w:val="24"/>
        <w:rtl/>
        <w:lang w:bidi="ar"/>
      </w:rPr>
      <w:t>صندوق الريان قطر المتداول</w:t>
    </w:r>
    <w:bookmarkStart w:id="2" w:name="_Hlk132143897"/>
  </w:p>
  <w:p w14:paraId="6B62A5F1" w14:textId="718CC3A5" w:rsidR="00A01831" w:rsidRPr="00F81C83" w:rsidRDefault="00A01831" w:rsidP="00F81C83">
    <w:pPr>
      <w:bidi/>
      <w:jc w:val="both"/>
      <w:rPr>
        <w:caps/>
        <w:sz w:val="24"/>
        <w:szCs w:val="24"/>
        <w:rtl/>
        <w:lang w:bidi="ar"/>
      </w:rPr>
    </w:pPr>
    <w:r w:rsidRPr="00F81C83">
      <w:rPr>
        <w:caps/>
        <w:sz w:val="24"/>
        <w:szCs w:val="24"/>
        <w:rtl/>
        <w:lang w:bidi="ar"/>
      </w:rPr>
      <w:t>البيانات المالية المرحلية المختصرة</w:t>
    </w:r>
    <w:r w:rsidRPr="00F81C83">
      <w:rPr>
        <w:rFonts w:hint="cs"/>
        <w:caps/>
        <w:sz w:val="24"/>
        <w:szCs w:val="24"/>
        <w:rtl/>
        <w:lang w:bidi="ar"/>
      </w:rPr>
      <w:t xml:space="preserve"> </w:t>
    </w:r>
  </w:p>
  <w:p w14:paraId="587DDDDA" w14:textId="6456A772" w:rsidR="001059EF" w:rsidRPr="00F779E3" w:rsidRDefault="001059EF" w:rsidP="00F81C83">
    <w:pPr>
      <w:bidi/>
      <w:jc w:val="both"/>
      <w:rPr>
        <w:rFonts w:ascii="Georgia" w:hAnsi="Georgia"/>
        <w:i/>
        <w:iCs/>
      </w:rPr>
    </w:pPr>
    <w:r>
      <w:rPr>
        <w:rFonts w:hint="cs"/>
        <w:i/>
        <w:iCs/>
        <w:rtl/>
      </w:rPr>
      <w:t>(جميع المبالغ بالريالات القطرية ما لم يذكر خلاف ذلك)</w:t>
    </w:r>
    <w:r w:rsidRPr="00F779E3">
      <w:rPr>
        <w:i/>
        <w:iCs/>
        <w:rtl/>
        <w:lang w:bidi="ar"/>
      </w:rPr>
      <w:t xml:space="preserve"> </w:t>
    </w:r>
  </w:p>
  <w:bookmarkEnd w:id="2"/>
  <w:p w14:paraId="6FB4E08A" w14:textId="77777777" w:rsidR="001059EF" w:rsidRDefault="001059EF" w:rsidP="00F81C83">
    <w:pPr>
      <w:pBdr>
        <w:top w:val="single" w:sz="4" w:space="1" w:color="auto"/>
      </w:pBdr>
      <w:bidi/>
      <w:jc w:val="both"/>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22D6E" w14:textId="2F13B6DF" w:rsidR="001059EF" w:rsidRDefault="001059EF">
    <w:pPr>
      <w:pStyle w:val="Header"/>
      <w:bidi/>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D7FE7" w14:textId="797A90B1" w:rsidR="00F81C83" w:rsidRPr="000158E4" w:rsidRDefault="00F81C83" w:rsidP="000158E4">
    <w:pPr>
      <w:pStyle w:val="Header2"/>
      <w:bidi/>
      <w:spacing w:after="0"/>
      <w:rPr>
        <w:b/>
        <w:bCs/>
        <w:sz w:val="24"/>
        <w:szCs w:val="24"/>
        <w:rtl/>
        <w:lang w:bidi="ar"/>
      </w:rPr>
    </w:pPr>
    <w:r w:rsidRPr="00F81C83">
      <w:rPr>
        <w:rFonts w:hint="cs"/>
        <w:b/>
        <w:bCs/>
        <w:sz w:val="24"/>
        <w:szCs w:val="24"/>
        <w:rtl/>
        <w:lang w:bidi="ar"/>
      </w:rPr>
      <w:t>صندوق الريان قطر المتداول</w:t>
    </w:r>
  </w:p>
  <w:p w14:paraId="01108867" w14:textId="77777777" w:rsidR="00F81C83" w:rsidRPr="00F81C83" w:rsidRDefault="00F81C83" w:rsidP="00F81C83">
    <w:pPr>
      <w:bidi/>
      <w:jc w:val="both"/>
      <w:rPr>
        <w:caps/>
        <w:sz w:val="24"/>
        <w:szCs w:val="24"/>
        <w:rtl/>
        <w:lang w:bidi="ar"/>
      </w:rPr>
    </w:pPr>
    <w:r w:rsidRPr="00F81C83">
      <w:rPr>
        <w:caps/>
        <w:sz w:val="24"/>
        <w:szCs w:val="24"/>
        <w:rtl/>
        <w:lang w:bidi="ar"/>
      </w:rPr>
      <w:t>البيانات المالية المرحلية المختصرة</w:t>
    </w:r>
    <w:r w:rsidRPr="00F81C83">
      <w:rPr>
        <w:rFonts w:hint="cs"/>
        <w:caps/>
        <w:sz w:val="24"/>
        <w:szCs w:val="24"/>
        <w:rtl/>
        <w:lang w:bidi="ar"/>
      </w:rPr>
      <w:t xml:space="preserve"> </w:t>
    </w:r>
  </w:p>
  <w:p w14:paraId="724D95D5" w14:textId="77777777" w:rsidR="00F81C83" w:rsidRPr="00F779E3" w:rsidRDefault="00F81C83" w:rsidP="00F81C83">
    <w:pPr>
      <w:bidi/>
      <w:jc w:val="both"/>
      <w:rPr>
        <w:rFonts w:ascii="Georgia" w:hAnsi="Georgia"/>
        <w:i/>
        <w:iCs/>
      </w:rPr>
    </w:pPr>
    <w:r>
      <w:rPr>
        <w:rFonts w:hint="cs"/>
        <w:i/>
        <w:iCs/>
        <w:rtl/>
      </w:rPr>
      <w:t>(جميع المبالغ بالريالات القطرية ما لم يذكر خلاف ذلك)</w:t>
    </w:r>
    <w:r w:rsidRPr="00F779E3">
      <w:rPr>
        <w:i/>
        <w:iCs/>
        <w:rtl/>
        <w:lang w:bidi="ar"/>
      </w:rPr>
      <w:t xml:space="preserve"> </w:t>
    </w:r>
  </w:p>
  <w:p w14:paraId="2579F1FC" w14:textId="77777777" w:rsidR="00F81C83" w:rsidRDefault="00F81C83" w:rsidP="00F81C83">
    <w:pPr>
      <w:pBdr>
        <w:top w:val="single" w:sz="4" w:space="1" w:color="auto"/>
      </w:pBdr>
      <w:bidi/>
      <w:jc w:val="both"/>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00D0F" w14:textId="11A5A18C" w:rsidR="001059EF" w:rsidRDefault="001059EF">
    <w:pPr>
      <w:pStyle w:val="Header"/>
      <w:bidi/>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343C3" w14:textId="68F8D051" w:rsidR="00F81C83" w:rsidRPr="000158E4" w:rsidRDefault="00F81C83" w:rsidP="000158E4">
    <w:pPr>
      <w:pStyle w:val="Header2"/>
      <w:bidi/>
      <w:spacing w:after="0"/>
      <w:rPr>
        <w:b/>
        <w:bCs/>
        <w:sz w:val="24"/>
        <w:szCs w:val="24"/>
        <w:rtl/>
        <w:lang w:bidi="ar"/>
      </w:rPr>
    </w:pPr>
    <w:r w:rsidRPr="00F81C83">
      <w:rPr>
        <w:rFonts w:hint="cs"/>
        <w:b/>
        <w:bCs/>
        <w:sz w:val="24"/>
        <w:szCs w:val="24"/>
        <w:rtl/>
        <w:lang w:bidi="ar"/>
      </w:rPr>
      <w:t>صندوق الريان قطر المتداول</w:t>
    </w:r>
  </w:p>
  <w:p w14:paraId="09BB5DB2" w14:textId="77777777" w:rsidR="00F81C83" w:rsidRPr="00F81C83" w:rsidRDefault="00F81C83" w:rsidP="00F81C83">
    <w:pPr>
      <w:bidi/>
      <w:jc w:val="both"/>
      <w:rPr>
        <w:caps/>
        <w:sz w:val="24"/>
        <w:szCs w:val="24"/>
        <w:rtl/>
        <w:lang w:bidi="ar"/>
      </w:rPr>
    </w:pPr>
    <w:r w:rsidRPr="00F81C83">
      <w:rPr>
        <w:caps/>
        <w:sz w:val="24"/>
        <w:szCs w:val="24"/>
        <w:rtl/>
        <w:lang w:bidi="ar"/>
      </w:rPr>
      <w:t>البيانات المالية المرحلية المختصرة</w:t>
    </w:r>
    <w:r w:rsidRPr="00F81C83">
      <w:rPr>
        <w:rFonts w:hint="cs"/>
        <w:caps/>
        <w:sz w:val="24"/>
        <w:szCs w:val="24"/>
        <w:rtl/>
        <w:lang w:bidi="ar"/>
      </w:rPr>
      <w:t xml:space="preserve"> </w:t>
    </w:r>
  </w:p>
  <w:p w14:paraId="74061E92" w14:textId="77777777" w:rsidR="00F81C83" w:rsidRPr="00F779E3" w:rsidRDefault="00F81C83" w:rsidP="00F81C83">
    <w:pPr>
      <w:bidi/>
      <w:jc w:val="both"/>
      <w:rPr>
        <w:rFonts w:ascii="Georgia" w:hAnsi="Georgia"/>
        <w:i/>
        <w:iCs/>
      </w:rPr>
    </w:pPr>
    <w:r>
      <w:rPr>
        <w:rFonts w:hint="cs"/>
        <w:i/>
        <w:iCs/>
        <w:rtl/>
      </w:rPr>
      <w:t>(جميع المبالغ بالريالات القطرية ما لم يذكر خلاف ذلك)</w:t>
    </w:r>
    <w:r w:rsidRPr="00F779E3">
      <w:rPr>
        <w:i/>
        <w:iCs/>
        <w:rtl/>
        <w:lang w:bidi="ar"/>
      </w:rPr>
      <w:t xml:space="preserve"> </w:t>
    </w:r>
  </w:p>
  <w:p w14:paraId="29CFCDFD" w14:textId="77777777" w:rsidR="00F81C83" w:rsidRDefault="00F81C83" w:rsidP="00F81C83">
    <w:pPr>
      <w:pBdr>
        <w:top w:val="single" w:sz="4" w:space="1" w:color="auto"/>
      </w:pBdr>
      <w:bidi/>
      <w:jc w:val="both"/>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84AB3" w14:textId="20EF2686" w:rsidR="001059EF" w:rsidRDefault="001059EF">
    <w:pPr>
      <w:pStyle w:val="Header"/>
      <w:bidi/>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60FD0" w14:textId="24000934" w:rsidR="001059EF" w:rsidRDefault="001059EF">
    <w:pPr>
      <w:pStyle w:val="Header"/>
      <w:bidi/>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6DC96" w14:textId="68E65E70" w:rsidR="00F81C83" w:rsidRPr="00585134" w:rsidRDefault="00F81C83" w:rsidP="00585134">
    <w:pPr>
      <w:pStyle w:val="Header2"/>
      <w:bidi/>
      <w:spacing w:after="0"/>
      <w:rPr>
        <w:b/>
        <w:bCs/>
        <w:sz w:val="24"/>
        <w:szCs w:val="24"/>
        <w:rtl/>
        <w:lang w:bidi="ar"/>
      </w:rPr>
    </w:pPr>
    <w:r w:rsidRPr="00F81C83">
      <w:rPr>
        <w:rFonts w:hint="cs"/>
        <w:b/>
        <w:bCs/>
        <w:sz w:val="24"/>
        <w:szCs w:val="24"/>
        <w:rtl/>
        <w:lang w:bidi="ar"/>
      </w:rPr>
      <w:t>صندوق الريان قطر المتداول</w:t>
    </w:r>
  </w:p>
  <w:p w14:paraId="32192BF4" w14:textId="77777777" w:rsidR="00F81C83" w:rsidRPr="00F81C83" w:rsidRDefault="00F81C83" w:rsidP="00F81C83">
    <w:pPr>
      <w:bidi/>
      <w:jc w:val="both"/>
      <w:rPr>
        <w:caps/>
        <w:sz w:val="24"/>
        <w:szCs w:val="24"/>
        <w:rtl/>
        <w:lang w:bidi="ar"/>
      </w:rPr>
    </w:pPr>
    <w:r w:rsidRPr="00F81C83">
      <w:rPr>
        <w:caps/>
        <w:sz w:val="24"/>
        <w:szCs w:val="24"/>
        <w:rtl/>
        <w:lang w:bidi="ar"/>
      </w:rPr>
      <w:t>البيانات المالية المرحلية المختصرة</w:t>
    </w:r>
    <w:r w:rsidRPr="00F81C83">
      <w:rPr>
        <w:rFonts w:hint="cs"/>
        <w:caps/>
        <w:sz w:val="24"/>
        <w:szCs w:val="24"/>
        <w:rtl/>
        <w:lang w:bidi="ar"/>
      </w:rPr>
      <w:t xml:space="preserve"> </w:t>
    </w:r>
  </w:p>
  <w:p w14:paraId="0AB7F1BB" w14:textId="77777777" w:rsidR="00F81C83" w:rsidRPr="00F779E3" w:rsidRDefault="00F81C83" w:rsidP="00F81C83">
    <w:pPr>
      <w:bidi/>
      <w:jc w:val="both"/>
      <w:rPr>
        <w:rFonts w:ascii="Georgia" w:hAnsi="Georgia"/>
        <w:i/>
        <w:iCs/>
      </w:rPr>
    </w:pPr>
    <w:r>
      <w:rPr>
        <w:rFonts w:hint="cs"/>
        <w:i/>
        <w:iCs/>
        <w:rtl/>
      </w:rPr>
      <w:t>(جميع المبالغ بالريالات القطرية ما لم يذكر خلاف ذلك)</w:t>
    </w:r>
    <w:r w:rsidRPr="00F779E3">
      <w:rPr>
        <w:i/>
        <w:iCs/>
        <w:rtl/>
        <w:lang w:bidi="ar"/>
      </w:rPr>
      <w:t xml:space="preserve"> </w:t>
    </w:r>
  </w:p>
  <w:p w14:paraId="4DC14E5A" w14:textId="77777777" w:rsidR="00F81C83" w:rsidRDefault="00F81C83" w:rsidP="00F81C83">
    <w:pPr>
      <w:pBdr>
        <w:top w:val="single" w:sz="4" w:space="1" w:color="auto"/>
      </w:pBdr>
      <w:bidi/>
      <w:jc w:val="both"/>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7F7E3" w14:textId="3A59D9A9" w:rsidR="001059EF" w:rsidRDefault="001059EF">
    <w:pPr>
      <w:pStyle w:val="Header"/>
      <w:bidi/>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009C4" w14:textId="661949A1" w:rsidR="001059EF" w:rsidRDefault="001059EF">
    <w:pPr>
      <w:pStyle w:val="Header"/>
      <w:bidi/>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32CCF" w14:textId="393AE667" w:rsidR="00F81C83" w:rsidRPr="000158E4" w:rsidRDefault="00CA12F7" w:rsidP="000158E4">
    <w:pPr>
      <w:pStyle w:val="Header2"/>
      <w:bidi/>
      <w:spacing w:after="0"/>
      <w:rPr>
        <w:b/>
        <w:bCs/>
        <w:sz w:val="24"/>
        <w:szCs w:val="24"/>
        <w:rtl/>
        <w:lang w:bidi="ar"/>
      </w:rPr>
    </w:pPr>
    <w:r w:rsidRPr="00F81C83">
      <w:rPr>
        <w:b/>
        <w:bCs/>
        <w:sz w:val="24"/>
        <w:szCs w:val="24"/>
        <w:rtl/>
        <w:lang w:bidi="ar"/>
      </w:rPr>
      <w:t>صندوق الريان قطر المتداول</w:t>
    </w:r>
  </w:p>
  <w:p w14:paraId="320252EE" w14:textId="1A09D339" w:rsidR="00F81C83" w:rsidRPr="00F81C83" w:rsidRDefault="00F81C83" w:rsidP="00F81C83">
    <w:pPr>
      <w:pStyle w:val="Header2"/>
      <w:bidi/>
      <w:spacing w:after="0"/>
      <w:rPr>
        <w:sz w:val="24"/>
        <w:szCs w:val="24"/>
        <w:lang w:val="en-US" w:bidi="ar"/>
      </w:rPr>
    </w:pPr>
    <w:r w:rsidRPr="00F81C83">
      <w:rPr>
        <w:sz w:val="24"/>
        <w:szCs w:val="24"/>
        <w:rtl/>
        <w:lang w:bidi="ar"/>
      </w:rPr>
      <w:t xml:space="preserve">لفترة </w:t>
    </w:r>
    <w:r w:rsidR="005F578A">
      <w:rPr>
        <w:rFonts w:hint="cs"/>
        <w:sz w:val="24"/>
        <w:szCs w:val="24"/>
        <w:rtl/>
        <w:lang w:bidi="ar"/>
      </w:rPr>
      <w:t>التسعة</w:t>
    </w:r>
    <w:r w:rsidRPr="00F81C83">
      <w:rPr>
        <w:sz w:val="24"/>
        <w:szCs w:val="24"/>
        <w:rtl/>
        <w:lang w:bidi="ar"/>
      </w:rPr>
      <w:t xml:space="preserve"> أشهر المنتهية في 30 </w:t>
    </w:r>
    <w:r w:rsidR="005F578A">
      <w:rPr>
        <w:rFonts w:hint="cs"/>
        <w:sz w:val="24"/>
        <w:szCs w:val="24"/>
        <w:rtl/>
        <w:lang w:bidi="ar"/>
      </w:rPr>
      <w:t>سبتمبر</w:t>
    </w:r>
    <w:r w:rsidRPr="00F81C83">
      <w:rPr>
        <w:sz w:val="24"/>
        <w:szCs w:val="24"/>
        <w:rtl/>
        <w:lang w:bidi="ar"/>
      </w:rPr>
      <w:t xml:space="preserve"> </w:t>
    </w:r>
    <w:r w:rsidR="008A5F44">
      <w:rPr>
        <w:rFonts w:hint="cs"/>
        <w:sz w:val="24"/>
        <w:szCs w:val="24"/>
        <w:rtl/>
        <w:lang w:bidi="ar"/>
      </w:rPr>
      <w:t>2025</w:t>
    </w:r>
  </w:p>
  <w:p w14:paraId="6783B934" w14:textId="6D71637B" w:rsidR="00CA12F7" w:rsidRPr="00F81C83" w:rsidRDefault="00CA12F7" w:rsidP="00F81C83">
    <w:pPr>
      <w:pStyle w:val="Header2"/>
      <w:bidi/>
      <w:spacing w:after="0"/>
      <w:rPr>
        <w:sz w:val="24"/>
        <w:szCs w:val="24"/>
        <w:rtl/>
        <w:lang w:bidi="ar"/>
      </w:rPr>
    </w:pPr>
    <w:r w:rsidRPr="00F81C83">
      <w:rPr>
        <w:rFonts w:hint="cs"/>
        <w:sz w:val="24"/>
        <w:szCs w:val="24"/>
        <w:rtl/>
        <w:lang w:bidi="ar"/>
      </w:rPr>
      <w:t>إيضاحات حول البيانات المالية المرحلية المختصرة</w:t>
    </w:r>
  </w:p>
  <w:p w14:paraId="2C179901" w14:textId="71F1384E" w:rsidR="001059EF" w:rsidRPr="00F81C83" w:rsidRDefault="001059EF" w:rsidP="00F81C83">
    <w:pPr>
      <w:pBdr>
        <w:bottom w:val="single" w:sz="4" w:space="1" w:color="auto"/>
      </w:pBdr>
      <w:bidi/>
      <w:jc w:val="both"/>
      <w:rPr>
        <w:rFonts w:ascii="Georgia" w:hAnsi="Georgia"/>
        <w:i/>
        <w:iCs/>
        <w:sz w:val="24"/>
        <w:szCs w:val="24"/>
      </w:rPr>
    </w:pPr>
    <w:r w:rsidRPr="00F81C83">
      <w:rPr>
        <w:rFonts w:hint="cs"/>
        <w:i/>
        <w:iCs/>
        <w:sz w:val="24"/>
        <w:szCs w:val="24"/>
        <w:rtl/>
      </w:rPr>
      <w:t>(جميع المبالغ بالريالات القطرية ما لم يذكر خلاف ذلك)</w:t>
    </w:r>
  </w:p>
  <w:p w14:paraId="66225951" w14:textId="4838184E" w:rsidR="001059EF" w:rsidRPr="00F81C83" w:rsidRDefault="001059EF" w:rsidP="00F81C83">
    <w:pPr>
      <w:pStyle w:val="Header"/>
      <w:bidi/>
      <w:jc w:val="both"/>
      <w:rPr>
        <w:sz w:val="24"/>
        <w:szCs w:val="24"/>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43FE3" w14:textId="01D511D2" w:rsidR="001059EF" w:rsidRDefault="001059EF">
    <w:pPr>
      <w:pStyle w:val="Heade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2ED64E16"/>
    <w:lvl w:ilvl="0">
      <w:start w:val="1"/>
      <w:numFmt w:val="bullet"/>
      <w:pStyle w:val="ListBullet3"/>
      <w:lvlText w:val=""/>
      <w:lvlJc w:val="left"/>
      <w:pPr>
        <w:tabs>
          <w:tab w:val="num" w:pos="2816"/>
        </w:tabs>
        <w:ind w:left="2816" w:hanging="360"/>
      </w:pPr>
      <w:rPr>
        <w:rFonts w:ascii="Symbol" w:hAnsi="Symbol" w:hint="default"/>
      </w:rPr>
    </w:lvl>
  </w:abstractNum>
  <w:abstractNum w:abstractNumId="1" w15:restartNumberingAfterBreak="0">
    <w:nsid w:val="004748C7"/>
    <w:multiLevelType w:val="hybridMultilevel"/>
    <w:tmpl w:val="92182220"/>
    <w:lvl w:ilvl="0" w:tplc="37E47FFE">
      <w:start w:val="1"/>
      <w:numFmt w:val="bullet"/>
      <w:pStyle w:val="ChecklistRed"/>
      <w:lvlText w:val=""/>
      <w:lvlJc w:val="left"/>
      <w:pPr>
        <w:tabs>
          <w:tab w:val="num" w:pos="1211"/>
        </w:tabs>
        <w:ind w:left="1211" w:hanging="851"/>
      </w:pPr>
      <w:rPr>
        <w:rFonts w:ascii="Wingdings" w:hAnsi="Wingdings" w:hint="default"/>
        <w:outline w:val="0"/>
        <w:shadow w:val="0"/>
        <w:emboss/>
        <w:imprint w:val="0"/>
        <w:color w:val="99CC00"/>
        <w:sz w:val="16"/>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615E7C"/>
    <w:multiLevelType w:val="hybridMultilevel"/>
    <w:tmpl w:val="EB0CDC6C"/>
    <w:lvl w:ilvl="0" w:tplc="FAFC60EE">
      <w:start w:val="1"/>
      <w:numFmt w:val="bullet"/>
      <w:pStyle w:val="TOC4"/>
      <w:lvlText w:val=""/>
      <w:lvlJc w:val="left"/>
      <w:pPr>
        <w:tabs>
          <w:tab w:val="num" w:pos="360"/>
        </w:tabs>
        <w:ind w:left="357" w:hanging="357"/>
      </w:pPr>
      <w:rPr>
        <w:rFonts w:ascii="Symbol" w:hAnsi="Symbol" w:hint="default"/>
      </w:rPr>
    </w:lvl>
    <w:lvl w:ilvl="1" w:tplc="04090001">
      <w:start w:val="1"/>
      <w:numFmt w:val="bullet"/>
      <w:lvlText w:val=""/>
      <w:lvlJc w:val="left"/>
      <w:pPr>
        <w:tabs>
          <w:tab w:val="num" w:pos="873"/>
        </w:tabs>
        <w:ind w:left="873" w:hanging="360"/>
      </w:pPr>
      <w:rPr>
        <w:rFonts w:ascii="Symbol" w:hAnsi="Symbol" w:hint="default"/>
      </w:rPr>
    </w:lvl>
    <w:lvl w:ilvl="2" w:tplc="0C090005" w:tentative="1">
      <w:start w:val="1"/>
      <w:numFmt w:val="bullet"/>
      <w:lvlText w:val=""/>
      <w:lvlJc w:val="left"/>
      <w:pPr>
        <w:tabs>
          <w:tab w:val="num" w:pos="1593"/>
        </w:tabs>
        <w:ind w:left="1593" w:hanging="360"/>
      </w:pPr>
      <w:rPr>
        <w:rFonts w:ascii="Wingdings" w:hAnsi="Wingdings" w:hint="default"/>
      </w:rPr>
    </w:lvl>
    <w:lvl w:ilvl="3" w:tplc="0C090001" w:tentative="1">
      <w:start w:val="1"/>
      <w:numFmt w:val="bullet"/>
      <w:lvlText w:val=""/>
      <w:lvlJc w:val="left"/>
      <w:pPr>
        <w:tabs>
          <w:tab w:val="num" w:pos="2313"/>
        </w:tabs>
        <w:ind w:left="2313" w:hanging="360"/>
      </w:pPr>
      <w:rPr>
        <w:rFonts w:ascii="Symbol" w:hAnsi="Symbol" w:hint="default"/>
      </w:rPr>
    </w:lvl>
    <w:lvl w:ilvl="4" w:tplc="0C090003" w:tentative="1">
      <w:start w:val="1"/>
      <w:numFmt w:val="bullet"/>
      <w:lvlText w:val="o"/>
      <w:lvlJc w:val="left"/>
      <w:pPr>
        <w:tabs>
          <w:tab w:val="num" w:pos="3033"/>
        </w:tabs>
        <w:ind w:left="3033" w:hanging="360"/>
      </w:pPr>
      <w:rPr>
        <w:rFonts w:ascii="Courier New" w:hAnsi="Courier New" w:hint="default"/>
      </w:rPr>
    </w:lvl>
    <w:lvl w:ilvl="5" w:tplc="0C090005" w:tentative="1">
      <w:start w:val="1"/>
      <w:numFmt w:val="bullet"/>
      <w:lvlText w:val=""/>
      <w:lvlJc w:val="left"/>
      <w:pPr>
        <w:tabs>
          <w:tab w:val="num" w:pos="3753"/>
        </w:tabs>
        <w:ind w:left="3753" w:hanging="360"/>
      </w:pPr>
      <w:rPr>
        <w:rFonts w:ascii="Wingdings" w:hAnsi="Wingdings" w:hint="default"/>
      </w:rPr>
    </w:lvl>
    <w:lvl w:ilvl="6" w:tplc="0C090001" w:tentative="1">
      <w:start w:val="1"/>
      <w:numFmt w:val="bullet"/>
      <w:lvlText w:val=""/>
      <w:lvlJc w:val="left"/>
      <w:pPr>
        <w:tabs>
          <w:tab w:val="num" w:pos="4473"/>
        </w:tabs>
        <w:ind w:left="4473" w:hanging="360"/>
      </w:pPr>
      <w:rPr>
        <w:rFonts w:ascii="Symbol" w:hAnsi="Symbol" w:hint="default"/>
      </w:rPr>
    </w:lvl>
    <w:lvl w:ilvl="7" w:tplc="0C090003" w:tentative="1">
      <w:start w:val="1"/>
      <w:numFmt w:val="bullet"/>
      <w:lvlText w:val="o"/>
      <w:lvlJc w:val="left"/>
      <w:pPr>
        <w:tabs>
          <w:tab w:val="num" w:pos="5193"/>
        </w:tabs>
        <w:ind w:left="5193" w:hanging="360"/>
      </w:pPr>
      <w:rPr>
        <w:rFonts w:ascii="Courier New" w:hAnsi="Courier New" w:hint="default"/>
      </w:rPr>
    </w:lvl>
    <w:lvl w:ilvl="8" w:tplc="0C090005" w:tentative="1">
      <w:start w:val="1"/>
      <w:numFmt w:val="bullet"/>
      <w:lvlText w:val=""/>
      <w:lvlJc w:val="left"/>
      <w:pPr>
        <w:tabs>
          <w:tab w:val="num" w:pos="5913"/>
        </w:tabs>
        <w:ind w:left="5913" w:hanging="360"/>
      </w:pPr>
      <w:rPr>
        <w:rFonts w:ascii="Wingdings" w:hAnsi="Wingdings" w:hint="default"/>
      </w:rPr>
    </w:lvl>
  </w:abstractNum>
  <w:abstractNum w:abstractNumId="3" w15:restartNumberingAfterBreak="0">
    <w:nsid w:val="2D543D02"/>
    <w:multiLevelType w:val="multilevel"/>
    <w:tmpl w:val="54500FAA"/>
    <w:lvl w:ilvl="0">
      <w:start w:val="1"/>
      <w:numFmt w:val="decimal"/>
      <w:lvlText w:val="%1."/>
      <w:lvlJc w:val="left"/>
      <w:pPr>
        <w:tabs>
          <w:tab w:val="num" w:pos="657"/>
        </w:tabs>
        <w:ind w:left="657" w:hanging="567"/>
      </w:pPr>
      <w:rPr>
        <w:rFonts w:cs="Times New Roman" w:hint="default"/>
        <w:sz w:val="22"/>
        <w:szCs w:val="22"/>
      </w:rPr>
    </w:lvl>
    <w:lvl w:ilvl="1">
      <w:start w:val="1"/>
      <w:numFmt w:val="decimal"/>
      <w:pStyle w:val="Heading2"/>
      <w:lvlText w:val="%1.%2"/>
      <w:lvlJc w:val="left"/>
      <w:pPr>
        <w:tabs>
          <w:tab w:val="num" w:pos="846"/>
        </w:tabs>
        <w:ind w:left="846" w:hanging="576"/>
      </w:pPr>
      <w:rPr>
        <w:rFonts w:cs="Times New Roman" w:hint="default"/>
      </w:rPr>
    </w:lvl>
    <w:lvl w:ilvl="2">
      <w:start w:val="1"/>
      <w:numFmt w:val="decimal"/>
      <w:pStyle w:val="Heading3"/>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4" w15:restartNumberingAfterBreak="0">
    <w:nsid w:val="315C5612"/>
    <w:multiLevelType w:val="hybridMultilevel"/>
    <w:tmpl w:val="B67A046C"/>
    <w:lvl w:ilvl="0" w:tplc="E0D28AA6">
      <w:start w:val="1"/>
      <w:numFmt w:val="arabicAlpha"/>
      <w:lvlText w:val="%1)"/>
      <w:lvlJc w:val="left"/>
      <w:pPr>
        <w:ind w:left="725" w:hanging="360"/>
      </w:pPr>
      <w:rPr>
        <w:rFonts w:hint="default"/>
        <w:lang w:bidi="ar"/>
      </w:r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5" w15:restartNumberingAfterBreak="0">
    <w:nsid w:val="6DA936F4"/>
    <w:multiLevelType w:val="hybridMultilevel"/>
    <w:tmpl w:val="D64CD870"/>
    <w:lvl w:ilvl="0" w:tplc="B93CE58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144189F"/>
    <w:multiLevelType w:val="multilevel"/>
    <w:tmpl w:val="2774D09E"/>
    <w:lvl w:ilvl="0">
      <w:start w:val="1"/>
      <w:numFmt w:val="bullet"/>
      <w:pStyle w:val="ListBullet"/>
      <w:lvlText w:val=""/>
      <w:lvlJc w:val="left"/>
      <w:pPr>
        <w:ind w:left="362" w:hanging="360"/>
      </w:pPr>
      <w:rPr>
        <w:rFonts w:ascii="Symbol" w:hAnsi="Symbol" w:hint="default"/>
        <w:color w:val="auto"/>
      </w:rPr>
    </w:lvl>
    <w:lvl w:ilvl="1">
      <w:start w:val="1"/>
      <w:numFmt w:val="bullet"/>
      <w:lvlText w:val=""/>
      <w:lvlJc w:val="left"/>
      <w:pPr>
        <w:tabs>
          <w:tab w:val="num" w:pos="1136"/>
        </w:tabs>
        <w:ind w:left="1136" w:hanging="567"/>
      </w:pPr>
      <w:rPr>
        <w:rFonts w:ascii="Symbol" w:hAnsi="Symbol" w:hint="default"/>
        <w:color w:val="DC6900"/>
      </w:rPr>
    </w:lvl>
    <w:lvl w:ilvl="2">
      <w:start w:val="1"/>
      <w:numFmt w:val="bullet"/>
      <w:lvlText w:val="◦"/>
      <w:lvlJc w:val="left"/>
      <w:pPr>
        <w:tabs>
          <w:tab w:val="num" w:pos="1703"/>
        </w:tabs>
        <w:ind w:left="1703" w:hanging="567"/>
      </w:pPr>
      <w:rPr>
        <w:rFonts w:ascii="Georgia" w:hAnsi="Georgia" w:hint="default"/>
        <w:b/>
        <w:color w:val="DC6900"/>
      </w:rPr>
    </w:lvl>
    <w:lvl w:ilvl="3">
      <w:start w:val="1"/>
      <w:numFmt w:val="bullet"/>
      <w:pStyle w:val="ListBullet4"/>
      <w:lvlText w:val=""/>
      <w:lvlJc w:val="left"/>
      <w:pPr>
        <w:tabs>
          <w:tab w:val="num" w:pos="2270"/>
        </w:tabs>
        <w:ind w:left="2270" w:hanging="567"/>
      </w:pPr>
      <w:rPr>
        <w:rFonts w:ascii="Symbol" w:hAnsi="Symbol" w:hint="default"/>
        <w:color w:val="DC6900"/>
      </w:rPr>
    </w:lvl>
    <w:lvl w:ilvl="4">
      <w:start w:val="1"/>
      <w:numFmt w:val="bullet"/>
      <w:pStyle w:val="ListBullet5"/>
      <w:lvlText w:val="~"/>
      <w:lvlJc w:val="left"/>
      <w:pPr>
        <w:tabs>
          <w:tab w:val="num" w:pos="2837"/>
        </w:tabs>
        <w:ind w:left="2837" w:hanging="567"/>
      </w:pPr>
      <w:rPr>
        <w:rFonts w:ascii="Georgia" w:hAnsi="Georgia" w:hint="default"/>
        <w:color w:val="DC6900"/>
      </w:rPr>
    </w:lvl>
    <w:lvl w:ilvl="5">
      <w:start w:val="1"/>
      <w:numFmt w:val="bullet"/>
      <w:lvlText w:val=""/>
      <w:lvlJc w:val="left"/>
      <w:pPr>
        <w:tabs>
          <w:tab w:val="num" w:pos="3404"/>
        </w:tabs>
        <w:ind w:left="3404" w:hanging="567"/>
      </w:pPr>
      <w:rPr>
        <w:rFonts w:ascii="Symbol" w:hAnsi="Symbol" w:hint="default"/>
      </w:rPr>
    </w:lvl>
    <w:lvl w:ilvl="6">
      <w:start w:val="1"/>
      <w:numFmt w:val="bullet"/>
      <w:lvlText w:val=""/>
      <w:lvlJc w:val="left"/>
      <w:pPr>
        <w:tabs>
          <w:tab w:val="num" w:pos="3971"/>
        </w:tabs>
        <w:ind w:left="3971" w:hanging="567"/>
      </w:pPr>
      <w:rPr>
        <w:rFonts w:ascii="Symbol" w:hAnsi="Symbol" w:hint="default"/>
      </w:rPr>
    </w:lvl>
    <w:lvl w:ilvl="7">
      <w:start w:val="1"/>
      <w:numFmt w:val="bullet"/>
      <w:lvlText w:val=""/>
      <w:lvlJc w:val="left"/>
      <w:pPr>
        <w:tabs>
          <w:tab w:val="num" w:pos="4538"/>
        </w:tabs>
        <w:ind w:left="4538" w:hanging="567"/>
      </w:pPr>
      <w:rPr>
        <w:rFonts w:ascii="Symbol" w:hAnsi="Symbol" w:hint="default"/>
      </w:rPr>
    </w:lvl>
    <w:lvl w:ilvl="8">
      <w:start w:val="1"/>
      <w:numFmt w:val="bullet"/>
      <w:lvlText w:val=""/>
      <w:lvlJc w:val="left"/>
      <w:pPr>
        <w:tabs>
          <w:tab w:val="num" w:pos="5105"/>
        </w:tabs>
        <w:ind w:left="5105" w:hanging="567"/>
      </w:pPr>
      <w:rPr>
        <w:rFonts w:ascii="Symbol" w:hAnsi="Symbol" w:hint="default"/>
      </w:rPr>
    </w:lvl>
  </w:abstractNum>
  <w:abstractNum w:abstractNumId="7" w15:restartNumberingAfterBreak="0">
    <w:nsid w:val="7C466B55"/>
    <w:multiLevelType w:val="hybridMultilevel"/>
    <w:tmpl w:val="F9B4FB66"/>
    <w:lvl w:ilvl="0" w:tplc="704CACBA">
      <w:start w:val="1"/>
      <w:numFmt w:val="arabicAlpha"/>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3711903">
    <w:abstractNumId w:val="2"/>
  </w:num>
  <w:num w:numId="2" w16cid:durableId="1133794159">
    <w:abstractNumId w:val="1"/>
  </w:num>
  <w:num w:numId="3" w16cid:durableId="128282865">
    <w:abstractNumId w:val="3"/>
  </w:num>
  <w:num w:numId="4" w16cid:durableId="2026859364">
    <w:abstractNumId w:val="0"/>
  </w:num>
  <w:num w:numId="5" w16cid:durableId="1993093562">
    <w:abstractNumId w:val="6"/>
  </w:num>
  <w:num w:numId="6" w16cid:durableId="80182899">
    <w:abstractNumId w:val="4"/>
  </w:num>
  <w:num w:numId="7" w16cid:durableId="1329752800">
    <w:abstractNumId w:val="7"/>
  </w:num>
  <w:num w:numId="8" w16cid:durableId="687802172">
    <w:abstractNumId w:val="3"/>
  </w:num>
  <w:num w:numId="9" w16cid:durableId="1729764861">
    <w:abstractNumId w:val="3"/>
  </w:num>
  <w:num w:numId="10" w16cid:durableId="556674133">
    <w:abstractNumId w:val="3"/>
  </w:num>
  <w:num w:numId="11" w16cid:durableId="1537498926">
    <w:abstractNumId w:val="3"/>
  </w:num>
  <w:num w:numId="12" w16cid:durableId="1566405726">
    <w:abstractNumId w:val="3"/>
  </w:num>
  <w:num w:numId="13" w16cid:durableId="650213960">
    <w:abstractNumId w:val="3"/>
  </w:num>
  <w:num w:numId="14" w16cid:durableId="1987782721">
    <w:abstractNumId w:val="3"/>
  </w:num>
  <w:num w:numId="15" w16cid:durableId="1148665031">
    <w:abstractNumId w:val="3"/>
  </w:num>
  <w:num w:numId="16" w16cid:durableId="113015836">
    <w:abstractNumId w:val="3"/>
  </w:num>
  <w:num w:numId="17" w16cid:durableId="1842624247">
    <w:abstractNumId w:val="3"/>
  </w:num>
  <w:num w:numId="18" w16cid:durableId="604121304">
    <w:abstractNumId w:val="3"/>
  </w:num>
  <w:num w:numId="19" w16cid:durableId="2006470893">
    <w:abstractNumId w:val="5"/>
  </w:num>
  <w:num w:numId="20" w16cid:durableId="669672761">
    <w:abstractNumId w:val="3"/>
  </w:num>
  <w:num w:numId="21" w16cid:durableId="260340643">
    <w:abstractNumId w:val="3"/>
  </w:num>
  <w:num w:numId="22" w16cid:durableId="707606091">
    <w:abstractNumId w:val="3"/>
  </w:num>
  <w:num w:numId="23" w16cid:durableId="1596786435">
    <w:abstractNumId w:val="3"/>
  </w:num>
  <w:num w:numId="24" w16cid:durableId="1406605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AS2DocOpenMode" w:val="AS2DocumentEdit"/>
  </w:docVars>
  <w:rsids>
    <w:rsidRoot w:val="00BB3625"/>
    <w:rsid w:val="00001441"/>
    <w:rsid w:val="00001542"/>
    <w:rsid w:val="00001ECE"/>
    <w:rsid w:val="00001ECF"/>
    <w:rsid w:val="00002FE5"/>
    <w:rsid w:val="00003622"/>
    <w:rsid w:val="00003720"/>
    <w:rsid w:val="0000372C"/>
    <w:rsid w:val="00003BBB"/>
    <w:rsid w:val="00004D81"/>
    <w:rsid w:val="00005FEF"/>
    <w:rsid w:val="00006355"/>
    <w:rsid w:val="00006860"/>
    <w:rsid w:val="00007259"/>
    <w:rsid w:val="00007E97"/>
    <w:rsid w:val="00007F62"/>
    <w:rsid w:val="0001079F"/>
    <w:rsid w:val="00010FD0"/>
    <w:rsid w:val="00011542"/>
    <w:rsid w:val="00011EC0"/>
    <w:rsid w:val="00012E43"/>
    <w:rsid w:val="00013215"/>
    <w:rsid w:val="00013297"/>
    <w:rsid w:val="000136DB"/>
    <w:rsid w:val="00013939"/>
    <w:rsid w:val="00013DF3"/>
    <w:rsid w:val="0001415A"/>
    <w:rsid w:val="0001580C"/>
    <w:rsid w:val="000158E4"/>
    <w:rsid w:val="00015D9D"/>
    <w:rsid w:val="00016154"/>
    <w:rsid w:val="000164C4"/>
    <w:rsid w:val="000170AA"/>
    <w:rsid w:val="000179C0"/>
    <w:rsid w:val="00020E61"/>
    <w:rsid w:val="00021BA2"/>
    <w:rsid w:val="00021D00"/>
    <w:rsid w:val="000232CD"/>
    <w:rsid w:val="00023736"/>
    <w:rsid w:val="0002435D"/>
    <w:rsid w:val="00024986"/>
    <w:rsid w:val="00025466"/>
    <w:rsid w:val="0002548E"/>
    <w:rsid w:val="000254A3"/>
    <w:rsid w:val="00025E79"/>
    <w:rsid w:val="00025E85"/>
    <w:rsid w:val="000260D6"/>
    <w:rsid w:val="0002613F"/>
    <w:rsid w:val="0002726D"/>
    <w:rsid w:val="00027BCE"/>
    <w:rsid w:val="00027CEC"/>
    <w:rsid w:val="000315C3"/>
    <w:rsid w:val="000315CC"/>
    <w:rsid w:val="00031661"/>
    <w:rsid w:val="00031CD1"/>
    <w:rsid w:val="00032275"/>
    <w:rsid w:val="000334A0"/>
    <w:rsid w:val="00033E6B"/>
    <w:rsid w:val="00034F36"/>
    <w:rsid w:val="000350A7"/>
    <w:rsid w:val="0003532F"/>
    <w:rsid w:val="000359F1"/>
    <w:rsid w:val="00036793"/>
    <w:rsid w:val="00036801"/>
    <w:rsid w:val="00036D11"/>
    <w:rsid w:val="000374BE"/>
    <w:rsid w:val="000401E0"/>
    <w:rsid w:val="00040564"/>
    <w:rsid w:val="00040CFE"/>
    <w:rsid w:val="0004119E"/>
    <w:rsid w:val="000429A9"/>
    <w:rsid w:val="00043559"/>
    <w:rsid w:val="000439A8"/>
    <w:rsid w:val="000458B2"/>
    <w:rsid w:val="00045C99"/>
    <w:rsid w:val="0004610D"/>
    <w:rsid w:val="00046252"/>
    <w:rsid w:val="00046717"/>
    <w:rsid w:val="00047824"/>
    <w:rsid w:val="00047F56"/>
    <w:rsid w:val="00050453"/>
    <w:rsid w:val="00050ABC"/>
    <w:rsid w:val="00050FFA"/>
    <w:rsid w:val="00051AB4"/>
    <w:rsid w:val="00052343"/>
    <w:rsid w:val="0005289E"/>
    <w:rsid w:val="000536F1"/>
    <w:rsid w:val="000548B5"/>
    <w:rsid w:val="000553A0"/>
    <w:rsid w:val="0005573B"/>
    <w:rsid w:val="00055B95"/>
    <w:rsid w:val="00057BF7"/>
    <w:rsid w:val="00060A1D"/>
    <w:rsid w:val="00061613"/>
    <w:rsid w:val="0006233E"/>
    <w:rsid w:val="000625C0"/>
    <w:rsid w:val="00062B40"/>
    <w:rsid w:val="00062E55"/>
    <w:rsid w:val="000632BE"/>
    <w:rsid w:val="00063825"/>
    <w:rsid w:val="00063C04"/>
    <w:rsid w:val="00063C46"/>
    <w:rsid w:val="00064033"/>
    <w:rsid w:val="0006449C"/>
    <w:rsid w:val="00064EFB"/>
    <w:rsid w:val="00065D84"/>
    <w:rsid w:val="000668ED"/>
    <w:rsid w:val="0006715C"/>
    <w:rsid w:val="00067DCF"/>
    <w:rsid w:val="00070911"/>
    <w:rsid w:val="00070B4D"/>
    <w:rsid w:val="00070EFC"/>
    <w:rsid w:val="00071747"/>
    <w:rsid w:val="000719A6"/>
    <w:rsid w:val="00072789"/>
    <w:rsid w:val="00073A97"/>
    <w:rsid w:val="00074EF7"/>
    <w:rsid w:val="00077755"/>
    <w:rsid w:val="000778BC"/>
    <w:rsid w:val="00077B1D"/>
    <w:rsid w:val="00077B5B"/>
    <w:rsid w:val="00080AD7"/>
    <w:rsid w:val="00080BCC"/>
    <w:rsid w:val="00080F84"/>
    <w:rsid w:val="00081B5D"/>
    <w:rsid w:val="00081FC2"/>
    <w:rsid w:val="000821A9"/>
    <w:rsid w:val="000826B3"/>
    <w:rsid w:val="0008284E"/>
    <w:rsid w:val="000828C9"/>
    <w:rsid w:val="0008298B"/>
    <w:rsid w:val="00083117"/>
    <w:rsid w:val="00083A1B"/>
    <w:rsid w:val="00083BE9"/>
    <w:rsid w:val="00083D90"/>
    <w:rsid w:val="00084019"/>
    <w:rsid w:val="000841C9"/>
    <w:rsid w:val="0008481D"/>
    <w:rsid w:val="00084E48"/>
    <w:rsid w:val="000852AA"/>
    <w:rsid w:val="0008543A"/>
    <w:rsid w:val="000857A9"/>
    <w:rsid w:val="000858BD"/>
    <w:rsid w:val="00085B79"/>
    <w:rsid w:val="0008613E"/>
    <w:rsid w:val="0008655A"/>
    <w:rsid w:val="0008737F"/>
    <w:rsid w:val="00090B9C"/>
    <w:rsid w:val="00090D83"/>
    <w:rsid w:val="00091305"/>
    <w:rsid w:val="0009196A"/>
    <w:rsid w:val="00091D9D"/>
    <w:rsid w:val="00091E87"/>
    <w:rsid w:val="00091ECA"/>
    <w:rsid w:val="00093012"/>
    <w:rsid w:val="00093EF0"/>
    <w:rsid w:val="000941D3"/>
    <w:rsid w:val="000944C4"/>
    <w:rsid w:val="000961AF"/>
    <w:rsid w:val="000965DE"/>
    <w:rsid w:val="00096904"/>
    <w:rsid w:val="00096B94"/>
    <w:rsid w:val="000A0F35"/>
    <w:rsid w:val="000A2E0D"/>
    <w:rsid w:val="000A3C0F"/>
    <w:rsid w:val="000A454A"/>
    <w:rsid w:val="000A7B18"/>
    <w:rsid w:val="000A7B6E"/>
    <w:rsid w:val="000B0F1A"/>
    <w:rsid w:val="000B12FF"/>
    <w:rsid w:val="000B1C70"/>
    <w:rsid w:val="000B20E4"/>
    <w:rsid w:val="000B237A"/>
    <w:rsid w:val="000B300C"/>
    <w:rsid w:val="000B320A"/>
    <w:rsid w:val="000B375C"/>
    <w:rsid w:val="000B3E24"/>
    <w:rsid w:val="000B3E7C"/>
    <w:rsid w:val="000B3EAF"/>
    <w:rsid w:val="000B3F12"/>
    <w:rsid w:val="000B3FD1"/>
    <w:rsid w:val="000B436B"/>
    <w:rsid w:val="000B4A57"/>
    <w:rsid w:val="000B4D16"/>
    <w:rsid w:val="000B4FCD"/>
    <w:rsid w:val="000B5116"/>
    <w:rsid w:val="000B5251"/>
    <w:rsid w:val="000B5C9E"/>
    <w:rsid w:val="000B64CA"/>
    <w:rsid w:val="000B6B47"/>
    <w:rsid w:val="000B7320"/>
    <w:rsid w:val="000B75E3"/>
    <w:rsid w:val="000B7D39"/>
    <w:rsid w:val="000B7EB5"/>
    <w:rsid w:val="000C0562"/>
    <w:rsid w:val="000C085D"/>
    <w:rsid w:val="000C09FF"/>
    <w:rsid w:val="000C15CE"/>
    <w:rsid w:val="000C1E5D"/>
    <w:rsid w:val="000C224C"/>
    <w:rsid w:val="000C47A1"/>
    <w:rsid w:val="000C51FC"/>
    <w:rsid w:val="000C52D2"/>
    <w:rsid w:val="000C52EA"/>
    <w:rsid w:val="000C5369"/>
    <w:rsid w:val="000C5448"/>
    <w:rsid w:val="000C5B1E"/>
    <w:rsid w:val="000C6308"/>
    <w:rsid w:val="000C67CA"/>
    <w:rsid w:val="000C7D0C"/>
    <w:rsid w:val="000D0F58"/>
    <w:rsid w:val="000D12A4"/>
    <w:rsid w:val="000D19AE"/>
    <w:rsid w:val="000D1C57"/>
    <w:rsid w:val="000D231F"/>
    <w:rsid w:val="000D26D3"/>
    <w:rsid w:val="000D3604"/>
    <w:rsid w:val="000D4704"/>
    <w:rsid w:val="000D4721"/>
    <w:rsid w:val="000D5432"/>
    <w:rsid w:val="000D5C03"/>
    <w:rsid w:val="000D6416"/>
    <w:rsid w:val="000D66AB"/>
    <w:rsid w:val="000D78AC"/>
    <w:rsid w:val="000D7A0C"/>
    <w:rsid w:val="000E01CC"/>
    <w:rsid w:val="000E053F"/>
    <w:rsid w:val="000E0821"/>
    <w:rsid w:val="000E0985"/>
    <w:rsid w:val="000E0DDA"/>
    <w:rsid w:val="000E2F9B"/>
    <w:rsid w:val="000E449F"/>
    <w:rsid w:val="000E48A4"/>
    <w:rsid w:val="000E5A50"/>
    <w:rsid w:val="000E67DE"/>
    <w:rsid w:val="000E6DE6"/>
    <w:rsid w:val="000F00CA"/>
    <w:rsid w:val="000F05BB"/>
    <w:rsid w:val="000F0DA5"/>
    <w:rsid w:val="000F0FFC"/>
    <w:rsid w:val="000F1B01"/>
    <w:rsid w:val="000F2860"/>
    <w:rsid w:val="000F2B8F"/>
    <w:rsid w:val="000F350A"/>
    <w:rsid w:val="000F35A2"/>
    <w:rsid w:val="000F46E9"/>
    <w:rsid w:val="000F475C"/>
    <w:rsid w:val="000F48A3"/>
    <w:rsid w:val="000F48F0"/>
    <w:rsid w:val="000F4CF8"/>
    <w:rsid w:val="000F4FDD"/>
    <w:rsid w:val="000F5B06"/>
    <w:rsid w:val="000F6CFA"/>
    <w:rsid w:val="001001F3"/>
    <w:rsid w:val="00100B3D"/>
    <w:rsid w:val="00100DEC"/>
    <w:rsid w:val="001010B9"/>
    <w:rsid w:val="001012ED"/>
    <w:rsid w:val="0010160F"/>
    <w:rsid w:val="00101C8B"/>
    <w:rsid w:val="00103C65"/>
    <w:rsid w:val="00105529"/>
    <w:rsid w:val="001057E4"/>
    <w:rsid w:val="001059EF"/>
    <w:rsid w:val="00105CD0"/>
    <w:rsid w:val="00105F1C"/>
    <w:rsid w:val="00106084"/>
    <w:rsid w:val="0011043A"/>
    <w:rsid w:val="001108F3"/>
    <w:rsid w:val="00111381"/>
    <w:rsid w:val="0011169A"/>
    <w:rsid w:val="00112712"/>
    <w:rsid w:val="0011328F"/>
    <w:rsid w:val="001133F8"/>
    <w:rsid w:val="001136CC"/>
    <w:rsid w:val="00113ACD"/>
    <w:rsid w:val="00114B72"/>
    <w:rsid w:val="00115897"/>
    <w:rsid w:val="001166C4"/>
    <w:rsid w:val="00116A12"/>
    <w:rsid w:val="00116D16"/>
    <w:rsid w:val="001174F3"/>
    <w:rsid w:val="00117A3A"/>
    <w:rsid w:val="00117FC5"/>
    <w:rsid w:val="00121571"/>
    <w:rsid w:val="00121E79"/>
    <w:rsid w:val="0012228E"/>
    <w:rsid w:val="00124B94"/>
    <w:rsid w:val="00125653"/>
    <w:rsid w:val="00126E6A"/>
    <w:rsid w:val="00126F5B"/>
    <w:rsid w:val="00127431"/>
    <w:rsid w:val="0012749A"/>
    <w:rsid w:val="001277AD"/>
    <w:rsid w:val="001303A4"/>
    <w:rsid w:val="00130904"/>
    <w:rsid w:val="00130BFD"/>
    <w:rsid w:val="001313D5"/>
    <w:rsid w:val="00131707"/>
    <w:rsid w:val="00132359"/>
    <w:rsid w:val="00134044"/>
    <w:rsid w:val="00135C9D"/>
    <w:rsid w:val="001362CB"/>
    <w:rsid w:val="001373AE"/>
    <w:rsid w:val="00137454"/>
    <w:rsid w:val="001378CE"/>
    <w:rsid w:val="00137C7F"/>
    <w:rsid w:val="00137EC1"/>
    <w:rsid w:val="00140322"/>
    <w:rsid w:val="001414D3"/>
    <w:rsid w:val="00141FFE"/>
    <w:rsid w:val="00143389"/>
    <w:rsid w:val="001434E7"/>
    <w:rsid w:val="00143BB5"/>
    <w:rsid w:val="00144B42"/>
    <w:rsid w:val="001452A6"/>
    <w:rsid w:val="001456CD"/>
    <w:rsid w:val="0014598F"/>
    <w:rsid w:val="00145CA9"/>
    <w:rsid w:val="001467A0"/>
    <w:rsid w:val="00146D1E"/>
    <w:rsid w:val="00146F2F"/>
    <w:rsid w:val="00147D76"/>
    <w:rsid w:val="001503D7"/>
    <w:rsid w:val="00151209"/>
    <w:rsid w:val="0015126E"/>
    <w:rsid w:val="00151AD0"/>
    <w:rsid w:val="0015217B"/>
    <w:rsid w:val="0015249C"/>
    <w:rsid w:val="0015263C"/>
    <w:rsid w:val="00153161"/>
    <w:rsid w:val="001532F8"/>
    <w:rsid w:val="001540F2"/>
    <w:rsid w:val="00154984"/>
    <w:rsid w:val="00154B2C"/>
    <w:rsid w:val="00154B36"/>
    <w:rsid w:val="00154C19"/>
    <w:rsid w:val="0015519F"/>
    <w:rsid w:val="00155351"/>
    <w:rsid w:val="0015562B"/>
    <w:rsid w:val="00155D17"/>
    <w:rsid w:val="00156030"/>
    <w:rsid w:val="00156079"/>
    <w:rsid w:val="0015639B"/>
    <w:rsid w:val="00156608"/>
    <w:rsid w:val="00156633"/>
    <w:rsid w:val="00157835"/>
    <w:rsid w:val="00157970"/>
    <w:rsid w:val="001608A2"/>
    <w:rsid w:val="00161184"/>
    <w:rsid w:val="001619B2"/>
    <w:rsid w:val="00161A64"/>
    <w:rsid w:val="00162022"/>
    <w:rsid w:val="00162C2B"/>
    <w:rsid w:val="00162E46"/>
    <w:rsid w:val="00163195"/>
    <w:rsid w:val="00163B07"/>
    <w:rsid w:val="00164642"/>
    <w:rsid w:val="00165335"/>
    <w:rsid w:val="0016573A"/>
    <w:rsid w:val="001657EC"/>
    <w:rsid w:val="0016608D"/>
    <w:rsid w:val="00166899"/>
    <w:rsid w:val="00167ED2"/>
    <w:rsid w:val="00170443"/>
    <w:rsid w:val="0017045A"/>
    <w:rsid w:val="00170888"/>
    <w:rsid w:val="00170A15"/>
    <w:rsid w:val="00170ED1"/>
    <w:rsid w:val="0017184E"/>
    <w:rsid w:val="00171901"/>
    <w:rsid w:val="00171AD8"/>
    <w:rsid w:val="00173182"/>
    <w:rsid w:val="00173349"/>
    <w:rsid w:val="001735AB"/>
    <w:rsid w:val="0017401A"/>
    <w:rsid w:val="00174FCF"/>
    <w:rsid w:val="001755E8"/>
    <w:rsid w:val="00175698"/>
    <w:rsid w:val="001757B9"/>
    <w:rsid w:val="00175C0E"/>
    <w:rsid w:val="0017643F"/>
    <w:rsid w:val="00176447"/>
    <w:rsid w:val="00176496"/>
    <w:rsid w:val="00177AC7"/>
    <w:rsid w:val="00181320"/>
    <w:rsid w:val="00182D16"/>
    <w:rsid w:val="00183FF0"/>
    <w:rsid w:val="00185A24"/>
    <w:rsid w:val="00185D4B"/>
    <w:rsid w:val="0018677C"/>
    <w:rsid w:val="00186934"/>
    <w:rsid w:val="001869ED"/>
    <w:rsid w:val="00186D3A"/>
    <w:rsid w:val="001874B1"/>
    <w:rsid w:val="00187D94"/>
    <w:rsid w:val="00192070"/>
    <w:rsid w:val="0019251F"/>
    <w:rsid w:val="001927D8"/>
    <w:rsid w:val="00192A6F"/>
    <w:rsid w:val="00192E3B"/>
    <w:rsid w:val="00192F43"/>
    <w:rsid w:val="00194343"/>
    <w:rsid w:val="00194409"/>
    <w:rsid w:val="00194619"/>
    <w:rsid w:val="001949E9"/>
    <w:rsid w:val="00194C00"/>
    <w:rsid w:val="00195A17"/>
    <w:rsid w:val="00196817"/>
    <w:rsid w:val="001969C7"/>
    <w:rsid w:val="00196AF7"/>
    <w:rsid w:val="001975DA"/>
    <w:rsid w:val="00197843"/>
    <w:rsid w:val="00197DB2"/>
    <w:rsid w:val="001A0FFD"/>
    <w:rsid w:val="001A115E"/>
    <w:rsid w:val="001A327A"/>
    <w:rsid w:val="001A39E7"/>
    <w:rsid w:val="001A3DBC"/>
    <w:rsid w:val="001A40C1"/>
    <w:rsid w:val="001A433D"/>
    <w:rsid w:val="001A599F"/>
    <w:rsid w:val="001A6007"/>
    <w:rsid w:val="001A62A5"/>
    <w:rsid w:val="001A66E4"/>
    <w:rsid w:val="001A6C4B"/>
    <w:rsid w:val="001A73CC"/>
    <w:rsid w:val="001A753C"/>
    <w:rsid w:val="001A7E5F"/>
    <w:rsid w:val="001B1223"/>
    <w:rsid w:val="001B2834"/>
    <w:rsid w:val="001B3E24"/>
    <w:rsid w:val="001B40EB"/>
    <w:rsid w:val="001B4C97"/>
    <w:rsid w:val="001B4E52"/>
    <w:rsid w:val="001B50E6"/>
    <w:rsid w:val="001B54B5"/>
    <w:rsid w:val="001B5AD8"/>
    <w:rsid w:val="001B5D82"/>
    <w:rsid w:val="001B689E"/>
    <w:rsid w:val="001B68CF"/>
    <w:rsid w:val="001B6D38"/>
    <w:rsid w:val="001B74AB"/>
    <w:rsid w:val="001B7C93"/>
    <w:rsid w:val="001C0E9F"/>
    <w:rsid w:val="001C10B3"/>
    <w:rsid w:val="001C115D"/>
    <w:rsid w:val="001C1935"/>
    <w:rsid w:val="001C31B9"/>
    <w:rsid w:val="001C3BA4"/>
    <w:rsid w:val="001C3E45"/>
    <w:rsid w:val="001C3FCB"/>
    <w:rsid w:val="001C42DA"/>
    <w:rsid w:val="001C448C"/>
    <w:rsid w:val="001C5461"/>
    <w:rsid w:val="001C5514"/>
    <w:rsid w:val="001C657A"/>
    <w:rsid w:val="001C6C35"/>
    <w:rsid w:val="001D0500"/>
    <w:rsid w:val="001D08EB"/>
    <w:rsid w:val="001D0DCB"/>
    <w:rsid w:val="001D23DE"/>
    <w:rsid w:val="001D4496"/>
    <w:rsid w:val="001D4AB9"/>
    <w:rsid w:val="001D4DED"/>
    <w:rsid w:val="001D53E5"/>
    <w:rsid w:val="001D5422"/>
    <w:rsid w:val="001D5D08"/>
    <w:rsid w:val="001E08A0"/>
    <w:rsid w:val="001E0F2F"/>
    <w:rsid w:val="001E1225"/>
    <w:rsid w:val="001E1821"/>
    <w:rsid w:val="001E3003"/>
    <w:rsid w:val="001E3418"/>
    <w:rsid w:val="001E413B"/>
    <w:rsid w:val="001E4328"/>
    <w:rsid w:val="001E467F"/>
    <w:rsid w:val="001E4836"/>
    <w:rsid w:val="001E5A11"/>
    <w:rsid w:val="001E5D63"/>
    <w:rsid w:val="001E5D9A"/>
    <w:rsid w:val="001E6378"/>
    <w:rsid w:val="001E6829"/>
    <w:rsid w:val="001E6FDC"/>
    <w:rsid w:val="001E77F3"/>
    <w:rsid w:val="001E7A5E"/>
    <w:rsid w:val="001E7FC3"/>
    <w:rsid w:val="001F0A45"/>
    <w:rsid w:val="001F1D16"/>
    <w:rsid w:val="001F4226"/>
    <w:rsid w:val="001F455E"/>
    <w:rsid w:val="001F494B"/>
    <w:rsid w:val="001F5294"/>
    <w:rsid w:val="001F5846"/>
    <w:rsid w:val="001F5BFA"/>
    <w:rsid w:val="001F6143"/>
    <w:rsid w:val="001F6237"/>
    <w:rsid w:val="001F62A2"/>
    <w:rsid w:val="001F6635"/>
    <w:rsid w:val="001F70E2"/>
    <w:rsid w:val="001F7B77"/>
    <w:rsid w:val="00200371"/>
    <w:rsid w:val="00201487"/>
    <w:rsid w:val="00201941"/>
    <w:rsid w:val="00202EF9"/>
    <w:rsid w:val="0020304D"/>
    <w:rsid w:val="00204AAB"/>
    <w:rsid w:val="002063C4"/>
    <w:rsid w:val="00207B8A"/>
    <w:rsid w:val="002100AF"/>
    <w:rsid w:val="002100C4"/>
    <w:rsid w:val="00210A1E"/>
    <w:rsid w:val="00210EAD"/>
    <w:rsid w:val="0021103A"/>
    <w:rsid w:val="002116E5"/>
    <w:rsid w:val="002120D3"/>
    <w:rsid w:val="00212143"/>
    <w:rsid w:val="00212CEE"/>
    <w:rsid w:val="00212EDC"/>
    <w:rsid w:val="00212F55"/>
    <w:rsid w:val="00212FEB"/>
    <w:rsid w:val="00213063"/>
    <w:rsid w:val="0021366F"/>
    <w:rsid w:val="00213C2D"/>
    <w:rsid w:val="00213C3E"/>
    <w:rsid w:val="00214B00"/>
    <w:rsid w:val="002162C1"/>
    <w:rsid w:val="0021720B"/>
    <w:rsid w:val="00217459"/>
    <w:rsid w:val="0021774E"/>
    <w:rsid w:val="0021783C"/>
    <w:rsid w:val="00217DAA"/>
    <w:rsid w:val="00220758"/>
    <w:rsid w:val="0022131D"/>
    <w:rsid w:val="0022148D"/>
    <w:rsid w:val="00222DDF"/>
    <w:rsid w:val="002230A5"/>
    <w:rsid w:val="00224493"/>
    <w:rsid w:val="002249B0"/>
    <w:rsid w:val="00225637"/>
    <w:rsid w:val="002261C8"/>
    <w:rsid w:val="002266CC"/>
    <w:rsid w:val="00226B3D"/>
    <w:rsid w:val="00226D0E"/>
    <w:rsid w:val="0022717B"/>
    <w:rsid w:val="00227204"/>
    <w:rsid w:val="00230315"/>
    <w:rsid w:val="00230EBB"/>
    <w:rsid w:val="00230F5A"/>
    <w:rsid w:val="00232395"/>
    <w:rsid w:val="0023369D"/>
    <w:rsid w:val="0023374F"/>
    <w:rsid w:val="00233EF9"/>
    <w:rsid w:val="00234274"/>
    <w:rsid w:val="002350CB"/>
    <w:rsid w:val="0023523D"/>
    <w:rsid w:val="00235CCA"/>
    <w:rsid w:val="00235D44"/>
    <w:rsid w:val="002364DE"/>
    <w:rsid w:val="002364EB"/>
    <w:rsid w:val="002364FD"/>
    <w:rsid w:val="002367C8"/>
    <w:rsid w:val="00236A45"/>
    <w:rsid w:val="00236B3B"/>
    <w:rsid w:val="0024005D"/>
    <w:rsid w:val="0024020F"/>
    <w:rsid w:val="002402D3"/>
    <w:rsid w:val="00240754"/>
    <w:rsid w:val="002411EE"/>
    <w:rsid w:val="00241779"/>
    <w:rsid w:val="00241E0C"/>
    <w:rsid w:val="0024228F"/>
    <w:rsid w:val="002429D2"/>
    <w:rsid w:val="00242AED"/>
    <w:rsid w:val="00242E60"/>
    <w:rsid w:val="0024367B"/>
    <w:rsid w:val="00243C16"/>
    <w:rsid w:val="00243F43"/>
    <w:rsid w:val="002442D4"/>
    <w:rsid w:val="002449EB"/>
    <w:rsid w:val="00246131"/>
    <w:rsid w:val="00246B14"/>
    <w:rsid w:val="00247906"/>
    <w:rsid w:val="00247E66"/>
    <w:rsid w:val="00251081"/>
    <w:rsid w:val="00251377"/>
    <w:rsid w:val="0025159E"/>
    <w:rsid w:val="00251794"/>
    <w:rsid w:val="002518A4"/>
    <w:rsid w:val="00251C89"/>
    <w:rsid w:val="00251DFA"/>
    <w:rsid w:val="00252609"/>
    <w:rsid w:val="00252939"/>
    <w:rsid w:val="002529AF"/>
    <w:rsid w:val="00252C4F"/>
    <w:rsid w:val="002539DF"/>
    <w:rsid w:val="00254CCF"/>
    <w:rsid w:val="00255ECE"/>
    <w:rsid w:val="0025681D"/>
    <w:rsid w:val="00257091"/>
    <w:rsid w:val="00257980"/>
    <w:rsid w:val="00257FB2"/>
    <w:rsid w:val="00260E7D"/>
    <w:rsid w:val="002627DA"/>
    <w:rsid w:val="002631AD"/>
    <w:rsid w:val="002632ED"/>
    <w:rsid w:val="00264ACA"/>
    <w:rsid w:val="002655A6"/>
    <w:rsid w:val="00267FCA"/>
    <w:rsid w:val="002703CF"/>
    <w:rsid w:val="0027090E"/>
    <w:rsid w:val="00270B67"/>
    <w:rsid w:val="002712FD"/>
    <w:rsid w:val="00272C41"/>
    <w:rsid w:val="00273A55"/>
    <w:rsid w:val="0027408F"/>
    <w:rsid w:val="00274918"/>
    <w:rsid w:val="00274A3D"/>
    <w:rsid w:val="00274D4F"/>
    <w:rsid w:val="00275349"/>
    <w:rsid w:val="00275797"/>
    <w:rsid w:val="00276846"/>
    <w:rsid w:val="00277774"/>
    <w:rsid w:val="002802F6"/>
    <w:rsid w:val="00280E28"/>
    <w:rsid w:val="002814F1"/>
    <w:rsid w:val="00281F2F"/>
    <w:rsid w:val="002820B4"/>
    <w:rsid w:val="00282304"/>
    <w:rsid w:val="002827E9"/>
    <w:rsid w:val="00282927"/>
    <w:rsid w:val="00282DC3"/>
    <w:rsid w:val="0028366E"/>
    <w:rsid w:val="00285B28"/>
    <w:rsid w:val="00285C6B"/>
    <w:rsid w:val="00285F7F"/>
    <w:rsid w:val="002866BC"/>
    <w:rsid w:val="002870D5"/>
    <w:rsid w:val="00287233"/>
    <w:rsid w:val="00287B86"/>
    <w:rsid w:val="00287C3D"/>
    <w:rsid w:val="0029064D"/>
    <w:rsid w:val="0029075A"/>
    <w:rsid w:val="00290D18"/>
    <w:rsid w:val="00291048"/>
    <w:rsid w:val="00292058"/>
    <w:rsid w:val="00292EDE"/>
    <w:rsid w:val="002936BA"/>
    <w:rsid w:val="0029401D"/>
    <w:rsid w:val="002941B1"/>
    <w:rsid w:val="002941B8"/>
    <w:rsid w:val="00294799"/>
    <w:rsid w:val="0029493E"/>
    <w:rsid w:val="00295AAC"/>
    <w:rsid w:val="0029651F"/>
    <w:rsid w:val="002975BC"/>
    <w:rsid w:val="002A03E4"/>
    <w:rsid w:val="002A048F"/>
    <w:rsid w:val="002A05DA"/>
    <w:rsid w:val="002A06B6"/>
    <w:rsid w:val="002A0A3F"/>
    <w:rsid w:val="002A0F29"/>
    <w:rsid w:val="002A2662"/>
    <w:rsid w:val="002A33D7"/>
    <w:rsid w:val="002A3609"/>
    <w:rsid w:val="002A38F4"/>
    <w:rsid w:val="002A3C37"/>
    <w:rsid w:val="002A3CEC"/>
    <w:rsid w:val="002A4014"/>
    <w:rsid w:val="002A5151"/>
    <w:rsid w:val="002A5ADE"/>
    <w:rsid w:val="002A5D5E"/>
    <w:rsid w:val="002A5E12"/>
    <w:rsid w:val="002A6FF6"/>
    <w:rsid w:val="002A77B6"/>
    <w:rsid w:val="002B06CB"/>
    <w:rsid w:val="002B16CF"/>
    <w:rsid w:val="002B2253"/>
    <w:rsid w:val="002B2595"/>
    <w:rsid w:val="002B2B33"/>
    <w:rsid w:val="002B3685"/>
    <w:rsid w:val="002B3DF0"/>
    <w:rsid w:val="002B3F87"/>
    <w:rsid w:val="002B40FA"/>
    <w:rsid w:val="002B4801"/>
    <w:rsid w:val="002B64C0"/>
    <w:rsid w:val="002B67A2"/>
    <w:rsid w:val="002B6FED"/>
    <w:rsid w:val="002B74BB"/>
    <w:rsid w:val="002B788F"/>
    <w:rsid w:val="002B7BB7"/>
    <w:rsid w:val="002C01CB"/>
    <w:rsid w:val="002C0CB2"/>
    <w:rsid w:val="002C281C"/>
    <w:rsid w:val="002C2DC9"/>
    <w:rsid w:val="002C33B6"/>
    <w:rsid w:val="002C424C"/>
    <w:rsid w:val="002C426F"/>
    <w:rsid w:val="002C4757"/>
    <w:rsid w:val="002C4825"/>
    <w:rsid w:val="002C4FA2"/>
    <w:rsid w:val="002C509A"/>
    <w:rsid w:val="002C5AF6"/>
    <w:rsid w:val="002C67D5"/>
    <w:rsid w:val="002C6D4D"/>
    <w:rsid w:val="002C73B8"/>
    <w:rsid w:val="002C7EF3"/>
    <w:rsid w:val="002D0246"/>
    <w:rsid w:val="002D09AC"/>
    <w:rsid w:val="002D1436"/>
    <w:rsid w:val="002D21F9"/>
    <w:rsid w:val="002D22FE"/>
    <w:rsid w:val="002D3095"/>
    <w:rsid w:val="002D3672"/>
    <w:rsid w:val="002D47E6"/>
    <w:rsid w:val="002D49AB"/>
    <w:rsid w:val="002D4CC8"/>
    <w:rsid w:val="002D5CD3"/>
    <w:rsid w:val="002D5F0C"/>
    <w:rsid w:val="002D6C06"/>
    <w:rsid w:val="002D75FA"/>
    <w:rsid w:val="002D7EB7"/>
    <w:rsid w:val="002E007B"/>
    <w:rsid w:val="002E0311"/>
    <w:rsid w:val="002E0C44"/>
    <w:rsid w:val="002E10DC"/>
    <w:rsid w:val="002E15EE"/>
    <w:rsid w:val="002E1C97"/>
    <w:rsid w:val="002E221B"/>
    <w:rsid w:val="002E2253"/>
    <w:rsid w:val="002E2374"/>
    <w:rsid w:val="002E2AF9"/>
    <w:rsid w:val="002E2E97"/>
    <w:rsid w:val="002E3433"/>
    <w:rsid w:val="002E36D8"/>
    <w:rsid w:val="002E3A30"/>
    <w:rsid w:val="002E3B6B"/>
    <w:rsid w:val="002E3E83"/>
    <w:rsid w:val="002E441D"/>
    <w:rsid w:val="002E49EB"/>
    <w:rsid w:val="002E4F78"/>
    <w:rsid w:val="002E517E"/>
    <w:rsid w:val="002E59D5"/>
    <w:rsid w:val="002E6DFF"/>
    <w:rsid w:val="002E766C"/>
    <w:rsid w:val="002F03B8"/>
    <w:rsid w:val="002F0CEB"/>
    <w:rsid w:val="002F0E98"/>
    <w:rsid w:val="002F17DD"/>
    <w:rsid w:val="002F19D6"/>
    <w:rsid w:val="002F2761"/>
    <w:rsid w:val="002F33B0"/>
    <w:rsid w:val="002F33FA"/>
    <w:rsid w:val="002F4092"/>
    <w:rsid w:val="002F4C82"/>
    <w:rsid w:val="002F4F2C"/>
    <w:rsid w:val="002F5640"/>
    <w:rsid w:val="002F5667"/>
    <w:rsid w:val="002F5C0C"/>
    <w:rsid w:val="002F5D7F"/>
    <w:rsid w:val="002F660C"/>
    <w:rsid w:val="002F6A95"/>
    <w:rsid w:val="002F6ABC"/>
    <w:rsid w:val="002F73A4"/>
    <w:rsid w:val="00301363"/>
    <w:rsid w:val="00301661"/>
    <w:rsid w:val="00302672"/>
    <w:rsid w:val="00302717"/>
    <w:rsid w:val="00302A86"/>
    <w:rsid w:val="00302E0D"/>
    <w:rsid w:val="00303133"/>
    <w:rsid w:val="0030442D"/>
    <w:rsid w:val="00304520"/>
    <w:rsid w:val="00306240"/>
    <w:rsid w:val="0030735C"/>
    <w:rsid w:val="00307635"/>
    <w:rsid w:val="00307EA7"/>
    <w:rsid w:val="00310593"/>
    <w:rsid w:val="00311018"/>
    <w:rsid w:val="00311201"/>
    <w:rsid w:val="003122AC"/>
    <w:rsid w:val="0031231B"/>
    <w:rsid w:val="0031240A"/>
    <w:rsid w:val="00312603"/>
    <w:rsid w:val="00313455"/>
    <w:rsid w:val="003137BC"/>
    <w:rsid w:val="00313A9F"/>
    <w:rsid w:val="00313D15"/>
    <w:rsid w:val="00314F18"/>
    <w:rsid w:val="0031545A"/>
    <w:rsid w:val="003160A2"/>
    <w:rsid w:val="00316CA6"/>
    <w:rsid w:val="00316F4F"/>
    <w:rsid w:val="00317252"/>
    <w:rsid w:val="0031738C"/>
    <w:rsid w:val="0031765B"/>
    <w:rsid w:val="00317F96"/>
    <w:rsid w:val="00321DE3"/>
    <w:rsid w:val="00321DEB"/>
    <w:rsid w:val="00321EC2"/>
    <w:rsid w:val="003242C1"/>
    <w:rsid w:val="003249A9"/>
    <w:rsid w:val="00326DC7"/>
    <w:rsid w:val="00330684"/>
    <w:rsid w:val="00330EF3"/>
    <w:rsid w:val="0033230C"/>
    <w:rsid w:val="00332339"/>
    <w:rsid w:val="00332648"/>
    <w:rsid w:val="003326E8"/>
    <w:rsid w:val="00332F50"/>
    <w:rsid w:val="00332F6B"/>
    <w:rsid w:val="003336B9"/>
    <w:rsid w:val="00334426"/>
    <w:rsid w:val="00336093"/>
    <w:rsid w:val="00336DF6"/>
    <w:rsid w:val="003371C5"/>
    <w:rsid w:val="0033796C"/>
    <w:rsid w:val="00340D47"/>
    <w:rsid w:val="00341033"/>
    <w:rsid w:val="003418F7"/>
    <w:rsid w:val="0034212B"/>
    <w:rsid w:val="00342291"/>
    <w:rsid w:val="00342FCD"/>
    <w:rsid w:val="00343308"/>
    <w:rsid w:val="003435B7"/>
    <w:rsid w:val="00344CAF"/>
    <w:rsid w:val="00346C23"/>
    <w:rsid w:val="00350224"/>
    <w:rsid w:val="003507FE"/>
    <w:rsid w:val="00350BB4"/>
    <w:rsid w:val="00350CC7"/>
    <w:rsid w:val="00351103"/>
    <w:rsid w:val="00351237"/>
    <w:rsid w:val="003517CA"/>
    <w:rsid w:val="00351B6C"/>
    <w:rsid w:val="00351F4F"/>
    <w:rsid w:val="00352CF6"/>
    <w:rsid w:val="00352E30"/>
    <w:rsid w:val="00352E33"/>
    <w:rsid w:val="00352EBF"/>
    <w:rsid w:val="00353946"/>
    <w:rsid w:val="003541EB"/>
    <w:rsid w:val="00354203"/>
    <w:rsid w:val="003548E0"/>
    <w:rsid w:val="00354BAD"/>
    <w:rsid w:val="00354FA3"/>
    <w:rsid w:val="003551D1"/>
    <w:rsid w:val="00356384"/>
    <w:rsid w:val="00356416"/>
    <w:rsid w:val="00356724"/>
    <w:rsid w:val="00356838"/>
    <w:rsid w:val="00356CBC"/>
    <w:rsid w:val="00357170"/>
    <w:rsid w:val="00357FE5"/>
    <w:rsid w:val="003603D2"/>
    <w:rsid w:val="00360A08"/>
    <w:rsid w:val="00360B28"/>
    <w:rsid w:val="00361186"/>
    <w:rsid w:val="003613FA"/>
    <w:rsid w:val="00361A8C"/>
    <w:rsid w:val="0036258F"/>
    <w:rsid w:val="003645B4"/>
    <w:rsid w:val="0036507D"/>
    <w:rsid w:val="00365B35"/>
    <w:rsid w:val="003662AC"/>
    <w:rsid w:val="0036641C"/>
    <w:rsid w:val="00367C6F"/>
    <w:rsid w:val="00367D74"/>
    <w:rsid w:val="003701A4"/>
    <w:rsid w:val="00370422"/>
    <w:rsid w:val="00370F91"/>
    <w:rsid w:val="003713D1"/>
    <w:rsid w:val="003724CC"/>
    <w:rsid w:val="003729F4"/>
    <w:rsid w:val="00373078"/>
    <w:rsid w:val="00373E34"/>
    <w:rsid w:val="0037435E"/>
    <w:rsid w:val="00374BD6"/>
    <w:rsid w:val="00375166"/>
    <w:rsid w:val="003758AF"/>
    <w:rsid w:val="00376B58"/>
    <w:rsid w:val="00377856"/>
    <w:rsid w:val="00377968"/>
    <w:rsid w:val="00377B0C"/>
    <w:rsid w:val="00377D52"/>
    <w:rsid w:val="00380D47"/>
    <w:rsid w:val="003812BC"/>
    <w:rsid w:val="003816E5"/>
    <w:rsid w:val="00381F3B"/>
    <w:rsid w:val="00382647"/>
    <w:rsid w:val="00382743"/>
    <w:rsid w:val="00382B62"/>
    <w:rsid w:val="00383248"/>
    <w:rsid w:val="00383878"/>
    <w:rsid w:val="00383990"/>
    <w:rsid w:val="00384130"/>
    <w:rsid w:val="00384261"/>
    <w:rsid w:val="00384540"/>
    <w:rsid w:val="00384D54"/>
    <w:rsid w:val="00384D57"/>
    <w:rsid w:val="00385B3E"/>
    <w:rsid w:val="00385B60"/>
    <w:rsid w:val="003862D9"/>
    <w:rsid w:val="00387676"/>
    <w:rsid w:val="00387743"/>
    <w:rsid w:val="00390B07"/>
    <w:rsid w:val="00390B08"/>
    <w:rsid w:val="00391397"/>
    <w:rsid w:val="00391540"/>
    <w:rsid w:val="003915DE"/>
    <w:rsid w:val="00391F2D"/>
    <w:rsid w:val="003927DD"/>
    <w:rsid w:val="003935BD"/>
    <w:rsid w:val="0039480E"/>
    <w:rsid w:val="00394B92"/>
    <w:rsid w:val="00394CF2"/>
    <w:rsid w:val="00394F7C"/>
    <w:rsid w:val="003958E3"/>
    <w:rsid w:val="00397042"/>
    <w:rsid w:val="003974F0"/>
    <w:rsid w:val="00397CE8"/>
    <w:rsid w:val="003A0535"/>
    <w:rsid w:val="003A102B"/>
    <w:rsid w:val="003A1B6C"/>
    <w:rsid w:val="003A2CBE"/>
    <w:rsid w:val="003A2EC8"/>
    <w:rsid w:val="003A33FF"/>
    <w:rsid w:val="003A369E"/>
    <w:rsid w:val="003A3939"/>
    <w:rsid w:val="003A40BD"/>
    <w:rsid w:val="003A4EF4"/>
    <w:rsid w:val="003A5CB2"/>
    <w:rsid w:val="003A6285"/>
    <w:rsid w:val="003A673B"/>
    <w:rsid w:val="003A69C4"/>
    <w:rsid w:val="003A6C11"/>
    <w:rsid w:val="003A7466"/>
    <w:rsid w:val="003A74C6"/>
    <w:rsid w:val="003B05DC"/>
    <w:rsid w:val="003B1640"/>
    <w:rsid w:val="003B164E"/>
    <w:rsid w:val="003B1D86"/>
    <w:rsid w:val="003B245A"/>
    <w:rsid w:val="003B3080"/>
    <w:rsid w:val="003B30F0"/>
    <w:rsid w:val="003B39E1"/>
    <w:rsid w:val="003B3B00"/>
    <w:rsid w:val="003B3DB4"/>
    <w:rsid w:val="003B4DF2"/>
    <w:rsid w:val="003B6265"/>
    <w:rsid w:val="003B724D"/>
    <w:rsid w:val="003B742B"/>
    <w:rsid w:val="003B78BC"/>
    <w:rsid w:val="003B7B43"/>
    <w:rsid w:val="003C04C9"/>
    <w:rsid w:val="003C0880"/>
    <w:rsid w:val="003C0B46"/>
    <w:rsid w:val="003C1388"/>
    <w:rsid w:val="003C253E"/>
    <w:rsid w:val="003C2F98"/>
    <w:rsid w:val="003C30A9"/>
    <w:rsid w:val="003C3795"/>
    <w:rsid w:val="003C5CCC"/>
    <w:rsid w:val="003C640C"/>
    <w:rsid w:val="003C6950"/>
    <w:rsid w:val="003C6AC4"/>
    <w:rsid w:val="003C6CF0"/>
    <w:rsid w:val="003C72E8"/>
    <w:rsid w:val="003C7A7D"/>
    <w:rsid w:val="003C7B61"/>
    <w:rsid w:val="003D1936"/>
    <w:rsid w:val="003D2388"/>
    <w:rsid w:val="003D2C88"/>
    <w:rsid w:val="003D36D4"/>
    <w:rsid w:val="003D3F29"/>
    <w:rsid w:val="003D4607"/>
    <w:rsid w:val="003D48E9"/>
    <w:rsid w:val="003D6F41"/>
    <w:rsid w:val="003D7F9D"/>
    <w:rsid w:val="003E0943"/>
    <w:rsid w:val="003E0C42"/>
    <w:rsid w:val="003E12F1"/>
    <w:rsid w:val="003E15DA"/>
    <w:rsid w:val="003E2EB2"/>
    <w:rsid w:val="003E3201"/>
    <w:rsid w:val="003E3323"/>
    <w:rsid w:val="003E436F"/>
    <w:rsid w:val="003E4787"/>
    <w:rsid w:val="003E56D0"/>
    <w:rsid w:val="003E5B25"/>
    <w:rsid w:val="003E5EE0"/>
    <w:rsid w:val="003E6245"/>
    <w:rsid w:val="003E6CDB"/>
    <w:rsid w:val="003E6E33"/>
    <w:rsid w:val="003E75C5"/>
    <w:rsid w:val="003F184B"/>
    <w:rsid w:val="003F272A"/>
    <w:rsid w:val="003F2ED5"/>
    <w:rsid w:val="003F3457"/>
    <w:rsid w:val="003F3576"/>
    <w:rsid w:val="003F38CC"/>
    <w:rsid w:val="003F4230"/>
    <w:rsid w:val="003F4244"/>
    <w:rsid w:val="003F47A3"/>
    <w:rsid w:val="003F4E5B"/>
    <w:rsid w:val="003F5860"/>
    <w:rsid w:val="003F5989"/>
    <w:rsid w:val="003F5BF1"/>
    <w:rsid w:val="003F5C51"/>
    <w:rsid w:val="003F5EA5"/>
    <w:rsid w:val="003F5F0D"/>
    <w:rsid w:val="003F5F41"/>
    <w:rsid w:val="003F68AA"/>
    <w:rsid w:val="003F79FE"/>
    <w:rsid w:val="00401FAE"/>
    <w:rsid w:val="004022E4"/>
    <w:rsid w:val="00402479"/>
    <w:rsid w:val="004029C0"/>
    <w:rsid w:val="00402B87"/>
    <w:rsid w:val="00402BF4"/>
    <w:rsid w:val="004030CF"/>
    <w:rsid w:val="00404628"/>
    <w:rsid w:val="004047D6"/>
    <w:rsid w:val="00404893"/>
    <w:rsid w:val="00404EF9"/>
    <w:rsid w:val="00405543"/>
    <w:rsid w:val="00405F49"/>
    <w:rsid w:val="004061AD"/>
    <w:rsid w:val="00406539"/>
    <w:rsid w:val="0040682E"/>
    <w:rsid w:val="00406FF3"/>
    <w:rsid w:val="00407C45"/>
    <w:rsid w:val="00407C5F"/>
    <w:rsid w:val="00410497"/>
    <w:rsid w:val="004109BA"/>
    <w:rsid w:val="00411085"/>
    <w:rsid w:val="00411D91"/>
    <w:rsid w:val="004135D9"/>
    <w:rsid w:val="0041391C"/>
    <w:rsid w:val="00414140"/>
    <w:rsid w:val="004141F5"/>
    <w:rsid w:val="00414288"/>
    <w:rsid w:val="00414410"/>
    <w:rsid w:val="0041513B"/>
    <w:rsid w:val="0041550C"/>
    <w:rsid w:val="00415A59"/>
    <w:rsid w:val="0041604E"/>
    <w:rsid w:val="004160CB"/>
    <w:rsid w:val="0041615B"/>
    <w:rsid w:val="00416883"/>
    <w:rsid w:val="00416D4B"/>
    <w:rsid w:val="00420398"/>
    <w:rsid w:val="00420C7A"/>
    <w:rsid w:val="00420DEC"/>
    <w:rsid w:val="004212A1"/>
    <w:rsid w:val="00421D4B"/>
    <w:rsid w:val="00421EF5"/>
    <w:rsid w:val="004226D9"/>
    <w:rsid w:val="00422BD1"/>
    <w:rsid w:val="0042308A"/>
    <w:rsid w:val="00423213"/>
    <w:rsid w:val="00423490"/>
    <w:rsid w:val="00423E33"/>
    <w:rsid w:val="004241A3"/>
    <w:rsid w:val="00424AA7"/>
    <w:rsid w:val="00424BCD"/>
    <w:rsid w:val="00426C91"/>
    <w:rsid w:val="00426E9B"/>
    <w:rsid w:val="00426EDC"/>
    <w:rsid w:val="00427419"/>
    <w:rsid w:val="0043035D"/>
    <w:rsid w:val="00430DA9"/>
    <w:rsid w:val="00431219"/>
    <w:rsid w:val="00431261"/>
    <w:rsid w:val="00431302"/>
    <w:rsid w:val="00431F1C"/>
    <w:rsid w:val="00432C05"/>
    <w:rsid w:val="0043682C"/>
    <w:rsid w:val="00436860"/>
    <w:rsid w:val="0043752B"/>
    <w:rsid w:val="00437CE0"/>
    <w:rsid w:val="0044094F"/>
    <w:rsid w:val="00440CB0"/>
    <w:rsid w:val="00441409"/>
    <w:rsid w:val="004415A1"/>
    <w:rsid w:val="0044174F"/>
    <w:rsid w:val="00441999"/>
    <w:rsid w:val="004420A0"/>
    <w:rsid w:val="004420B8"/>
    <w:rsid w:val="0044288A"/>
    <w:rsid w:val="00443E64"/>
    <w:rsid w:val="004441C2"/>
    <w:rsid w:val="00444A3B"/>
    <w:rsid w:val="00444B6B"/>
    <w:rsid w:val="00444C7C"/>
    <w:rsid w:val="00444E47"/>
    <w:rsid w:val="00445600"/>
    <w:rsid w:val="00447C29"/>
    <w:rsid w:val="00447E52"/>
    <w:rsid w:val="0045048B"/>
    <w:rsid w:val="004519FA"/>
    <w:rsid w:val="00451B0F"/>
    <w:rsid w:val="00451B5A"/>
    <w:rsid w:val="00452299"/>
    <w:rsid w:val="00452749"/>
    <w:rsid w:val="00452B9A"/>
    <w:rsid w:val="004530ED"/>
    <w:rsid w:val="00453528"/>
    <w:rsid w:val="0045404A"/>
    <w:rsid w:val="00454275"/>
    <w:rsid w:val="0045444A"/>
    <w:rsid w:val="00454A19"/>
    <w:rsid w:val="004556C5"/>
    <w:rsid w:val="00456F59"/>
    <w:rsid w:val="00457930"/>
    <w:rsid w:val="004602E9"/>
    <w:rsid w:val="00460C5B"/>
    <w:rsid w:val="004615E3"/>
    <w:rsid w:val="00461DF8"/>
    <w:rsid w:val="00462E94"/>
    <w:rsid w:val="00462F30"/>
    <w:rsid w:val="00465480"/>
    <w:rsid w:val="00465A16"/>
    <w:rsid w:val="00465AA0"/>
    <w:rsid w:val="00465AC1"/>
    <w:rsid w:val="00465C94"/>
    <w:rsid w:val="00465D03"/>
    <w:rsid w:val="00465E41"/>
    <w:rsid w:val="00466682"/>
    <w:rsid w:val="00466E38"/>
    <w:rsid w:val="00467727"/>
    <w:rsid w:val="0046787A"/>
    <w:rsid w:val="00467E2E"/>
    <w:rsid w:val="0047041A"/>
    <w:rsid w:val="004706DF"/>
    <w:rsid w:val="004711BA"/>
    <w:rsid w:val="0047121D"/>
    <w:rsid w:val="00471EDB"/>
    <w:rsid w:val="0047237D"/>
    <w:rsid w:val="0047309A"/>
    <w:rsid w:val="004740C9"/>
    <w:rsid w:val="00474419"/>
    <w:rsid w:val="004754C8"/>
    <w:rsid w:val="00475BA3"/>
    <w:rsid w:val="00476576"/>
    <w:rsid w:val="0047786B"/>
    <w:rsid w:val="00477B55"/>
    <w:rsid w:val="00477E5D"/>
    <w:rsid w:val="004809E0"/>
    <w:rsid w:val="00480D29"/>
    <w:rsid w:val="004816D8"/>
    <w:rsid w:val="004818C3"/>
    <w:rsid w:val="00481C44"/>
    <w:rsid w:val="0048252F"/>
    <w:rsid w:val="00482A05"/>
    <w:rsid w:val="00483725"/>
    <w:rsid w:val="00483DC4"/>
    <w:rsid w:val="004845D1"/>
    <w:rsid w:val="00484752"/>
    <w:rsid w:val="00484FE4"/>
    <w:rsid w:val="0048632E"/>
    <w:rsid w:val="00486D64"/>
    <w:rsid w:val="004871C8"/>
    <w:rsid w:val="004909B8"/>
    <w:rsid w:val="00491015"/>
    <w:rsid w:val="0049102D"/>
    <w:rsid w:val="0049155A"/>
    <w:rsid w:val="00491B03"/>
    <w:rsid w:val="00492353"/>
    <w:rsid w:val="00492687"/>
    <w:rsid w:val="004929E5"/>
    <w:rsid w:val="00492D9A"/>
    <w:rsid w:val="004930DC"/>
    <w:rsid w:val="00493757"/>
    <w:rsid w:val="004939E5"/>
    <w:rsid w:val="00494CF1"/>
    <w:rsid w:val="00495401"/>
    <w:rsid w:val="00495533"/>
    <w:rsid w:val="0049582E"/>
    <w:rsid w:val="004962AC"/>
    <w:rsid w:val="0049754B"/>
    <w:rsid w:val="004976E4"/>
    <w:rsid w:val="00497889"/>
    <w:rsid w:val="004A015D"/>
    <w:rsid w:val="004A0ACA"/>
    <w:rsid w:val="004A11E2"/>
    <w:rsid w:val="004A26CB"/>
    <w:rsid w:val="004A30C8"/>
    <w:rsid w:val="004A3B57"/>
    <w:rsid w:val="004A53A6"/>
    <w:rsid w:val="004A5B2D"/>
    <w:rsid w:val="004A65B6"/>
    <w:rsid w:val="004A68C9"/>
    <w:rsid w:val="004A7535"/>
    <w:rsid w:val="004A79D6"/>
    <w:rsid w:val="004A7A66"/>
    <w:rsid w:val="004B0918"/>
    <w:rsid w:val="004B097C"/>
    <w:rsid w:val="004B1843"/>
    <w:rsid w:val="004B32C3"/>
    <w:rsid w:val="004B35B0"/>
    <w:rsid w:val="004B369B"/>
    <w:rsid w:val="004B5048"/>
    <w:rsid w:val="004B53CB"/>
    <w:rsid w:val="004B5DD4"/>
    <w:rsid w:val="004B661A"/>
    <w:rsid w:val="004B6CA4"/>
    <w:rsid w:val="004B76F9"/>
    <w:rsid w:val="004C0740"/>
    <w:rsid w:val="004C0755"/>
    <w:rsid w:val="004C2156"/>
    <w:rsid w:val="004C310D"/>
    <w:rsid w:val="004C404A"/>
    <w:rsid w:val="004C49EC"/>
    <w:rsid w:val="004C4E23"/>
    <w:rsid w:val="004C50AD"/>
    <w:rsid w:val="004C50E7"/>
    <w:rsid w:val="004C531E"/>
    <w:rsid w:val="004C5A0A"/>
    <w:rsid w:val="004C5CF3"/>
    <w:rsid w:val="004C61B8"/>
    <w:rsid w:val="004C6547"/>
    <w:rsid w:val="004C672D"/>
    <w:rsid w:val="004C68B6"/>
    <w:rsid w:val="004C694E"/>
    <w:rsid w:val="004C761A"/>
    <w:rsid w:val="004C77FB"/>
    <w:rsid w:val="004C7F15"/>
    <w:rsid w:val="004D141F"/>
    <w:rsid w:val="004D14D1"/>
    <w:rsid w:val="004D14FC"/>
    <w:rsid w:val="004D18F0"/>
    <w:rsid w:val="004D19CB"/>
    <w:rsid w:val="004D1D5D"/>
    <w:rsid w:val="004D2B21"/>
    <w:rsid w:val="004D324D"/>
    <w:rsid w:val="004D338B"/>
    <w:rsid w:val="004D3821"/>
    <w:rsid w:val="004D3B6A"/>
    <w:rsid w:val="004D3E06"/>
    <w:rsid w:val="004D4132"/>
    <w:rsid w:val="004D4514"/>
    <w:rsid w:val="004D48D8"/>
    <w:rsid w:val="004D4B1F"/>
    <w:rsid w:val="004D513A"/>
    <w:rsid w:val="004D5B2F"/>
    <w:rsid w:val="004D614B"/>
    <w:rsid w:val="004D700E"/>
    <w:rsid w:val="004D721D"/>
    <w:rsid w:val="004D7570"/>
    <w:rsid w:val="004E00C8"/>
    <w:rsid w:val="004E0266"/>
    <w:rsid w:val="004E10B9"/>
    <w:rsid w:val="004E180F"/>
    <w:rsid w:val="004E19FE"/>
    <w:rsid w:val="004E1A2A"/>
    <w:rsid w:val="004E1D9C"/>
    <w:rsid w:val="004E21BE"/>
    <w:rsid w:val="004E23C4"/>
    <w:rsid w:val="004E2D97"/>
    <w:rsid w:val="004E3C14"/>
    <w:rsid w:val="004E3C50"/>
    <w:rsid w:val="004E426E"/>
    <w:rsid w:val="004E4657"/>
    <w:rsid w:val="004E4849"/>
    <w:rsid w:val="004E4D0B"/>
    <w:rsid w:val="004E6013"/>
    <w:rsid w:val="004E71B1"/>
    <w:rsid w:val="004E79B6"/>
    <w:rsid w:val="004F034A"/>
    <w:rsid w:val="004F0527"/>
    <w:rsid w:val="004F1423"/>
    <w:rsid w:val="004F1C00"/>
    <w:rsid w:val="004F1DE3"/>
    <w:rsid w:val="004F1E8C"/>
    <w:rsid w:val="004F1EEC"/>
    <w:rsid w:val="004F1F0B"/>
    <w:rsid w:val="004F2754"/>
    <w:rsid w:val="004F28C8"/>
    <w:rsid w:val="004F3312"/>
    <w:rsid w:val="004F3408"/>
    <w:rsid w:val="004F3916"/>
    <w:rsid w:val="004F3B1A"/>
    <w:rsid w:val="004F3F20"/>
    <w:rsid w:val="004F477B"/>
    <w:rsid w:val="004F4BC4"/>
    <w:rsid w:val="004F54BE"/>
    <w:rsid w:val="004F5DAD"/>
    <w:rsid w:val="004F6556"/>
    <w:rsid w:val="004F68D2"/>
    <w:rsid w:val="004F6D9E"/>
    <w:rsid w:val="004F7672"/>
    <w:rsid w:val="004F78EB"/>
    <w:rsid w:val="004F7EA9"/>
    <w:rsid w:val="004F7FB4"/>
    <w:rsid w:val="005001BF"/>
    <w:rsid w:val="005008AB"/>
    <w:rsid w:val="00500A24"/>
    <w:rsid w:val="00500C4A"/>
    <w:rsid w:val="00500F56"/>
    <w:rsid w:val="00501E01"/>
    <w:rsid w:val="00502077"/>
    <w:rsid w:val="00502980"/>
    <w:rsid w:val="00502E3C"/>
    <w:rsid w:val="00504914"/>
    <w:rsid w:val="00505C74"/>
    <w:rsid w:val="0050612D"/>
    <w:rsid w:val="00506230"/>
    <w:rsid w:val="00506848"/>
    <w:rsid w:val="00506BEB"/>
    <w:rsid w:val="005073EC"/>
    <w:rsid w:val="00507A4E"/>
    <w:rsid w:val="00510345"/>
    <w:rsid w:val="00510998"/>
    <w:rsid w:val="00510CC3"/>
    <w:rsid w:val="00510CC6"/>
    <w:rsid w:val="00511816"/>
    <w:rsid w:val="00511A91"/>
    <w:rsid w:val="00511F0E"/>
    <w:rsid w:val="005130E7"/>
    <w:rsid w:val="005131BB"/>
    <w:rsid w:val="0051390C"/>
    <w:rsid w:val="005146F1"/>
    <w:rsid w:val="0051519C"/>
    <w:rsid w:val="0051561E"/>
    <w:rsid w:val="0051567E"/>
    <w:rsid w:val="00515860"/>
    <w:rsid w:val="0051594D"/>
    <w:rsid w:val="00516A6E"/>
    <w:rsid w:val="00517384"/>
    <w:rsid w:val="00517A50"/>
    <w:rsid w:val="00517DF0"/>
    <w:rsid w:val="00520F4A"/>
    <w:rsid w:val="00521028"/>
    <w:rsid w:val="0052200A"/>
    <w:rsid w:val="0052230F"/>
    <w:rsid w:val="00522F56"/>
    <w:rsid w:val="0052348F"/>
    <w:rsid w:val="00524172"/>
    <w:rsid w:val="0052481B"/>
    <w:rsid w:val="00524E98"/>
    <w:rsid w:val="00525155"/>
    <w:rsid w:val="0052537A"/>
    <w:rsid w:val="005254B8"/>
    <w:rsid w:val="00525945"/>
    <w:rsid w:val="00526588"/>
    <w:rsid w:val="0052703F"/>
    <w:rsid w:val="00527388"/>
    <w:rsid w:val="00530257"/>
    <w:rsid w:val="00530B30"/>
    <w:rsid w:val="00530BCB"/>
    <w:rsid w:val="005312EF"/>
    <w:rsid w:val="0053173A"/>
    <w:rsid w:val="00531C5F"/>
    <w:rsid w:val="0053226B"/>
    <w:rsid w:val="00532FC8"/>
    <w:rsid w:val="00533148"/>
    <w:rsid w:val="00533B31"/>
    <w:rsid w:val="00533B81"/>
    <w:rsid w:val="00533C6C"/>
    <w:rsid w:val="00534364"/>
    <w:rsid w:val="0053447D"/>
    <w:rsid w:val="0053485A"/>
    <w:rsid w:val="0053495D"/>
    <w:rsid w:val="005353E1"/>
    <w:rsid w:val="00535407"/>
    <w:rsid w:val="00535AF4"/>
    <w:rsid w:val="005367F4"/>
    <w:rsid w:val="00536ED0"/>
    <w:rsid w:val="005371D5"/>
    <w:rsid w:val="00540784"/>
    <w:rsid w:val="00540D57"/>
    <w:rsid w:val="005426F5"/>
    <w:rsid w:val="00542A21"/>
    <w:rsid w:val="0054304E"/>
    <w:rsid w:val="00546024"/>
    <w:rsid w:val="005460EB"/>
    <w:rsid w:val="0054678F"/>
    <w:rsid w:val="005471FA"/>
    <w:rsid w:val="00547272"/>
    <w:rsid w:val="00547C29"/>
    <w:rsid w:val="005505C2"/>
    <w:rsid w:val="0055075E"/>
    <w:rsid w:val="005510EE"/>
    <w:rsid w:val="0055148B"/>
    <w:rsid w:val="0055187D"/>
    <w:rsid w:val="00551F59"/>
    <w:rsid w:val="00553814"/>
    <w:rsid w:val="00553851"/>
    <w:rsid w:val="00554E00"/>
    <w:rsid w:val="0055503E"/>
    <w:rsid w:val="005552BB"/>
    <w:rsid w:val="00555771"/>
    <w:rsid w:val="005560C6"/>
    <w:rsid w:val="00556119"/>
    <w:rsid w:val="00556381"/>
    <w:rsid w:val="005567F0"/>
    <w:rsid w:val="005570B7"/>
    <w:rsid w:val="00560532"/>
    <w:rsid w:val="00560B2B"/>
    <w:rsid w:val="00561091"/>
    <w:rsid w:val="00561CF9"/>
    <w:rsid w:val="00561EB0"/>
    <w:rsid w:val="005623BE"/>
    <w:rsid w:val="005631F3"/>
    <w:rsid w:val="00564BDC"/>
    <w:rsid w:val="00565D42"/>
    <w:rsid w:val="0056784F"/>
    <w:rsid w:val="00567C42"/>
    <w:rsid w:val="005702B1"/>
    <w:rsid w:val="00570615"/>
    <w:rsid w:val="00570620"/>
    <w:rsid w:val="005708FB"/>
    <w:rsid w:val="0057266B"/>
    <w:rsid w:val="0057309B"/>
    <w:rsid w:val="00573ABC"/>
    <w:rsid w:val="005746E0"/>
    <w:rsid w:val="00574A9A"/>
    <w:rsid w:val="00575684"/>
    <w:rsid w:val="005759C8"/>
    <w:rsid w:val="00575DB7"/>
    <w:rsid w:val="00576444"/>
    <w:rsid w:val="00576FB1"/>
    <w:rsid w:val="005773F9"/>
    <w:rsid w:val="00577EAF"/>
    <w:rsid w:val="0058011A"/>
    <w:rsid w:val="00580294"/>
    <w:rsid w:val="00580857"/>
    <w:rsid w:val="00581776"/>
    <w:rsid w:val="00581AD7"/>
    <w:rsid w:val="005826C7"/>
    <w:rsid w:val="005827E1"/>
    <w:rsid w:val="0058283E"/>
    <w:rsid w:val="00582B88"/>
    <w:rsid w:val="00582F04"/>
    <w:rsid w:val="005832D1"/>
    <w:rsid w:val="005842FB"/>
    <w:rsid w:val="00584394"/>
    <w:rsid w:val="005849DE"/>
    <w:rsid w:val="005850A9"/>
    <w:rsid w:val="00585134"/>
    <w:rsid w:val="00585236"/>
    <w:rsid w:val="00585875"/>
    <w:rsid w:val="005858BC"/>
    <w:rsid w:val="00585BE8"/>
    <w:rsid w:val="005869E3"/>
    <w:rsid w:val="00586F1A"/>
    <w:rsid w:val="00587CF7"/>
    <w:rsid w:val="00587D8B"/>
    <w:rsid w:val="00590F89"/>
    <w:rsid w:val="00591A27"/>
    <w:rsid w:val="00591CF6"/>
    <w:rsid w:val="00591D53"/>
    <w:rsid w:val="00591EB5"/>
    <w:rsid w:val="005921DE"/>
    <w:rsid w:val="0059258F"/>
    <w:rsid w:val="00592D97"/>
    <w:rsid w:val="00593801"/>
    <w:rsid w:val="00593DE3"/>
    <w:rsid w:val="0059482D"/>
    <w:rsid w:val="00594B54"/>
    <w:rsid w:val="005952C7"/>
    <w:rsid w:val="005956E7"/>
    <w:rsid w:val="00595E91"/>
    <w:rsid w:val="005961F7"/>
    <w:rsid w:val="0059649D"/>
    <w:rsid w:val="00597569"/>
    <w:rsid w:val="00597AAE"/>
    <w:rsid w:val="005A0C2F"/>
    <w:rsid w:val="005A1C44"/>
    <w:rsid w:val="005A3030"/>
    <w:rsid w:val="005A31F6"/>
    <w:rsid w:val="005A562F"/>
    <w:rsid w:val="005A5CE3"/>
    <w:rsid w:val="005A5E0C"/>
    <w:rsid w:val="005A5E68"/>
    <w:rsid w:val="005A69F9"/>
    <w:rsid w:val="005A7248"/>
    <w:rsid w:val="005A72E4"/>
    <w:rsid w:val="005B008B"/>
    <w:rsid w:val="005B066E"/>
    <w:rsid w:val="005B0A42"/>
    <w:rsid w:val="005B0F81"/>
    <w:rsid w:val="005B16D0"/>
    <w:rsid w:val="005B1B45"/>
    <w:rsid w:val="005B20C4"/>
    <w:rsid w:val="005B24C3"/>
    <w:rsid w:val="005B34B0"/>
    <w:rsid w:val="005B3F67"/>
    <w:rsid w:val="005B44C4"/>
    <w:rsid w:val="005B4EE8"/>
    <w:rsid w:val="005B6873"/>
    <w:rsid w:val="005B7E55"/>
    <w:rsid w:val="005B7E5F"/>
    <w:rsid w:val="005C064D"/>
    <w:rsid w:val="005C0907"/>
    <w:rsid w:val="005C0AE7"/>
    <w:rsid w:val="005C19C1"/>
    <w:rsid w:val="005C1AAE"/>
    <w:rsid w:val="005C28AA"/>
    <w:rsid w:val="005C2E01"/>
    <w:rsid w:val="005C341E"/>
    <w:rsid w:val="005C36F9"/>
    <w:rsid w:val="005C3CCF"/>
    <w:rsid w:val="005C4233"/>
    <w:rsid w:val="005C43B5"/>
    <w:rsid w:val="005C487E"/>
    <w:rsid w:val="005C4D3E"/>
    <w:rsid w:val="005C4ED2"/>
    <w:rsid w:val="005C5797"/>
    <w:rsid w:val="005C5991"/>
    <w:rsid w:val="005C601D"/>
    <w:rsid w:val="005C7595"/>
    <w:rsid w:val="005C7BA7"/>
    <w:rsid w:val="005C7C51"/>
    <w:rsid w:val="005D0303"/>
    <w:rsid w:val="005D0624"/>
    <w:rsid w:val="005D17D2"/>
    <w:rsid w:val="005D2179"/>
    <w:rsid w:val="005D2504"/>
    <w:rsid w:val="005D337F"/>
    <w:rsid w:val="005D3384"/>
    <w:rsid w:val="005D3E7E"/>
    <w:rsid w:val="005D4564"/>
    <w:rsid w:val="005D4776"/>
    <w:rsid w:val="005D5328"/>
    <w:rsid w:val="005D5765"/>
    <w:rsid w:val="005D5C00"/>
    <w:rsid w:val="005D6752"/>
    <w:rsid w:val="005D6808"/>
    <w:rsid w:val="005D73E1"/>
    <w:rsid w:val="005D743B"/>
    <w:rsid w:val="005E1BEF"/>
    <w:rsid w:val="005E1BF4"/>
    <w:rsid w:val="005E22AB"/>
    <w:rsid w:val="005E23E1"/>
    <w:rsid w:val="005E29F7"/>
    <w:rsid w:val="005E2D8D"/>
    <w:rsid w:val="005E3BFB"/>
    <w:rsid w:val="005E47CC"/>
    <w:rsid w:val="005E5420"/>
    <w:rsid w:val="005E6066"/>
    <w:rsid w:val="005E6B51"/>
    <w:rsid w:val="005E6BEC"/>
    <w:rsid w:val="005E77CA"/>
    <w:rsid w:val="005F0D19"/>
    <w:rsid w:val="005F1E12"/>
    <w:rsid w:val="005F2111"/>
    <w:rsid w:val="005F2C9D"/>
    <w:rsid w:val="005F31C1"/>
    <w:rsid w:val="005F387E"/>
    <w:rsid w:val="005F46BB"/>
    <w:rsid w:val="005F47EB"/>
    <w:rsid w:val="005F4B63"/>
    <w:rsid w:val="005F4E1C"/>
    <w:rsid w:val="005F4F73"/>
    <w:rsid w:val="005F578A"/>
    <w:rsid w:val="005F75A9"/>
    <w:rsid w:val="005F7614"/>
    <w:rsid w:val="006011D1"/>
    <w:rsid w:val="00601278"/>
    <w:rsid w:val="0060161E"/>
    <w:rsid w:val="00602526"/>
    <w:rsid w:val="006041D5"/>
    <w:rsid w:val="00604A91"/>
    <w:rsid w:val="00604BC4"/>
    <w:rsid w:val="00604CF2"/>
    <w:rsid w:val="006053B0"/>
    <w:rsid w:val="00605451"/>
    <w:rsid w:val="006054A4"/>
    <w:rsid w:val="0060569E"/>
    <w:rsid w:val="006059B5"/>
    <w:rsid w:val="00605A07"/>
    <w:rsid w:val="00605D98"/>
    <w:rsid w:val="006060ED"/>
    <w:rsid w:val="006061B8"/>
    <w:rsid w:val="00606688"/>
    <w:rsid w:val="0060677A"/>
    <w:rsid w:val="00606AD9"/>
    <w:rsid w:val="00606C11"/>
    <w:rsid w:val="00606FEF"/>
    <w:rsid w:val="00607635"/>
    <w:rsid w:val="00607E24"/>
    <w:rsid w:val="00610AE1"/>
    <w:rsid w:val="00611218"/>
    <w:rsid w:val="0061133D"/>
    <w:rsid w:val="00611851"/>
    <w:rsid w:val="0061203A"/>
    <w:rsid w:val="00612474"/>
    <w:rsid w:val="006131D1"/>
    <w:rsid w:val="006138D7"/>
    <w:rsid w:val="00614335"/>
    <w:rsid w:val="00615F90"/>
    <w:rsid w:val="0061666F"/>
    <w:rsid w:val="00620F44"/>
    <w:rsid w:val="00621284"/>
    <w:rsid w:val="00623123"/>
    <w:rsid w:val="0062333D"/>
    <w:rsid w:val="00623A2F"/>
    <w:rsid w:val="00623C5A"/>
    <w:rsid w:val="0062409E"/>
    <w:rsid w:val="00624956"/>
    <w:rsid w:val="00624A7E"/>
    <w:rsid w:val="00624B18"/>
    <w:rsid w:val="00625E4D"/>
    <w:rsid w:val="00625F4A"/>
    <w:rsid w:val="00626414"/>
    <w:rsid w:val="006268FF"/>
    <w:rsid w:val="00626AA2"/>
    <w:rsid w:val="006301DF"/>
    <w:rsid w:val="0063074F"/>
    <w:rsid w:val="0063085F"/>
    <w:rsid w:val="0063139D"/>
    <w:rsid w:val="00631BBE"/>
    <w:rsid w:val="00631D97"/>
    <w:rsid w:val="00632039"/>
    <w:rsid w:val="00632D5E"/>
    <w:rsid w:val="0063330C"/>
    <w:rsid w:val="00633A21"/>
    <w:rsid w:val="00633CE8"/>
    <w:rsid w:val="00633E44"/>
    <w:rsid w:val="00633F27"/>
    <w:rsid w:val="00634287"/>
    <w:rsid w:val="00634F91"/>
    <w:rsid w:val="00636394"/>
    <w:rsid w:val="0063698E"/>
    <w:rsid w:val="00636A31"/>
    <w:rsid w:val="00640C51"/>
    <w:rsid w:val="006417C2"/>
    <w:rsid w:val="0064192F"/>
    <w:rsid w:val="0064308E"/>
    <w:rsid w:val="00644B26"/>
    <w:rsid w:val="00644C2A"/>
    <w:rsid w:val="00644F73"/>
    <w:rsid w:val="00645E1C"/>
    <w:rsid w:val="00646176"/>
    <w:rsid w:val="006463FF"/>
    <w:rsid w:val="006467BB"/>
    <w:rsid w:val="006469EB"/>
    <w:rsid w:val="00646AE7"/>
    <w:rsid w:val="006478F2"/>
    <w:rsid w:val="00647E75"/>
    <w:rsid w:val="0065043A"/>
    <w:rsid w:val="00650755"/>
    <w:rsid w:val="006508C3"/>
    <w:rsid w:val="00651A99"/>
    <w:rsid w:val="00652340"/>
    <w:rsid w:val="00653185"/>
    <w:rsid w:val="006535D6"/>
    <w:rsid w:val="0065398D"/>
    <w:rsid w:val="00653AF9"/>
    <w:rsid w:val="006551AB"/>
    <w:rsid w:val="00655C1D"/>
    <w:rsid w:val="00656132"/>
    <w:rsid w:val="0065645F"/>
    <w:rsid w:val="00656D4A"/>
    <w:rsid w:val="00656DCC"/>
    <w:rsid w:val="0065747A"/>
    <w:rsid w:val="00657702"/>
    <w:rsid w:val="00657E9B"/>
    <w:rsid w:val="006602EB"/>
    <w:rsid w:val="00660404"/>
    <w:rsid w:val="00660B38"/>
    <w:rsid w:val="00660D7B"/>
    <w:rsid w:val="00660E77"/>
    <w:rsid w:val="006611B0"/>
    <w:rsid w:val="00662445"/>
    <w:rsid w:val="0066321E"/>
    <w:rsid w:val="00663234"/>
    <w:rsid w:val="006634DE"/>
    <w:rsid w:val="00663ABC"/>
    <w:rsid w:val="006659C3"/>
    <w:rsid w:val="00665C83"/>
    <w:rsid w:val="0066611A"/>
    <w:rsid w:val="0066706B"/>
    <w:rsid w:val="00670659"/>
    <w:rsid w:val="00671CE6"/>
    <w:rsid w:val="006726D6"/>
    <w:rsid w:val="0067342D"/>
    <w:rsid w:val="00673563"/>
    <w:rsid w:val="0067410E"/>
    <w:rsid w:val="00674426"/>
    <w:rsid w:val="0067458E"/>
    <w:rsid w:val="00674932"/>
    <w:rsid w:val="0067494E"/>
    <w:rsid w:val="00675BD9"/>
    <w:rsid w:val="00676284"/>
    <w:rsid w:val="00676AFC"/>
    <w:rsid w:val="00677518"/>
    <w:rsid w:val="0067780A"/>
    <w:rsid w:val="00680292"/>
    <w:rsid w:val="0068044D"/>
    <w:rsid w:val="00680DB8"/>
    <w:rsid w:val="006815E0"/>
    <w:rsid w:val="006820E6"/>
    <w:rsid w:val="00682383"/>
    <w:rsid w:val="00682847"/>
    <w:rsid w:val="00683D0D"/>
    <w:rsid w:val="00683F5B"/>
    <w:rsid w:val="006841BC"/>
    <w:rsid w:val="006843EF"/>
    <w:rsid w:val="00684769"/>
    <w:rsid w:val="00684BDB"/>
    <w:rsid w:val="00684D16"/>
    <w:rsid w:val="00684D83"/>
    <w:rsid w:val="00686017"/>
    <w:rsid w:val="006863C1"/>
    <w:rsid w:val="0068691A"/>
    <w:rsid w:val="00686F6D"/>
    <w:rsid w:val="0068761C"/>
    <w:rsid w:val="0068769E"/>
    <w:rsid w:val="00687D10"/>
    <w:rsid w:val="00690040"/>
    <w:rsid w:val="0069077D"/>
    <w:rsid w:val="006909D6"/>
    <w:rsid w:val="00690B7C"/>
    <w:rsid w:val="00691603"/>
    <w:rsid w:val="00691978"/>
    <w:rsid w:val="00691C02"/>
    <w:rsid w:val="00692289"/>
    <w:rsid w:val="0069250B"/>
    <w:rsid w:val="0069348F"/>
    <w:rsid w:val="0069372B"/>
    <w:rsid w:val="0069414D"/>
    <w:rsid w:val="00695794"/>
    <w:rsid w:val="0069649A"/>
    <w:rsid w:val="0069660D"/>
    <w:rsid w:val="00696924"/>
    <w:rsid w:val="006969D8"/>
    <w:rsid w:val="00696C04"/>
    <w:rsid w:val="00696D57"/>
    <w:rsid w:val="00697087"/>
    <w:rsid w:val="006A03F3"/>
    <w:rsid w:val="006A0889"/>
    <w:rsid w:val="006A22B2"/>
    <w:rsid w:val="006A2B54"/>
    <w:rsid w:val="006A2FE9"/>
    <w:rsid w:val="006A325E"/>
    <w:rsid w:val="006A334D"/>
    <w:rsid w:val="006A44FA"/>
    <w:rsid w:val="006A49C4"/>
    <w:rsid w:val="006A49F8"/>
    <w:rsid w:val="006A4B66"/>
    <w:rsid w:val="006A4BCF"/>
    <w:rsid w:val="006A51E8"/>
    <w:rsid w:val="006A61E3"/>
    <w:rsid w:val="006A688E"/>
    <w:rsid w:val="006A6E81"/>
    <w:rsid w:val="006A7263"/>
    <w:rsid w:val="006A7B47"/>
    <w:rsid w:val="006B008D"/>
    <w:rsid w:val="006B12E6"/>
    <w:rsid w:val="006B316D"/>
    <w:rsid w:val="006B4868"/>
    <w:rsid w:val="006B4D45"/>
    <w:rsid w:val="006B4E87"/>
    <w:rsid w:val="006B53B3"/>
    <w:rsid w:val="006B67C7"/>
    <w:rsid w:val="006B67DF"/>
    <w:rsid w:val="006B6BC5"/>
    <w:rsid w:val="006B71C8"/>
    <w:rsid w:val="006B72AE"/>
    <w:rsid w:val="006B7D71"/>
    <w:rsid w:val="006C12A5"/>
    <w:rsid w:val="006C1995"/>
    <w:rsid w:val="006C32A3"/>
    <w:rsid w:val="006C32FD"/>
    <w:rsid w:val="006C38D2"/>
    <w:rsid w:val="006C3A28"/>
    <w:rsid w:val="006C453C"/>
    <w:rsid w:val="006C47FC"/>
    <w:rsid w:val="006C484D"/>
    <w:rsid w:val="006C4972"/>
    <w:rsid w:val="006C4CBA"/>
    <w:rsid w:val="006C4EE9"/>
    <w:rsid w:val="006C55A8"/>
    <w:rsid w:val="006C5777"/>
    <w:rsid w:val="006C5956"/>
    <w:rsid w:val="006C59A8"/>
    <w:rsid w:val="006C6AF6"/>
    <w:rsid w:val="006C6BCA"/>
    <w:rsid w:val="006C7123"/>
    <w:rsid w:val="006C7BDE"/>
    <w:rsid w:val="006C7D74"/>
    <w:rsid w:val="006D108A"/>
    <w:rsid w:val="006D1150"/>
    <w:rsid w:val="006D17C8"/>
    <w:rsid w:val="006D3280"/>
    <w:rsid w:val="006D39F7"/>
    <w:rsid w:val="006D4846"/>
    <w:rsid w:val="006D51C4"/>
    <w:rsid w:val="006D5559"/>
    <w:rsid w:val="006D55D0"/>
    <w:rsid w:val="006D5A6B"/>
    <w:rsid w:val="006D5CD1"/>
    <w:rsid w:val="006D5F1D"/>
    <w:rsid w:val="006D73BB"/>
    <w:rsid w:val="006D74E1"/>
    <w:rsid w:val="006D7634"/>
    <w:rsid w:val="006E1DE2"/>
    <w:rsid w:val="006E2519"/>
    <w:rsid w:val="006E34DA"/>
    <w:rsid w:val="006E490A"/>
    <w:rsid w:val="006E5728"/>
    <w:rsid w:val="006E5CED"/>
    <w:rsid w:val="006E62A8"/>
    <w:rsid w:val="006E6C39"/>
    <w:rsid w:val="006E74DA"/>
    <w:rsid w:val="006E7697"/>
    <w:rsid w:val="006E7EB7"/>
    <w:rsid w:val="006F0004"/>
    <w:rsid w:val="006F0C5F"/>
    <w:rsid w:val="006F26A2"/>
    <w:rsid w:val="006F28DF"/>
    <w:rsid w:val="006F2B9A"/>
    <w:rsid w:val="006F2BC6"/>
    <w:rsid w:val="006F2D38"/>
    <w:rsid w:val="006F3012"/>
    <w:rsid w:val="006F374B"/>
    <w:rsid w:val="006F39DA"/>
    <w:rsid w:val="006F3BE2"/>
    <w:rsid w:val="006F3DD1"/>
    <w:rsid w:val="006F492B"/>
    <w:rsid w:val="006F5690"/>
    <w:rsid w:val="006F7438"/>
    <w:rsid w:val="006F7DAB"/>
    <w:rsid w:val="00700210"/>
    <w:rsid w:val="00701210"/>
    <w:rsid w:val="007012DB"/>
    <w:rsid w:val="00701387"/>
    <w:rsid w:val="00701D94"/>
    <w:rsid w:val="00702840"/>
    <w:rsid w:val="00703FB1"/>
    <w:rsid w:val="00704200"/>
    <w:rsid w:val="00704B2E"/>
    <w:rsid w:val="00705CEB"/>
    <w:rsid w:val="00707654"/>
    <w:rsid w:val="00707750"/>
    <w:rsid w:val="007107B3"/>
    <w:rsid w:val="00710952"/>
    <w:rsid w:val="007117C2"/>
    <w:rsid w:val="007119DE"/>
    <w:rsid w:val="00711ABC"/>
    <w:rsid w:val="007120EE"/>
    <w:rsid w:val="0071250E"/>
    <w:rsid w:val="0071257D"/>
    <w:rsid w:val="0071277B"/>
    <w:rsid w:val="00712EBA"/>
    <w:rsid w:val="00712FD6"/>
    <w:rsid w:val="0071350D"/>
    <w:rsid w:val="00713A37"/>
    <w:rsid w:val="00713AB9"/>
    <w:rsid w:val="00713F31"/>
    <w:rsid w:val="00713FAF"/>
    <w:rsid w:val="00714203"/>
    <w:rsid w:val="007142C6"/>
    <w:rsid w:val="0071480B"/>
    <w:rsid w:val="0071668B"/>
    <w:rsid w:val="007166A2"/>
    <w:rsid w:val="007169E8"/>
    <w:rsid w:val="0071745B"/>
    <w:rsid w:val="0071773C"/>
    <w:rsid w:val="00721946"/>
    <w:rsid w:val="00724EF4"/>
    <w:rsid w:val="00725AE5"/>
    <w:rsid w:val="00725C18"/>
    <w:rsid w:val="00726472"/>
    <w:rsid w:val="007264B1"/>
    <w:rsid w:val="00727294"/>
    <w:rsid w:val="00727715"/>
    <w:rsid w:val="007300B1"/>
    <w:rsid w:val="0073091D"/>
    <w:rsid w:val="00730AC4"/>
    <w:rsid w:val="007316E8"/>
    <w:rsid w:val="007318A6"/>
    <w:rsid w:val="00731DDE"/>
    <w:rsid w:val="007324A4"/>
    <w:rsid w:val="0073259E"/>
    <w:rsid w:val="00732661"/>
    <w:rsid w:val="00732B0E"/>
    <w:rsid w:val="00732B2B"/>
    <w:rsid w:val="00732E85"/>
    <w:rsid w:val="00733395"/>
    <w:rsid w:val="0073376C"/>
    <w:rsid w:val="00734D46"/>
    <w:rsid w:val="007351AA"/>
    <w:rsid w:val="0073667B"/>
    <w:rsid w:val="00736920"/>
    <w:rsid w:val="007374EE"/>
    <w:rsid w:val="00737F56"/>
    <w:rsid w:val="0074058D"/>
    <w:rsid w:val="0074114C"/>
    <w:rsid w:val="00741D86"/>
    <w:rsid w:val="007420CF"/>
    <w:rsid w:val="00743179"/>
    <w:rsid w:val="007431AB"/>
    <w:rsid w:val="00743348"/>
    <w:rsid w:val="0074337B"/>
    <w:rsid w:val="00744F7C"/>
    <w:rsid w:val="007469AE"/>
    <w:rsid w:val="00747679"/>
    <w:rsid w:val="00750BAD"/>
    <w:rsid w:val="00751148"/>
    <w:rsid w:val="007513A1"/>
    <w:rsid w:val="00751476"/>
    <w:rsid w:val="0075151E"/>
    <w:rsid w:val="00751919"/>
    <w:rsid w:val="007523B9"/>
    <w:rsid w:val="00752DA9"/>
    <w:rsid w:val="00753707"/>
    <w:rsid w:val="007544C7"/>
    <w:rsid w:val="00754FDA"/>
    <w:rsid w:val="007550FC"/>
    <w:rsid w:val="0075625C"/>
    <w:rsid w:val="007570F7"/>
    <w:rsid w:val="007574AB"/>
    <w:rsid w:val="007575F7"/>
    <w:rsid w:val="0075778C"/>
    <w:rsid w:val="007579D0"/>
    <w:rsid w:val="00760845"/>
    <w:rsid w:val="00761F53"/>
    <w:rsid w:val="00763147"/>
    <w:rsid w:val="00763823"/>
    <w:rsid w:val="00763F29"/>
    <w:rsid w:val="007643EA"/>
    <w:rsid w:val="007646E7"/>
    <w:rsid w:val="00765B70"/>
    <w:rsid w:val="00766ADC"/>
    <w:rsid w:val="00767889"/>
    <w:rsid w:val="007678DE"/>
    <w:rsid w:val="0077134E"/>
    <w:rsid w:val="00772B0D"/>
    <w:rsid w:val="00772DD2"/>
    <w:rsid w:val="00773FA4"/>
    <w:rsid w:val="007759F1"/>
    <w:rsid w:val="007761BF"/>
    <w:rsid w:val="00776A41"/>
    <w:rsid w:val="00776D61"/>
    <w:rsid w:val="0078005C"/>
    <w:rsid w:val="0078053B"/>
    <w:rsid w:val="007810F1"/>
    <w:rsid w:val="00781420"/>
    <w:rsid w:val="007822D3"/>
    <w:rsid w:val="007823D1"/>
    <w:rsid w:val="0078294B"/>
    <w:rsid w:val="00783F0C"/>
    <w:rsid w:val="00784335"/>
    <w:rsid w:val="0078539F"/>
    <w:rsid w:val="0078558C"/>
    <w:rsid w:val="00786403"/>
    <w:rsid w:val="0078698A"/>
    <w:rsid w:val="0078707E"/>
    <w:rsid w:val="0078747C"/>
    <w:rsid w:val="00787588"/>
    <w:rsid w:val="00787BE4"/>
    <w:rsid w:val="00787FAE"/>
    <w:rsid w:val="00790429"/>
    <w:rsid w:val="0079076A"/>
    <w:rsid w:val="007913A0"/>
    <w:rsid w:val="007937E5"/>
    <w:rsid w:val="00794396"/>
    <w:rsid w:val="00794A3B"/>
    <w:rsid w:val="00794D54"/>
    <w:rsid w:val="0079569B"/>
    <w:rsid w:val="00797196"/>
    <w:rsid w:val="007971F1"/>
    <w:rsid w:val="007A1187"/>
    <w:rsid w:val="007A1D0B"/>
    <w:rsid w:val="007A1D6C"/>
    <w:rsid w:val="007A2057"/>
    <w:rsid w:val="007A3811"/>
    <w:rsid w:val="007A47BA"/>
    <w:rsid w:val="007A5161"/>
    <w:rsid w:val="007A6570"/>
    <w:rsid w:val="007A68DA"/>
    <w:rsid w:val="007A79BE"/>
    <w:rsid w:val="007B059F"/>
    <w:rsid w:val="007B0D43"/>
    <w:rsid w:val="007B14F5"/>
    <w:rsid w:val="007B21B0"/>
    <w:rsid w:val="007B262A"/>
    <w:rsid w:val="007B2F67"/>
    <w:rsid w:val="007B3013"/>
    <w:rsid w:val="007B3846"/>
    <w:rsid w:val="007B3FFF"/>
    <w:rsid w:val="007B446F"/>
    <w:rsid w:val="007B46F6"/>
    <w:rsid w:val="007B50E9"/>
    <w:rsid w:val="007B53EA"/>
    <w:rsid w:val="007B5B7A"/>
    <w:rsid w:val="007B682C"/>
    <w:rsid w:val="007B6D2C"/>
    <w:rsid w:val="007C0488"/>
    <w:rsid w:val="007C083E"/>
    <w:rsid w:val="007C264C"/>
    <w:rsid w:val="007C2CFC"/>
    <w:rsid w:val="007C2E46"/>
    <w:rsid w:val="007C3582"/>
    <w:rsid w:val="007C4C9F"/>
    <w:rsid w:val="007C566D"/>
    <w:rsid w:val="007C6A44"/>
    <w:rsid w:val="007C75C4"/>
    <w:rsid w:val="007D01A9"/>
    <w:rsid w:val="007D1E94"/>
    <w:rsid w:val="007D203E"/>
    <w:rsid w:val="007D2528"/>
    <w:rsid w:val="007D323E"/>
    <w:rsid w:val="007D35A9"/>
    <w:rsid w:val="007D3915"/>
    <w:rsid w:val="007D567F"/>
    <w:rsid w:val="007D5C86"/>
    <w:rsid w:val="007D5EBF"/>
    <w:rsid w:val="007D6686"/>
    <w:rsid w:val="007D678E"/>
    <w:rsid w:val="007D6F33"/>
    <w:rsid w:val="007D7157"/>
    <w:rsid w:val="007D79D2"/>
    <w:rsid w:val="007E0F84"/>
    <w:rsid w:val="007E1FAB"/>
    <w:rsid w:val="007E3851"/>
    <w:rsid w:val="007E39F4"/>
    <w:rsid w:val="007E3DE2"/>
    <w:rsid w:val="007E44E8"/>
    <w:rsid w:val="007E4DC1"/>
    <w:rsid w:val="007E54D1"/>
    <w:rsid w:val="007E594D"/>
    <w:rsid w:val="007E65AE"/>
    <w:rsid w:val="007E6BDD"/>
    <w:rsid w:val="007E761A"/>
    <w:rsid w:val="007E770A"/>
    <w:rsid w:val="007E77EA"/>
    <w:rsid w:val="007F0150"/>
    <w:rsid w:val="007F0462"/>
    <w:rsid w:val="007F07D5"/>
    <w:rsid w:val="007F1A0E"/>
    <w:rsid w:val="007F1A22"/>
    <w:rsid w:val="007F2A71"/>
    <w:rsid w:val="007F4181"/>
    <w:rsid w:val="007F4CCB"/>
    <w:rsid w:val="007F4D63"/>
    <w:rsid w:val="007F4E7D"/>
    <w:rsid w:val="007F50C0"/>
    <w:rsid w:val="007F5567"/>
    <w:rsid w:val="007F5A59"/>
    <w:rsid w:val="007F61B2"/>
    <w:rsid w:val="007F6BCE"/>
    <w:rsid w:val="007F6EE1"/>
    <w:rsid w:val="007F7359"/>
    <w:rsid w:val="008001D7"/>
    <w:rsid w:val="008007D1"/>
    <w:rsid w:val="0080085D"/>
    <w:rsid w:val="00801141"/>
    <w:rsid w:val="00801D41"/>
    <w:rsid w:val="00801DAD"/>
    <w:rsid w:val="008020FE"/>
    <w:rsid w:val="00802D2D"/>
    <w:rsid w:val="00804A6A"/>
    <w:rsid w:val="008051A4"/>
    <w:rsid w:val="0080541F"/>
    <w:rsid w:val="00805D0F"/>
    <w:rsid w:val="00805E25"/>
    <w:rsid w:val="00806D26"/>
    <w:rsid w:val="00807FA1"/>
    <w:rsid w:val="0081022C"/>
    <w:rsid w:val="0081057F"/>
    <w:rsid w:val="008105DB"/>
    <w:rsid w:val="00810E1B"/>
    <w:rsid w:val="0081194E"/>
    <w:rsid w:val="008121D7"/>
    <w:rsid w:val="00812966"/>
    <w:rsid w:val="00813417"/>
    <w:rsid w:val="00813AB6"/>
    <w:rsid w:val="00813BBB"/>
    <w:rsid w:val="008147CB"/>
    <w:rsid w:val="00814F56"/>
    <w:rsid w:val="008156A2"/>
    <w:rsid w:val="008159CD"/>
    <w:rsid w:val="00815C11"/>
    <w:rsid w:val="00816844"/>
    <w:rsid w:val="00816ECF"/>
    <w:rsid w:val="00817DB3"/>
    <w:rsid w:val="00817E9D"/>
    <w:rsid w:val="008205C6"/>
    <w:rsid w:val="00820610"/>
    <w:rsid w:val="00821FA8"/>
    <w:rsid w:val="008222CD"/>
    <w:rsid w:val="00822871"/>
    <w:rsid w:val="008228C6"/>
    <w:rsid w:val="00822BAA"/>
    <w:rsid w:val="00822C64"/>
    <w:rsid w:val="00823D24"/>
    <w:rsid w:val="00823E24"/>
    <w:rsid w:val="00823F39"/>
    <w:rsid w:val="00824271"/>
    <w:rsid w:val="00824A61"/>
    <w:rsid w:val="00824BDC"/>
    <w:rsid w:val="00825E98"/>
    <w:rsid w:val="00825F78"/>
    <w:rsid w:val="00826508"/>
    <w:rsid w:val="00827553"/>
    <w:rsid w:val="0082762A"/>
    <w:rsid w:val="00827ADF"/>
    <w:rsid w:val="00827EA4"/>
    <w:rsid w:val="00831205"/>
    <w:rsid w:val="00831B70"/>
    <w:rsid w:val="0083217F"/>
    <w:rsid w:val="00832484"/>
    <w:rsid w:val="00832C1F"/>
    <w:rsid w:val="00832CE9"/>
    <w:rsid w:val="00832DA2"/>
    <w:rsid w:val="00833595"/>
    <w:rsid w:val="00833A94"/>
    <w:rsid w:val="00836107"/>
    <w:rsid w:val="008367A8"/>
    <w:rsid w:val="008370B9"/>
    <w:rsid w:val="00837519"/>
    <w:rsid w:val="0083765C"/>
    <w:rsid w:val="008401A0"/>
    <w:rsid w:val="0084042D"/>
    <w:rsid w:val="0084052E"/>
    <w:rsid w:val="0084057C"/>
    <w:rsid w:val="008416C9"/>
    <w:rsid w:val="00841B58"/>
    <w:rsid w:val="00841BE4"/>
    <w:rsid w:val="00841EC9"/>
    <w:rsid w:val="00841F73"/>
    <w:rsid w:val="0084228C"/>
    <w:rsid w:val="00842C7C"/>
    <w:rsid w:val="00842F81"/>
    <w:rsid w:val="00842FD5"/>
    <w:rsid w:val="008438C8"/>
    <w:rsid w:val="00844B10"/>
    <w:rsid w:val="00845428"/>
    <w:rsid w:val="00845D57"/>
    <w:rsid w:val="008462FE"/>
    <w:rsid w:val="00847224"/>
    <w:rsid w:val="00847573"/>
    <w:rsid w:val="008500B1"/>
    <w:rsid w:val="0085029F"/>
    <w:rsid w:val="0085042F"/>
    <w:rsid w:val="0085074C"/>
    <w:rsid w:val="00851503"/>
    <w:rsid w:val="00851AFD"/>
    <w:rsid w:val="00852025"/>
    <w:rsid w:val="0085225B"/>
    <w:rsid w:val="0085234C"/>
    <w:rsid w:val="0085290F"/>
    <w:rsid w:val="008531D3"/>
    <w:rsid w:val="00853DA5"/>
    <w:rsid w:val="008543B8"/>
    <w:rsid w:val="00854626"/>
    <w:rsid w:val="008555AC"/>
    <w:rsid w:val="0085561E"/>
    <w:rsid w:val="0085635B"/>
    <w:rsid w:val="008563F0"/>
    <w:rsid w:val="008566C4"/>
    <w:rsid w:val="00857B9C"/>
    <w:rsid w:val="008607DB"/>
    <w:rsid w:val="008609B5"/>
    <w:rsid w:val="00860DE5"/>
    <w:rsid w:val="0086160D"/>
    <w:rsid w:val="0086249C"/>
    <w:rsid w:val="008627DE"/>
    <w:rsid w:val="00862B8F"/>
    <w:rsid w:val="00862F5F"/>
    <w:rsid w:val="0086300E"/>
    <w:rsid w:val="0086342A"/>
    <w:rsid w:val="00863DFF"/>
    <w:rsid w:val="00863E63"/>
    <w:rsid w:val="00864365"/>
    <w:rsid w:val="00864A8C"/>
    <w:rsid w:val="00864BFD"/>
    <w:rsid w:val="00865153"/>
    <w:rsid w:val="00865696"/>
    <w:rsid w:val="00865714"/>
    <w:rsid w:val="00865952"/>
    <w:rsid w:val="00865F05"/>
    <w:rsid w:val="00865FD1"/>
    <w:rsid w:val="00866850"/>
    <w:rsid w:val="0086708B"/>
    <w:rsid w:val="00867F0C"/>
    <w:rsid w:val="008708EB"/>
    <w:rsid w:val="00870930"/>
    <w:rsid w:val="00870E8C"/>
    <w:rsid w:val="008713B4"/>
    <w:rsid w:val="008714E8"/>
    <w:rsid w:val="008724B8"/>
    <w:rsid w:val="0087263B"/>
    <w:rsid w:val="00873584"/>
    <w:rsid w:val="0087400E"/>
    <w:rsid w:val="008740D7"/>
    <w:rsid w:val="0087421D"/>
    <w:rsid w:val="00875367"/>
    <w:rsid w:val="008754B5"/>
    <w:rsid w:val="0087614B"/>
    <w:rsid w:val="00876BD6"/>
    <w:rsid w:val="00877764"/>
    <w:rsid w:val="00877D4F"/>
    <w:rsid w:val="00877D95"/>
    <w:rsid w:val="0088034F"/>
    <w:rsid w:val="0088087E"/>
    <w:rsid w:val="00880C3F"/>
    <w:rsid w:val="00880EBC"/>
    <w:rsid w:val="008815A9"/>
    <w:rsid w:val="0088207D"/>
    <w:rsid w:val="008823DE"/>
    <w:rsid w:val="00882B2C"/>
    <w:rsid w:val="00883190"/>
    <w:rsid w:val="008832AB"/>
    <w:rsid w:val="008833BD"/>
    <w:rsid w:val="008838EC"/>
    <w:rsid w:val="0088400D"/>
    <w:rsid w:val="00884D48"/>
    <w:rsid w:val="00885489"/>
    <w:rsid w:val="008854CF"/>
    <w:rsid w:val="00885612"/>
    <w:rsid w:val="00885DA7"/>
    <w:rsid w:val="008862A0"/>
    <w:rsid w:val="00886D97"/>
    <w:rsid w:val="00887164"/>
    <w:rsid w:val="00887602"/>
    <w:rsid w:val="00890309"/>
    <w:rsid w:val="00891C4B"/>
    <w:rsid w:val="00892527"/>
    <w:rsid w:val="008937FD"/>
    <w:rsid w:val="00893A09"/>
    <w:rsid w:val="00894655"/>
    <w:rsid w:val="008948C7"/>
    <w:rsid w:val="00894FD7"/>
    <w:rsid w:val="00895E43"/>
    <w:rsid w:val="008965D6"/>
    <w:rsid w:val="0089664B"/>
    <w:rsid w:val="00897240"/>
    <w:rsid w:val="00897267"/>
    <w:rsid w:val="008977FF"/>
    <w:rsid w:val="00897949"/>
    <w:rsid w:val="00897E71"/>
    <w:rsid w:val="008A0B25"/>
    <w:rsid w:val="008A1389"/>
    <w:rsid w:val="008A1BE8"/>
    <w:rsid w:val="008A1E48"/>
    <w:rsid w:val="008A2E07"/>
    <w:rsid w:val="008A3A29"/>
    <w:rsid w:val="008A3F52"/>
    <w:rsid w:val="008A50AA"/>
    <w:rsid w:val="008A5F44"/>
    <w:rsid w:val="008A67C7"/>
    <w:rsid w:val="008B0280"/>
    <w:rsid w:val="008B0B9F"/>
    <w:rsid w:val="008B0EF8"/>
    <w:rsid w:val="008B2F03"/>
    <w:rsid w:val="008B34C3"/>
    <w:rsid w:val="008B3E01"/>
    <w:rsid w:val="008B3ECE"/>
    <w:rsid w:val="008B60AE"/>
    <w:rsid w:val="008C0FA4"/>
    <w:rsid w:val="008C1E9C"/>
    <w:rsid w:val="008C2292"/>
    <w:rsid w:val="008C2411"/>
    <w:rsid w:val="008C2D52"/>
    <w:rsid w:val="008C364D"/>
    <w:rsid w:val="008C3B75"/>
    <w:rsid w:val="008C4E36"/>
    <w:rsid w:val="008C523F"/>
    <w:rsid w:val="008C6449"/>
    <w:rsid w:val="008C6A9A"/>
    <w:rsid w:val="008C6AB4"/>
    <w:rsid w:val="008C72A3"/>
    <w:rsid w:val="008C7479"/>
    <w:rsid w:val="008C7BA5"/>
    <w:rsid w:val="008C7FD7"/>
    <w:rsid w:val="008D0489"/>
    <w:rsid w:val="008D0592"/>
    <w:rsid w:val="008D13C0"/>
    <w:rsid w:val="008D1D39"/>
    <w:rsid w:val="008D2139"/>
    <w:rsid w:val="008D33D8"/>
    <w:rsid w:val="008D349C"/>
    <w:rsid w:val="008D3852"/>
    <w:rsid w:val="008D4456"/>
    <w:rsid w:val="008D4C3C"/>
    <w:rsid w:val="008D664C"/>
    <w:rsid w:val="008D6E5D"/>
    <w:rsid w:val="008D758D"/>
    <w:rsid w:val="008E036D"/>
    <w:rsid w:val="008E05E7"/>
    <w:rsid w:val="008E08A2"/>
    <w:rsid w:val="008E0A8A"/>
    <w:rsid w:val="008E1724"/>
    <w:rsid w:val="008E1F14"/>
    <w:rsid w:val="008E1F36"/>
    <w:rsid w:val="008E21B6"/>
    <w:rsid w:val="008E24EC"/>
    <w:rsid w:val="008E2902"/>
    <w:rsid w:val="008E2A3E"/>
    <w:rsid w:val="008E2D08"/>
    <w:rsid w:val="008E3C7C"/>
    <w:rsid w:val="008E3CE5"/>
    <w:rsid w:val="008E3F60"/>
    <w:rsid w:val="008E4092"/>
    <w:rsid w:val="008E40B2"/>
    <w:rsid w:val="008E621D"/>
    <w:rsid w:val="008E654A"/>
    <w:rsid w:val="008E6689"/>
    <w:rsid w:val="008E6C6E"/>
    <w:rsid w:val="008E7238"/>
    <w:rsid w:val="008E72F9"/>
    <w:rsid w:val="008E7384"/>
    <w:rsid w:val="008E78B8"/>
    <w:rsid w:val="008E7DC4"/>
    <w:rsid w:val="008E7FA7"/>
    <w:rsid w:val="008F0827"/>
    <w:rsid w:val="008F0B81"/>
    <w:rsid w:val="008F17EF"/>
    <w:rsid w:val="008F2574"/>
    <w:rsid w:val="008F2D55"/>
    <w:rsid w:val="008F2DAE"/>
    <w:rsid w:val="008F3BA8"/>
    <w:rsid w:val="008F40A7"/>
    <w:rsid w:val="008F4698"/>
    <w:rsid w:val="008F46DC"/>
    <w:rsid w:val="008F5999"/>
    <w:rsid w:val="008F75C3"/>
    <w:rsid w:val="00900433"/>
    <w:rsid w:val="00900FA1"/>
    <w:rsid w:val="009013F3"/>
    <w:rsid w:val="0090143D"/>
    <w:rsid w:val="00901528"/>
    <w:rsid w:val="00901E2B"/>
    <w:rsid w:val="00902822"/>
    <w:rsid w:val="0090290F"/>
    <w:rsid w:val="00902981"/>
    <w:rsid w:val="00902FC9"/>
    <w:rsid w:val="00903F5A"/>
    <w:rsid w:val="00904C9A"/>
    <w:rsid w:val="00904F5B"/>
    <w:rsid w:val="009054F6"/>
    <w:rsid w:val="00905753"/>
    <w:rsid w:val="0090610D"/>
    <w:rsid w:val="009068E3"/>
    <w:rsid w:val="00907EC0"/>
    <w:rsid w:val="009119AA"/>
    <w:rsid w:val="00913076"/>
    <w:rsid w:val="00913343"/>
    <w:rsid w:val="00914B1F"/>
    <w:rsid w:val="009162A1"/>
    <w:rsid w:val="00917688"/>
    <w:rsid w:val="009179AD"/>
    <w:rsid w:val="009179EA"/>
    <w:rsid w:val="0092049D"/>
    <w:rsid w:val="00920BC5"/>
    <w:rsid w:val="00920C30"/>
    <w:rsid w:val="00921104"/>
    <w:rsid w:val="0092129B"/>
    <w:rsid w:val="0092191E"/>
    <w:rsid w:val="00922180"/>
    <w:rsid w:val="00923101"/>
    <w:rsid w:val="0092337B"/>
    <w:rsid w:val="00923AD3"/>
    <w:rsid w:val="00923E87"/>
    <w:rsid w:val="009249DF"/>
    <w:rsid w:val="00924D54"/>
    <w:rsid w:val="00926FBB"/>
    <w:rsid w:val="0093026B"/>
    <w:rsid w:val="00930C37"/>
    <w:rsid w:val="009315F2"/>
    <w:rsid w:val="00931D4A"/>
    <w:rsid w:val="00932A36"/>
    <w:rsid w:val="009330DB"/>
    <w:rsid w:val="0093311F"/>
    <w:rsid w:val="009340B7"/>
    <w:rsid w:val="00934163"/>
    <w:rsid w:val="00934443"/>
    <w:rsid w:val="00934AB7"/>
    <w:rsid w:val="00934E97"/>
    <w:rsid w:val="009353B4"/>
    <w:rsid w:val="00935B90"/>
    <w:rsid w:val="00936010"/>
    <w:rsid w:val="00936237"/>
    <w:rsid w:val="00936C62"/>
    <w:rsid w:val="00936CBF"/>
    <w:rsid w:val="0093785F"/>
    <w:rsid w:val="0093796E"/>
    <w:rsid w:val="00937C8A"/>
    <w:rsid w:val="00940627"/>
    <w:rsid w:val="00940661"/>
    <w:rsid w:val="00940CB3"/>
    <w:rsid w:val="00941459"/>
    <w:rsid w:val="00941479"/>
    <w:rsid w:val="00941A27"/>
    <w:rsid w:val="0094203F"/>
    <w:rsid w:val="00942DBF"/>
    <w:rsid w:val="00942FE7"/>
    <w:rsid w:val="009437E3"/>
    <w:rsid w:val="00944901"/>
    <w:rsid w:val="00945C1C"/>
    <w:rsid w:val="00945EA3"/>
    <w:rsid w:val="00946A47"/>
    <w:rsid w:val="009470B7"/>
    <w:rsid w:val="00947FAE"/>
    <w:rsid w:val="00950A15"/>
    <w:rsid w:val="009510B8"/>
    <w:rsid w:val="00951DCB"/>
    <w:rsid w:val="009532D6"/>
    <w:rsid w:val="00953906"/>
    <w:rsid w:val="00953CE3"/>
    <w:rsid w:val="00953F53"/>
    <w:rsid w:val="00954223"/>
    <w:rsid w:val="00954593"/>
    <w:rsid w:val="0095468E"/>
    <w:rsid w:val="00956777"/>
    <w:rsid w:val="00956907"/>
    <w:rsid w:val="009574A7"/>
    <w:rsid w:val="00957AEB"/>
    <w:rsid w:val="009600F1"/>
    <w:rsid w:val="009601B2"/>
    <w:rsid w:val="00963C56"/>
    <w:rsid w:val="009645EF"/>
    <w:rsid w:val="00964827"/>
    <w:rsid w:val="00964AF4"/>
    <w:rsid w:val="009653B3"/>
    <w:rsid w:val="0096592A"/>
    <w:rsid w:val="00965C49"/>
    <w:rsid w:val="0096682C"/>
    <w:rsid w:val="00966F0C"/>
    <w:rsid w:val="00967865"/>
    <w:rsid w:val="00967E79"/>
    <w:rsid w:val="009716CA"/>
    <w:rsid w:val="0097182C"/>
    <w:rsid w:val="0097183D"/>
    <w:rsid w:val="0097278B"/>
    <w:rsid w:val="0097352B"/>
    <w:rsid w:val="00973AA3"/>
    <w:rsid w:val="00973E19"/>
    <w:rsid w:val="00974283"/>
    <w:rsid w:val="009742A5"/>
    <w:rsid w:val="0097488F"/>
    <w:rsid w:val="009750D6"/>
    <w:rsid w:val="0097528F"/>
    <w:rsid w:val="009755E6"/>
    <w:rsid w:val="00976386"/>
    <w:rsid w:val="00976AC7"/>
    <w:rsid w:val="00976EB2"/>
    <w:rsid w:val="00977ABF"/>
    <w:rsid w:val="0098063E"/>
    <w:rsid w:val="009806EF"/>
    <w:rsid w:val="00980E4A"/>
    <w:rsid w:val="0098269B"/>
    <w:rsid w:val="00982A53"/>
    <w:rsid w:val="00982F0A"/>
    <w:rsid w:val="009844B4"/>
    <w:rsid w:val="0098452E"/>
    <w:rsid w:val="00984D6E"/>
    <w:rsid w:val="00985BC9"/>
    <w:rsid w:val="009861E1"/>
    <w:rsid w:val="00986891"/>
    <w:rsid w:val="00987255"/>
    <w:rsid w:val="009879EA"/>
    <w:rsid w:val="00987A38"/>
    <w:rsid w:val="00987E14"/>
    <w:rsid w:val="009900A6"/>
    <w:rsid w:val="009900CF"/>
    <w:rsid w:val="009912B5"/>
    <w:rsid w:val="009913AC"/>
    <w:rsid w:val="00991482"/>
    <w:rsid w:val="00992680"/>
    <w:rsid w:val="0099325D"/>
    <w:rsid w:val="00993558"/>
    <w:rsid w:val="00994077"/>
    <w:rsid w:val="00994C69"/>
    <w:rsid w:val="0099531B"/>
    <w:rsid w:val="00995342"/>
    <w:rsid w:val="009953A8"/>
    <w:rsid w:val="009953B4"/>
    <w:rsid w:val="009956A6"/>
    <w:rsid w:val="009957E4"/>
    <w:rsid w:val="0099584C"/>
    <w:rsid w:val="00996491"/>
    <w:rsid w:val="00997436"/>
    <w:rsid w:val="00997E80"/>
    <w:rsid w:val="009A0ABE"/>
    <w:rsid w:val="009A0B66"/>
    <w:rsid w:val="009A15BD"/>
    <w:rsid w:val="009A1979"/>
    <w:rsid w:val="009A1EEF"/>
    <w:rsid w:val="009A2373"/>
    <w:rsid w:val="009A3FCF"/>
    <w:rsid w:val="009A46BE"/>
    <w:rsid w:val="009A670F"/>
    <w:rsid w:val="009A67ED"/>
    <w:rsid w:val="009B073B"/>
    <w:rsid w:val="009B10A6"/>
    <w:rsid w:val="009B1734"/>
    <w:rsid w:val="009B1B4C"/>
    <w:rsid w:val="009B2177"/>
    <w:rsid w:val="009B318F"/>
    <w:rsid w:val="009B3948"/>
    <w:rsid w:val="009B4506"/>
    <w:rsid w:val="009B5C6A"/>
    <w:rsid w:val="009B5F0F"/>
    <w:rsid w:val="009B64A1"/>
    <w:rsid w:val="009B6865"/>
    <w:rsid w:val="009B6A92"/>
    <w:rsid w:val="009B6DB2"/>
    <w:rsid w:val="009B6E88"/>
    <w:rsid w:val="009B700A"/>
    <w:rsid w:val="009C0AC1"/>
    <w:rsid w:val="009C0AF3"/>
    <w:rsid w:val="009C1527"/>
    <w:rsid w:val="009C183B"/>
    <w:rsid w:val="009C1D00"/>
    <w:rsid w:val="009C20A4"/>
    <w:rsid w:val="009C266C"/>
    <w:rsid w:val="009C284D"/>
    <w:rsid w:val="009C2D5D"/>
    <w:rsid w:val="009C4904"/>
    <w:rsid w:val="009C4F37"/>
    <w:rsid w:val="009C55A3"/>
    <w:rsid w:val="009C5781"/>
    <w:rsid w:val="009C5806"/>
    <w:rsid w:val="009C59A3"/>
    <w:rsid w:val="009C615F"/>
    <w:rsid w:val="009C67F4"/>
    <w:rsid w:val="009C684C"/>
    <w:rsid w:val="009C7248"/>
    <w:rsid w:val="009D051F"/>
    <w:rsid w:val="009D096A"/>
    <w:rsid w:val="009D0E89"/>
    <w:rsid w:val="009D227E"/>
    <w:rsid w:val="009D2CFA"/>
    <w:rsid w:val="009D2E0D"/>
    <w:rsid w:val="009D32A6"/>
    <w:rsid w:val="009D3A46"/>
    <w:rsid w:val="009D3FBD"/>
    <w:rsid w:val="009D5013"/>
    <w:rsid w:val="009D6A2C"/>
    <w:rsid w:val="009D7364"/>
    <w:rsid w:val="009D7524"/>
    <w:rsid w:val="009D753A"/>
    <w:rsid w:val="009D7B16"/>
    <w:rsid w:val="009D7DAE"/>
    <w:rsid w:val="009E03B7"/>
    <w:rsid w:val="009E03FB"/>
    <w:rsid w:val="009E10EE"/>
    <w:rsid w:val="009E1455"/>
    <w:rsid w:val="009E2560"/>
    <w:rsid w:val="009E25EE"/>
    <w:rsid w:val="009E2EDC"/>
    <w:rsid w:val="009E3E13"/>
    <w:rsid w:val="009E445E"/>
    <w:rsid w:val="009E7D8A"/>
    <w:rsid w:val="009F0C9B"/>
    <w:rsid w:val="009F0DFE"/>
    <w:rsid w:val="009F2ADD"/>
    <w:rsid w:val="009F2BA6"/>
    <w:rsid w:val="009F387C"/>
    <w:rsid w:val="009F399F"/>
    <w:rsid w:val="009F4108"/>
    <w:rsid w:val="009F41C7"/>
    <w:rsid w:val="009F42C3"/>
    <w:rsid w:val="009F4612"/>
    <w:rsid w:val="009F528A"/>
    <w:rsid w:val="009F66B3"/>
    <w:rsid w:val="009F76C5"/>
    <w:rsid w:val="00A00F28"/>
    <w:rsid w:val="00A016DD"/>
    <w:rsid w:val="00A01831"/>
    <w:rsid w:val="00A024EF"/>
    <w:rsid w:val="00A02BF9"/>
    <w:rsid w:val="00A0326F"/>
    <w:rsid w:val="00A0410A"/>
    <w:rsid w:val="00A04D29"/>
    <w:rsid w:val="00A05034"/>
    <w:rsid w:val="00A0548B"/>
    <w:rsid w:val="00A05D98"/>
    <w:rsid w:val="00A06208"/>
    <w:rsid w:val="00A066E4"/>
    <w:rsid w:val="00A06818"/>
    <w:rsid w:val="00A06C08"/>
    <w:rsid w:val="00A07027"/>
    <w:rsid w:val="00A10CDB"/>
    <w:rsid w:val="00A11635"/>
    <w:rsid w:val="00A11784"/>
    <w:rsid w:val="00A13184"/>
    <w:rsid w:val="00A13A0A"/>
    <w:rsid w:val="00A13A28"/>
    <w:rsid w:val="00A13CF5"/>
    <w:rsid w:val="00A13D40"/>
    <w:rsid w:val="00A13DF8"/>
    <w:rsid w:val="00A1411F"/>
    <w:rsid w:val="00A147AD"/>
    <w:rsid w:val="00A148EA"/>
    <w:rsid w:val="00A15730"/>
    <w:rsid w:val="00A16067"/>
    <w:rsid w:val="00A168AE"/>
    <w:rsid w:val="00A16AF1"/>
    <w:rsid w:val="00A17723"/>
    <w:rsid w:val="00A20931"/>
    <w:rsid w:val="00A20A55"/>
    <w:rsid w:val="00A20FC6"/>
    <w:rsid w:val="00A210AD"/>
    <w:rsid w:val="00A21571"/>
    <w:rsid w:val="00A21713"/>
    <w:rsid w:val="00A2190C"/>
    <w:rsid w:val="00A21CF7"/>
    <w:rsid w:val="00A21F57"/>
    <w:rsid w:val="00A23047"/>
    <w:rsid w:val="00A235F0"/>
    <w:rsid w:val="00A239CE"/>
    <w:rsid w:val="00A242DD"/>
    <w:rsid w:val="00A24322"/>
    <w:rsid w:val="00A24C26"/>
    <w:rsid w:val="00A25044"/>
    <w:rsid w:val="00A25098"/>
    <w:rsid w:val="00A26734"/>
    <w:rsid w:val="00A26B67"/>
    <w:rsid w:val="00A2703A"/>
    <w:rsid w:val="00A273E2"/>
    <w:rsid w:val="00A3027C"/>
    <w:rsid w:val="00A3077A"/>
    <w:rsid w:val="00A30EE0"/>
    <w:rsid w:val="00A317CA"/>
    <w:rsid w:val="00A317EE"/>
    <w:rsid w:val="00A31C53"/>
    <w:rsid w:val="00A31D33"/>
    <w:rsid w:val="00A32AA7"/>
    <w:rsid w:val="00A33120"/>
    <w:rsid w:val="00A345C4"/>
    <w:rsid w:val="00A349D8"/>
    <w:rsid w:val="00A36069"/>
    <w:rsid w:val="00A3611A"/>
    <w:rsid w:val="00A36141"/>
    <w:rsid w:val="00A37E7E"/>
    <w:rsid w:val="00A37F4C"/>
    <w:rsid w:val="00A40FE3"/>
    <w:rsid w:val="00A412B0"/>
    <w:rsid w:val="00A412C7"/>
    <w:rsid w:val="00A4217C"/>
    <w:rsid w:val="00A423DA"/>
    <w:rsid w:val="00A42445"/>
    <w:rsid w:val="00A4365F"/>
    <w:rsid w:val="00A43F2A"/>
    <w:rsid w:val="00A44754"/>
    <w:rsid w:val="00A44D05"/>
    <w:rsid w:val="00A45021"/>
    <w:rsid w:val="00A451E2"/>
    <w:rsid w:val="00A454F5"/>
    <w:rsid w:val="00A45E35"/>
    <w:rsid w:val="00A462AB"/>
    <w:rsid w:val="00A466BE"/>
    <w:rsid w:val="00A4696B"/>
    <w:rsid w:val="00A47836"/>
    <w:rsid w:val="00A506E3"/>
    <w:rsid w:val="00A50B81"/>
    <w:rsid w:val="00A50F77"/>
    <w:rsid w:val="00A5131D"/>
    <w:rsid w:val="00A51765"/>
    <w:rsid w:val="00A52D0F"/>
    <w:rsid w:val="00A542D9"/>
    <w:rsid w:val="00A5451A"/>
    <w:rsid w:val="00A54D32"/>
    <w:rsid w:val="00A55BF2"/>
    <w:rsid w:val="00A56A4E"/>
    <w:rsid w:val="00A57976"/>
    <w:rsid w:val="00A57AF0"/>
    <w:rsid w:val="00A601D4"/>
    <w:rsid w:val="00A6025E"/>
    <w:rsid w:val="00A60E5A"/>
    <w:rsid w:val="00A6154C"/>
    <w:rsid w:val="00A61BF8"/>
    <w:rsid w:val="00A63A6A"/>
    <w:rsid w:val="00A63CAC"/>
    <w:rsid w:val="00A64536"/>
    <w:rsid w:val="00A6456E"/>
    <w:rsid w:val="00A64706"/>
    <w:rsid w:val="00A64C9A"/>
    <w:rsid w:val="00A650A1"/>
    <w:rsid w:val="00A6546B"/>
    <w:rsid w:val="00A65730"/>
    <w:rsid w:val="00A658EF"/>
    <w:rsid w:val="00A65B87"/>
    <w:rsid w:val="00A662E7"/>
    <w:rsid w:val="00A663E1"/>
    <w:rsid w:val="00A66634"/>
    <w:rsid w:val="00A66ACC"/>
    <w:rsid w:val="00A67308"/>
    <w:rsid w:val="00A67581"/>
    <w:rsid w:val="00A6765F"/>
    <w:rsid w:val="00A67ABF"/>
    <w:rsid w:val="00A70123"/>
    <w:rsid w:val="00A701F3"/>
    <w:rsid w:val="00A713C7"/>
    <w:rsid w:val="00A729DE"/>
    <w:rsid w:val="00A72E77"/>
    <w:rsid w:val="00A73783"/>
    <w:rsid w:val="00A738CB"/>
    <w:rsid w:val="00A74B27"/>
    <w:rsid w:val="00A757B9"/>
    <w:rsid w:val="00A75C20"/>
    <w:rsid w:val="00A76449"/>
    <w:rsid w:val="00A76AB8"/>
    <w:rsid w:val="00A76B2A"/>
    <w:rsid w:val="00A76B56"/>
    <w:rsid w:val="00A77B47"/>
    <w:rsid w:val="00A810E0"/>
    <w:rsid w:val="00A81224"/>
    <w:rsid w:val="00A81B54"/>
    <w:rsid w:val="00A81BA4"/>
    <w:rsid w:val="00A81F24"/>
    <w:rsid w:val="00A82725"/>
    <w:rsid w:val="00A83619"/>
    <w:rsid w:val="00A84121"/>
    <w:rsid w:val="00A847B4"/>
    <w:rsid w:val="00A84990"/>
    <w:rsid w:val="00A84A02"/>
    <w:rsid w:val="00A85805"/>
    <w:rsid w:val="00A862C7"/>
    <w:rsid w:val="00A86433"/>
    <w:rsid w:val="00A86BD1"/>
    <w:rsid w:val="00A8742E"/>
    <w:rsid w:val="00A903EE"/>
    <w:rsid w:val="00A90AAD"/>
    <w:rsid w:val="00A90AF4"/>
    <w:rsid w:val="00A912E3"/>
    <w:rsid w:val="00A91952"/>
    <w:rsid w:val="00A91E20"/>
    <w:rsid w:val="00A93295"/>
    <w:rsid w:val="00A93325"/>
    <w:rsid w:val="00A934B9"/>
    <w:rsid w:val="00A93570"/>
    <w:rsid w:val="00A93FA4"/>
    <w:rsid w:val="00A9467E"/>
    <w:rsid w:val="00A946F3"/>
    <w:rsid w:val="00A950BF"/>
    <w:rsid w:val="00A9527F"/>
    <w:rsid w:val="00A958B4"/>
    <w:rsid w:val="00A96384"/>
    <w:rsid w:val="00AA162F"/>
    <w:rsid w:val="00AA18E0"/>
    <w:rsid w:val="00AA1B73"/>
    <w:rsid w:val="00AA1FD7"/>
    <w:rsid w:val="00AA219E"/>
    <w:rsid w:val="00AA2C2C"/>
    <w:rsid w:val="00AA31BF"/>
    <w:rsid w:val="00AA3B3F"/>
    <w:rsid w:val="00AA5B55"/>
    <w:rsid w:val="00AA5CF4"/>
    <w:rsid w:val="00AA637A"/>
    <w:rsid w:val="00AA673A"/>
    <w:rsid w:val="00AA6AAF"/>
    <w:rsid w:val="00AA7143"/>
    <w:rsid w:val="00AB00F8"/>
    <w:rsid w:val="00AB0B44"/>
    <w:rsid w:val="00AB1B4F"/>
    <w:rsid w:val="00AB26D4"/>
    <w:rsid w:val="00AB28C7"/>
    <w:rsid w:val="00AB2A76"/>
    <w:rsid w:val="00AB2BAA"/>
    <w:rsid w:val="00AB2F76"/>
    <w:rsid w:val="00AB373B"/>
    <w:rsid w:val="00AB3D47"/>
    <w:rsid w:val="00AB40D9"/>
    <w:rsid w:val="00AB4723"/>
    <w:rsid w:val="00AB5036"/>
    <w:rsid w:val="00AB52DB"/>
    <w:rsid w:val="00AB5697"/>
    <w:rsid w:val="00AB5C4A"/>
    <w:rsid w:val="00AB610D"/>
    <w:rsid w:val="00AB679E"/>
    <w:rsid w:val="00AC0870"/>
    <w:rsid w:val="00AC1807"/>
    <w:rsid w:val="00AC19ED"/>
    <w:rsid w:val="00AC1C37"/>
    <w:rsid w:val="00AC3330"/>
    <w:rsid w:val="00AC39B7"/>
    <w:rsid w:val="00AC45CA"/>
    <w:rsid w:val="00AC4B02"/>
    <w:rsid w:val="00AC5246"/>
    <w:rsid w:val="00AC5E2B"/>
    <w:rsid w:val="00AC615B"/>
    <w:rsid w:val="00AC67E0"/>
    <w:rsid w:val="00AC6B91"/>
    <w:rsid w:val="00AC796E"/>
    <w:rsid w:val="00AD0D48"/>
    <w:rsid w:val="00AD0FDF"/>
    <w:rsid w:val="00AD1ED0"/>
    <w:rsid w:val="00AD22C1"/>
    <w:rsid w:val="00AD2EE0"/>
    <w:rsid w:val="00AD3890"/>
    <w:rsid w:val="00AD455E"/>
    <w:rsid w:val="00AD55EC"/>
    <w:rsid w:val="00AD5CB6"/>
    <w:rsid w:val="00AD68FD"/>
    <w:rsid w:val="00AD6B88"/>
    <w:rsid w:val="00AD724C"/>
    <w:rsid w:val="00AD7F44"/>
    <w:rsid w:val="00AE0987"/>
    <w:rsid w:val="00AE1105"/>
    <w:rsid w:val="00AE2C6F"/>
    <w:rsid w:val="00AE2EAB"/>
    <w:rsid w:val="00AE2F57"/>
    <w:rsid w:val="00AE44C7"/>
    <w:rsid w:val="00AE49E1"/>
    <w:rsid w:val="00AE4D0B"/>
    <w:rsid w:val="00AE4EBE"/>
    <w:rsid w:val="00AE7777"/>
    <w:rsid w:val="00AE7A47"/>
    <w:rsid w:val="00AF0607"/>
    <w:rsid w:val="00AF07D7"/>
    <w:rsid w:val="00AF0C54"/>
    <w:rsid w:val="00AF1E4B"/>
    <w:rsid w:val="00AF2866"/>
    <w:rsid w:val="00AF2CB6"/>
    <w:rsid w:val="00AF2CBA"/>
    <w:rsid w:val="00AF2CC5"/>
    <w:rsid w:val="00AF3117"/>
    <w:rsid w:val="00AF3432"/>
    <w:rsid w:val="00AF3DBE"/>
    <w:rsid w:val="00AF51D6"/>
    <w:rsid w:val="00AF614A"/>
    <w:rsid w:val="00AF6C1F"/>
    <w:rsid w:val="00AF6FBC"/>
    <w:rsid w:val="00AF7B17"/>
    <w:rsid w:val="00B000E1"/>
    <w:rsid w:val="00B004CD"/>
    <w:rsid w:val="00B00CC4"/>
    <w:rsid w:val="00B01276"/>
    <w:rsid w:val="00B01F06"/>
    <w:rsid w:val="00B02BD0"/>
    <w:rsid w:val="00B02C06"/>
    <w:rsid w:val="00B03629"/>
    <w:rsid w:val="00B03D54"/>
    <w:rsid w:val="00B041CD"/>
    <w:rsid w:val="00B04B83"/>
    <w:rsid w:val="00B06A06"/>
    <w:rsid w:val="00B06CB2"/>
    <w:rsid w:val="00B06DE9"/>
    <w:rsid w:val="00B0786D"/>
    <w:rsid w:val="00B07F13"/>
    <w:rsid w:val="00B10102"/>
    <w:rsid w:val="00B10720"/>
    <w:rsid w:val="00B11538"/>
    <w:rsid w:val="00B11695"/>
    <w:rsid w:val="00B117C0"/>
    <w:rsid w:val="00B11ADA"/>
    <w:rsid w:val="00B11FB7"/>
    <w:rsid w:val="00B126D1"/>
    <w:rsid w:val="00B13074"/>
    <w:rsid w:val="00B13137"/>
    <w:rsid w:val="00B13B76"/>
    <w:rsid w:val="00B13F7E"/>
    <w:rsid w:val="00B167AE"/>
    <w:rsid w:val="00B16D3A"/>
    <w:rsid w:val="00B1731A"/>
    <w:rsid w:val="00B17EA3"/>
    <w:rsid w:val="00B20629"/>
    <w:rsid w:val="00B21B9E"/>
    <w:rsid w:val="00B226C8"/>
    <w:rsid w:val="00B24B01"/>
    <w:rsid w:val="00B25388"/>
    <w:rsid w:val="00B27A69"/>
    <w:rsid w:val="00B30758"/>
    <w:rsid w:val="00B31B36"/>
    <w:rsid w:val="00B326B6"/>
    <w:rsid w:val="00B3355A"/>
    <w:rsid w:val="00B34DB2"/>
    <w:rsid w:val="00B34ED6"/>
    <w:rsid w:val="00B350AF"/>
    <w:rsid w:val="00B35340"/>
    <w:rsid w:val="00B35E3E"/>
    <w:rsid w:val="00B3668F"/>
    <w:rsid w:val="00B36C31"/>
    <w:rsid w:val="00B36CAC"/>
    <w:rsid w:val="00B36D79"/>
    <w:rsid w:val="00B36FCC"/>
    <w:rsid w:val="00B37417"/>
    <w:rsid w:val="00B37703"/>
    <w:rsid w:val="00B379FD"/>
    <w:rsid w:val="00B37A81"/>
    <w:rsid w:val="00B37FC0"/>
    <w:rsid w:val="00B408A7"/>
    <w:rsid w:val="00B4091C"/>
    <w:rsid w:val="00B40987"/>
    <w:rsid w:val="00B4098F"/>
    <w:rsid w:val="00B41617"/>
    <w:rsid w:val="00B41DE4"/>
    <w:rsid w:val="00B41FB0"/>
    <w:rsid w:val="00B42486"/>
    <w:rsid w:val="00B4331D"/>
    <w:rsid w:val="00B44E40"/>
    <w:rsid w:val="00B450F3"/>
    <w:rsid w:val="00B45774"/>
    <w:rsid w:val="00B4631A"/>
    <w:rsid w:val="00B4648F"/>
    <w:rsid w:val="00B46F46"/>
    <w:rsid w:val="00B5012B"/>
    <w:rsid w:val="00B50F66"/>
    <w:rsid w:val="00B51062"/>
    <w:rsid w:val="00B518E4"/>
    <w:rsid w:val="00B522E8"/>
    <w:rsid w:val="00B5231F"/>
    <w:rsid w:val="00B52760"/>
    <w:rsid w:val="00B529D5"/>
    <w:rsid w:val="00B52E0E"/>
    <w:rsid w:val="00B5328A"/>
    <w:rsid w:val="00B5346E"/>
    <w:rsid w:val="00B541C8"/>
    <w:rsid w:val="00B54205"/>
    <w:rsid w:val="00B546C7"/>
    <w:rsid w:val="00B546D8"/>
    <w:rsid w:val="00B550DC"/>
    <w:rsid w:val="00B55426"/>
    <w:rsid w:val="00B55854"/>
    <w:rsid w:val="00B55F91"/>
    <w:rsid w:val="00B5605B"/>
    <w:rsid w:val="00B5752E"/>
    <w:rsid w:val="00B57B6C"/>
    <w:rsid w:val="00B60229"/>
    <w:rsid w:val="00B60592"/>
    <w:rsid w:val="00B617B0"/>
    <w:rsid w:val="00B61CA0"/>
    <w:rsid w:val="00B61CB0"/>
    <w:rsid w:val="00B6243C"/>
    <w:rsid w:val="00B626A6"/>
    <w:rsid w:val="00B630E8"/>
    <w:rsid w:val="00B632F2"/>
    <w:rsid w:val="00B64A14"/>
    <w:rsid w:val="00B6512A"/>
    <w:rsid w:val="00B6596D"/>
    <w:rsid w:val="00B6632B"/>
    <w:rsid w:val="00B668AE"/>
    <w:rsid w:val="00B67064"/>
    <w:rsid w:val="00B67B12"/>
    <w:rsid w:val="00B67DCD"/>
    <w:rsid w:val="00B702D7"/>
    <w:rsid w:val="00B7041D"/>
    <w:rsid w:val="00B7053C"/>
    <w:rsid w:val="00B714A6"/>
    <w:rsid w:val="00B71B5E"/>
    <w:rsid w:val="00B71B64"/>
    <w:rsid w:val="00B72383"/>
    <w:rsid w:val="00B72ED2"/>
    <w:rsid w:val="00B732DE"/>
    <w:rsid w:val="00B73C95"/>
    <w:rsid w:val="00B73F78"/>
    <w:rsid w:val="00B742B4"/>
    <w:rsid w:val="00B745DC"/>
    <w:rsid w:val="00B74CFE"/>
    <w:rsid w:val="00B75E67"/>
    <w:rsid w:val="00B76414"/>
    <w:rsid w:val="00B76AC3"/>
    <w:rsid w:val="00B76E89"/>
    <w:rsid w:val="00B77FAA"/>
    <w:rsid w:val="00B80653"/>
    <w:rsid w:val="00B80D98"/>
    <w:rsid w:val="00B81541"/>
    <w:rsid w:val="00B81F76"/>
    <w:rsid w:val="00B82004"/>
    <w:rsid w:val="00B828CD"/>
    <w:rsid w:val="00B832D4"/>
    <w:rsid w:val="00B8453C"/>
    <w:rsid w:val="00B84B43"/>
    <w:rsid w:val="00B84D8D"/>
    <w:rsid w:val="00B85F59"/>
    <w:rsid w:val="00B86DC5"/>
    <w:rsid w:val="00B86F4A"/>
    <w:rsid w:val="00B86F81"/>
    <w:rsid w:val="00B872CD"/>
    <w:rsid w:val="00B87AC7"/>
    <w:rsid w:val="00B905BE"/>
    <w:rsid w:val="00B90AA2"/>
    <w:rsid w:val="00B9122F"/>
    <w:rsid w:val="00B914E7"/>
    <w:rsid w:val="00B91A0C"/>
    <w:rsid w:val="00B92FC2"/>
    <w:rsid w:val="00B939B2"/>
    <w:rsid w:val="00B94266"/>
    <w:rsid w:val="00B96BEC"/>
    <w:rsid w:val="00B9718F"/>
    <w:rsid w:val="00B97E31"/>
    <w:rsid w:val="00B97F52"/>
    <w:rsid w:val="00BA087A"/>
    <w:rsid w:val="00BA0BB0"/>
    <w:rsid w:val="00BA1652"/>
    <w:rsid w:val="00BA16F2"/>
    <w:rsid w:val="00BA1736"/>
    <w:rsid w:val="00BA1854"/>
    <w:rsid w:val="00BA187F"/>
    <w:rsid w:val="00BA1A29"/>
    <w:rsid w:val="00BA1B60"/>
    <w:rsid w:val="00BA230C"/>
    <w:rsid w:val="00BA2E43"/>
    <w:rsid w:val="00BA3E18"/>
    <w:rsid w:val="00BA52F1"/>
    <w:rsid w:val="00BA5482"/>
    <w:rsid w:val="00BA5DBA"/>
    <w:rsid w:val="00BA5E48"/>
    <w:rsid w:val="00BA651C"/>
    <w:rsid w:val="00BA6FFF"/>
    <w:rsid w:val="00BA7538"/>
    <w:rsid w:val="00BA76F5"/>
    <w:rsid w:val="00BB015D"/>
    <w:rsid w:val="00BB052F"/>
    <w:rsid w:val="00BB0C18"/>
    <w:rsid w:val="00BB1178"/>
    <w:rsid w:val="00BB130F"/>
    <w:rsid w:val="00BB2346"/>
    <w:rsid w:val="00BB2644"/>
    <w:rsid w:val="00BB3625"/>
    <w:rsid w:val="00BB3CB8"/>
    <w:rsid w:val="00BB3F86"/>
    <w:rsid w:val="00BB42AC"/>
    <w:rsid w:val="00BB43ED"/>
    <w:rsid w:val="00BB6358"/>
    <w:rsid w:val="00BB6725"/>
    <w:rsid w:val="00BB7FD0"/>
    <w:rsid w:val="00BC01A7"/>
    <w:rsid w:val="00BC072E"/>
    <w:rsid w:val="00BC10F5"/>
    <w:rsid w:val="00BC25B5"/>
    <w:rsid w:val="00BC344E"/>
    <w:rsid w:val="00BC3734"/>
    <w:rsid w:val="00BC4036"/>
    <w:rsid w:val="00BC4C96"/>
    <w:rsid w:val="00BC5185"/>
    <w:rsid w:val="00BC581E"/>
    <w:rsid w:val="00BC5AD9"/>
    <w:rsid w:val="00BC5E7E"/>
    <w:rsid w:val="00BC64EC"/>
    <w:rsid w:val="00BC6A0D"/>
    <w:rsid w:val="00BD0278"/>
    <w:rsid w:val="00BD052C"/>
    <w:rsid w:val="00BD0C3C"/>
    <w:rsid w:val="00BD1217"/>
    <w:rsid w:val="00BD12CC"/>
    <w:rsid w:val="00BD1D6B"/>
    <w:rsid w:val="00BD2A90"/>
    <w:rsid w:val="00BD2C63"/>
    <w:rsid w:val="00BD4DD1"/>
    <w:rsid w:val="00BD5E3E"/>
    <w:rsid w:val="00BD60F4"/>
    <w:rsid w:val="00BD6E43"/>
    <w:rsid w:val="00BD712E"/>
    <w:rsid w:val="00BD7445"/>
    <w:rsid w:val="00BD7B80"/>
    <w:rsid w:val="00BE20B7"/>
    <w:rsid w:val="00BE2A0C"/>
    <w:rsid w:val="00BE4502"/>
    <w:rsid w:val="00BE5726"/>
    <w:rsid w:val="00BE5AF5"/>
    <w:rsid w:val="00BF0A4A"/>
    <w:rsid w:val="00BF0A9F"/>
    <w:rsid w:val="00BF0FBA"/>
    <w:rsid w:val="00BF11E4"/>
    <w:rsid w:val="00BF127E"/>
    <w:rsid w:val="00BF168A"/>
    <w:rsid w:val="00BF1FAA"/>
    <w:rsid w:val="00BF276C"/>
    <w:rsid w:val="00BF380B"/>
    <w:rsid w:val="00BF3C58"/>
    <w:rsid w:val="00BF3FA6"/>
    <w:rsid w:val="00BF40A0"/>
    <w:rsid w:val="00BF43C4"/>
    <w:rsid w:val="00BF4DC4"/>
    <w:rsid w:val="00BF4F31"/>
    <w:rsid w:val="00BF5012"/>
    <w:rsid w:val="00BF51C7"/>
    <w:rsid w:val="00BF5277"/>
    <w:rsid w:val="00BF5AEE"/>
    <w:rsid w:val="00BF6E66"/>
    <w:rsid w:val="00BF7026"/>
    <w:rsid w:val="00BF7F16"/>
    <w:rsid w:val="00BF7F57"/>
    <w:rsid w:val="00C00BBE"/>
    <w:rsid w:val="00C01250"/>
    <w:rsid w:val="00C01E52"/>
    <w:rsid w:val="00C03200"/>
    <w:rsid w:val="00C03D16"/>
    <w:rsid w:val="00C047CC"/>
    <w:rsid w:val="00C048CD"/>
    <w:rsid w:val="00C05042"/>
    <w:rsid w:val="00C053A4"/>
    <w:rsid w:val="00C05812"/>
    <w:rsid w:val="00C05972"/>
    <w:rsid w:val="00C05BFE"/>
    <w:rsid w:val="00C0618C"/>
    <w:rsid w:val="00C06F68"/>
    <w:rsid w:val="00C10461"/>
    <w:rsid w:val="00C10F66"/>
    <w:rsid w:val="00C1261E"/>
    <w:rsid w:val="00C126A6"/>
    <w:rsid w:val="00C131CD"/>
    <w:rsid w:val="00C136FA"/>
    <w:rsid w:val="00C13987"/>
    <w:rsid w:val="00C13C83"/>
    <w:rsid w:val="00C15BF4"/>
    <w:rsid w:val="00C16174"/>
    <w:rsid w:val="00C162D8"/>
    <w:rsid w:val="00C165B5"/>
    <w:rsid w:val="00C16D68"/>
    <w:rsid w:val="00C17426"/>
    <w:rsid w:val="00C17AD5"/>
    <w:rsid w:val="00C17C68"/>
    <w:rsid w:val="00C17CE6"/>
    <w:rsid w:val="00C17E18"/>
    <w:rsid w:val="00C20084"/>
    <w:rsid w:val="00C2010C"/>
    <w:rsid w:val="00C20576"/>
    <w:rsid w:val="00C210E7"/>
    <w:rsid w:val="00C211EE"/>
    <w:rsid w:val="00C21B45"/>
    <w:rsid w:val="00C21FEF"/>
    <w:rsid w:val="00C223F8"/>
    <w:rsid w:val="00C23BCB"/>
    <w:rsid w:val="00C24923"/>
    <w:rsid w:val="00C25825"/>
    <w:rsid w:val="00C25A27"/>
    <w:rsid w:val="00C25CC5"/>
    <w:rsid w:val="00C26130"/>
    <w:rsid w:val="00C26477"/>
    <w:rsid w:val="00C2652A"/>
    <w:rsid w:val="00C26B0C"/>
    <w:rsid w:val="00C272C4"/>
    <w:rsid w:val="00C27732"/>
    <w:rsid w:val="00C27E1D"/>
    <w:rsid w:val="00C30222"/>
    <w:rsid w:val="00C30980"/>
    <w:rsid w:val="00C309CD"/>
    <w:rsid w:val="00C30BE6"/>
    <w:rsid w:val="00C31060"/>
    <w:rsid w:val="00C31EFD"/>
    <w:rsid w:val="00C324A4"/>
    <w:rsid w:val="00C32D1A"/>
    <w:rsid w:val="00C3301A"/>
    <w:rsid w:val="00C332A8"/>
    <w:rsid w:val="00C34218"/>
    <w:rsid w:val="00C34308"/>
    <w:rsid w:val="00C3483F"/>
    <w:rsid w:val="00C3542A"/>
    <w:rsid w:val="00C36603"/>
    <w:rsid w:val="00C36671"/>
    <w:rsid w:val="00C36C1E"/>
    <w:rsid w:val="00C37401"/>
    <w:rsid w:val="00C37996"/>
    <w:rsid w:val="00C37D3A"/>
    <w:rsid w:val="00C40469"/>
    <w:rsid w:val="00C40A94"/>
    <w:rsid w:val="00C41D82"/>
    <w:rsid w:val="00C41F7C"/>
    <w:rsid w:val="00C428D3"/>
    <w:rsid w:val="00C42C45"/>
    <w:rsid w:val="00C43246"/>
    <w:rsid w:val="00C43310"/>
    <w:rsid w:val="00C4390E"/>
    <w:rsid w:val="00C44428"/>
    <w:rsid w:val="00C448D4"/>
    <w:rsid w:val="00C44F96"/>
    <w:rsid w:val="00C45117"/>
    <w:rsid w:val="00C452EB"/>
    <w:rsid w:val="00C4544D"/>
    <w:rsid w:val="00C455D6"/>
    <w:rsid w:val="00C45A26"/>
    <w:rsid w:val="00C45C27"/>
    <w:rsid w:val="00C45F2F"/>
    <w:rsid w:val="00C463C1"/>
    <w:rsid w:val="00C46CC1"/>
    <w:rsid w:val="00C50586"/>
    <w:rsid w:val="00C51AC5"/>
    <w:rsid w:val="00C5232E"/>
    <w:rsid w:val="00C52F06"/>
    <w:rsid w:val="00C53AB7"/>
    <w:rsid w:val="00C53ACA"/>
    <w:rsid w:val="00C53C09"/>
    <w:rsid w:val="00C55389"/>
    <w:rsid w:val="00C567E9"/>
    <w:rsid w:val="00C56D28"/>
    <w:rsid w:val="00C6004F"/>
    <w:rsid w:val="00C603CD"/>
    <w:rsid w:val="00C6120D"/>
    <w:rsid w:val="00C612C4"/>
    <w:rsid w:val="00C62382"/>
    <w:rsid w:val="00C62C0A"/>
    <w:rsid w:val="00C62F6C"/>
    <w:rsid w:val="00C64671"/>
    <w:rsid w:val="00C65C9A"/>
    <w:rsid w:val="00C65EB9"/>
    <w:rsid w:val="00C65FE5"/>
    <w:rsid w:val="00C66E21"/>
    <w:rsid w:val="00C67CD1"/>
    <w:rsid w:val="00C67E83"/>
    <w:rsid w:val="00C705B7"/>
    <w:rsid w:val="00C70AB4"/>
    <w:rsid w:val="00C71269"/>
    <w:rsid w:val="00C71D25"/>
    <w:rsid w:val="00C71DAE"/>
    <w:rsid w:val="00C71F52"/>
    <w:rsid w:val="00C72467"/>
    <w:rsid w:val="00C73175"/>
    <w:rsid w:val="00C73C5F"/>
    <w:rsid w:val="00C744F2"/>
    <w:rsid w:val="00C75229"/>
    <w:rsid w:val="00C752DE"/>
    <w:rsid w:val="00C76375"/>
    <w:rsid w:val="00C80533"/>
    <w:rsid w:val="00C80D52"/>
    <w:rsid w:val="00C81001"/>
    <w:rsid w:val="00C811BE"/>
    <w:rsid w:val="00C81DA1"/>
    <w:rsid w:val="00C85B8A"/>
    <w:rsid w:val="00C85D6B"/>
    <w:rsid w:val="00C85EA7"/>
    <w:rsid w:val="00C86445"/>
    <w:rsid w:val="00C8671A"/>
    <w:rsid w:val="00C875D4"/>
    <w:rsid w:val="00C90DE2"/>
    <w:rsid w:val="00C910AD"/>
    <w:rsid w:val="00C925B1"/>
    <w:rsid w:val="00C926FF"/>
    <w:rsid w:val="00C92901"/>
    <w:rsid w:val="00C9297D"/>
    <w:rsid w:val="00C92D2E"/>
    <w:rsid w:val="00C93B77"/>
    <w:rsid w:val="00C9421C"/>
    <w:rsid w:val="00C94356"/>
    <w:rsid w:val="00C94681"/>
    <w:rsid w:val="00C953AF"/>
    <w:rsid w:val="00C9570C"/>
    <w:rsid w:val="00C97470"/>
    <w:rsid w:val="00CA018B"/>
    <w:rsid w:val="00CA084F"/>
    <w:rsid w:val="00CA12F7"/>
    <w:rsid w:val="00CA1E01"/>
    <w:rsid w:val="00CA272A"/>
    <w:rsid w:val="00CA2EB0"/>
    <w:rsid w:val="00CA38F8"/>
    <w:rsid w:val="00CA4487"/>
    <w:rsid w:val="00CA495A"/>
    <w:rsid w:val="00CA4E47"/>
    <w:rsid w:val="00CA5E1F"/>
    <w:rsid w:val="00CA6101"/>
    <w:rsid w:val="00CA7447"/>
    <w:rsid w:val="00CA7611"/>
    <w:rsid w:val="00CB0260"/>
    <w:rsid w:val="00CB178F"/>
    <w:rsid w:val="00CB1C7D"/>
    <w:rsid w:val="00CB1FAD"/>
    <w:rsid w:val="00CB20DC"/>
    <w:rsid w:val="00CB2DB5"/>
    <w:rsid w:val="00CB3E32"/>
    <w:rsid w:val="00CB496B"/>
    <w:rsid w:val="00CB5259"/>
    <w:rsid w:val="00CB574E"/>
    <w:rsid w:val="00CB5848"/>
    <w:rsid w:val="00CB59E2"/>
    <w:rsid w:val="00CB5CE5"/>
    <w:rsid w:val="00CB5E1B"/>
    <w:rsid w:val="00CB65E5"/>
    <w:rsid w:val="00CB6DF8"/>
    <w:rsid w:val="00CB6E02"/>
    <w:rsid w:val="00CB6F66"/>
    <w:rsid w:val="00CB6F71"/>
    <w:rsid w:val="00CB749D"/>
    <w:rsid w:val="00CB7526"/>
    <w:rsid w:val="00CC02BA"/>
    <w:rsid w:val="00CC0874"/>
    <w:rsid w:val="00CC0AD0"/>
    <w:rsid w:val="00CC0F4A"/>
    <w:rsid w:val="00CC1146"/>
    <w:rsid w:val="00CC15B7"/>
    <w:rsid w:val="00CC1651"/>
    <w:rsid w:val="00CC1C16"/>
    <w:rsid w:val="00CC1F5B"/>
    <w:rsid w:val="00CC248F"/>
    <w:rsid w:val="00CC30DD"/>
    <w:rsid w:val="00CC33B9"/>
    <w:rsid w:val="00CC3E66"/>
    <w:rsid w:val="00CC42E9"/>
    <w:rsid w:val="00CC49E5"/>
    <w:rsid w:val="00CC5687"/>
    <w:rsid w:val="00CC6174"/>
    <w:rsid w:val="00CC6AAA"/>
    <w:rsid w:val="00CC757F"/>
    <w:rsid w:val="00CC77CF"/>
    <w:rsid w:val="00CC78A7"/>
    <w:rsid w:val="00CC7A43"/>
    <w:rsid w:val="00CD0F4A"/>
    <w:rsid w:val="00CD2581"/>
    <w:rsid w:val="00CD28ED"/>
    <w:rsid w:val="00CD29F0"/>
    <w:rsid w:val="00CD2C79"/>
    <w:rsid w:val="00CD3028"/>
    <w:rsid w:val="00CD335D"/>
    <w:rsid w:val="00CD340D"/>
    <w:rsid w:val="00CD4343"/>
    <w:rsid w:val="00CD62FC"/>
    <w:rsid w:val="00CD6833"/>
    <w:rsid w:val="00CD69F7"/>
    <w:rsid w:val="00CD709A"/>
    <w:rsid w:val="00CD71B2"/>
    <w:rsid w:val="00CD7C69"/>
    <w:rsid w:val="00CD7CD3"/>
    <w:rsid w:val="00CE009E"/>
    <w:rsid w:val="00CE01E9"/>
    <w:rsid w:val="00CE076C"/>
    <w:rsid w:val="00CE0E95"/>
    <w:rsid w:val="00CE20F3"/>
    <w:rsid w:val="00CE2485"/>
    <w:rsid w:val="00CE2761"/>
    <w:rsid w:val="00CE4B77"/>
    <w:rsid w:val="00CE4DA8"/>
    <w:rsid w:val="00CE50E3"/>
    <w:rsid w:val="00CE521B"/>
    <w:rsid w:val="00CE5D97"/>
    <w:rsid w:val="00CE65C2"/>
    <w:rsid w:val="00CE7B45"/>
    <w:rsid w:val="00CE7E43"/>
    <w:rsid w:val="00CF07AC"/>
    <w:rsid w:val="00CF0E4F"/>
    <w:rsid w:val="00CF1993"/>
    <w:rsid w:val="00CF2793"/>
    <w:rsid w:val="00CF2D45"/>
    <w:rsid w:val="00CF30A1"/>
    <w:rsid w:val="00CF4707"/>
    <w:rsid w:val="00CF47F3"/>
    <w:rsid w:val="00CF5430"/>
    <w:rsid w:val="00CF5CF8"/>
    <w:rsid w:val="00CF671F"/>
    <w:rsid w:val="00CF707F"/>
    <w:rsid w:val="00CF70BD"/>
    <w:rsid w:val="00CF7258"/>
    <w:rsid w:val="00CF7440"/>
    <w:rsid w:val="00CF7621"/>
    <w:rsid w:val="00CF76D2"/>
    <w:rsid w:val="00CF7806"/>
    <w:rsid w:val="00CF7D78"/>
    <w:rsid w:val="00CF7F81"/>
    <w:rsid w:val="00D00494"/>
    <w:rsid w:val="00D019E1"/>
    <w:rsid w:val="00D02825"/>
    <w:rsid w:val="00D02CD1"/>
    <w:rsid w:val="00D04B12"/>
    <w:rsid w:val="00D05061"/>
    <w:rsid w:val="00D052D4"/>
    <w:rsid w:val="00D05822"/>
    <w:rsid w:val="00D05976"/>
    <w:rsid w:val="00D05C62"/>
    <w:rsid w:val="00D06533"/>
    <w:rsid w:val="00D06756"/>
    <w:rsid w:val="00D06BAF"/>
    <w:rsid w:val="00D06FB9"/>
    <w:rsid w:val="00D07AD2"/>
    <w:rsid w:val="00D07DAB"/>
    <w:rsid w:val="00D10A09"/>
    <w:rsid w:val="00D10D87"/>
    <w:rsid w:val="00D11204"/>
    <w:rsid w:val="00D128F4"/>
    <w:rsid w:val="00D12FCD"/>
    <w:rsid w:val="00D148DE"/>
    <w:rsid w:val="00D14CBB"/>
    <w:rsid w:val="00D15038"/>
    <w:rsid w:val="00D151C9"/>
    <w:rsid w:val="00D15212"/>
    <w:rsid w:val="00D165B5"/>
    <w:rsid w:val="00D2136F"/>
    <w:rsid w:val="00D216DE"/>
    <w:rsid w:val="00D222A9"/>
    <w:rsid w:val="00D23A0E"/>
    <w:rsid w:val="00D23BA3"/>
    <w:rsid w:val="00D23BEF"/>
    <w:rsid w:val="00D241CD"/>
    <w:rsid w:val="00D24375"/>
    <w:rsid w:val="00D24AFC"/>
    <w:rsid w:val="00D25239"/>
    <w:rsid w:val="00D2571B"/>
    <w:rsid w:val="00D25BF5"/>
    <w:rsid w:val="00D25C7A"/>
    <w:rsid w:val="00D268F7"/>
    <w:rsid w:val="00D26B30"/>
    <w:rsid w:val="00D275E8"/>
    <w:rsid w:val="00D27E06"/>
    <w:rsid w:val="00D30D4D"/>
    <w:rsid w:val="00D31292"/>
    <w:rsid w:val="00D319B9"/>
    <w:rsid w:val="00D32F0D"/>
    <w:rsid w:val="00D33402"/>
    <w:rsid w:val="00D33A54"/>
    <w:rsid w:val="00D3400B"/>
    <w:rsid w:val="00D34282"/>
    <w:rsid w:val="00D34F18"/>
    <w:rsid w:val="00D34F8D"/>
    <w:rsid w:val="00D35610"/>
    <w:rsid w:val="00D361A4"/>
    <w:rsid w:val="00D36813"/>
    <w:rsid w:val="00D36C43"/>
    <w:rsid w:val="00D36D9C"/>
    <w:rsid w:val="00D36E6E"/>
    <w:rsid w:val="00D373B9"/>
    <w:rsid w:val="00D40A64"/>
    <w:rsid w:val="00D4119E"/>
    <w:rsid w:val="00D4188F"/>
    <w:rsid w:val="00D41F16"/>
    <w:rsid w:val="00D4287F"/>
    <w:rsid w:val="00D429C2"/>
    <w:rsid w:val="00D43F82"/>
    <w:rsid w:val="00D43FC2"/>
    <w:rsid w:val="00D4463D"/>
    <w:rsid w:val="00D44A88"/>
    <w:rsid w:val="00D44C0C"/>
    <w:rsid w:val="00D44C4D"/>
    <w:rsid w:val="00D44E6B"/>
    <w:rsid w:val="00D4549D"/>
    <w:rsid w:val="00D457F9"/>
    <w:rsid w:val="00D45A56"/>
    <w:rsid w:val="00D45C31"/>
    <w:rsid w:val="00D45CA0"/>
    <w:rsid w:val="00D45DB6"/>
    <w:rsid w:val="00D46071"/>
    <w:rsid w:val="00D465D2"/>
    <w:rsid w:val="00D47A64"/>
    <w:rsid w:val="00D47C17"/>
    <w:rsid w:val="00D47E46"/>
    <w:rsid w:val="00D5001B"/>
    <w:rsid w:val="00D5003D"/>
    <w:rsid w:val="00D51EA7"/>
    <w:rsid w:val="00D526DA"/>
    <w:rsid w:val="00D53496"/>
    <w:rsid w:val="00D5389A"/>
    <w:rsid w:val="00D539DD"/>
    <w:rsid w:val="00D53E53"/>
    <w:rsid w:val="00D53F73"/>
    <w:rsid w:val="00D54A40"/>
    <w:rsid w:val="00D55A5C"/>
    <w:rsid w:val="00D55AAB"/>
    <w:rsid w:val="00D560C8"/>
    <w:rsid w:val="00D561D6"/>
    <w:rsid w:val="00D56BE0"/>
    <w:rsid w:val="00D56DE0"/>
    <w:rsid w:val="00D56EEF"/>
    <w:rsid w:val="00D56F5C"/>
    <w:rsid w:val="00D60469"/>
    <w:rsid w:val="00D608E6"/>
    <w:rsid w:val="00D60DF5"/>
    <w:rsid w:val="00D61A2A"/>
    <w:rsid w:val="00D61E52"/>
    <w:rsid w:val="00D631C4"/>
    <w:rsid w:val="00D63708"/>
    <w:rsid w:val="00D63BB6"/>
    <w:rsid w:val="00D63CF8"/>
    <w:rsid w:val="00D63E97"/>
    <w:rsid w:val="00D64527"/>
    <w:rsid w:val="00D64B14"/>
    <w:rsid w:val="00D67E04"/>
    <w:rsid w:val="00D701AB"/>
    <w:rsid w:val="00D711C3"/>
    <w:rsid w:val="00D71386"/>
    <w:rsid w:val="00D71C53"/>
    <w:rsid w:val="00D71E58"/>
    <w:rsid w:val="00D7255A"/>
    <w:rsid w:val="00D726A5"/>
    <w:rsid w:val="00D72742"/>
    <w:rsid w:val="00D72CBA"/>
    <w:rsid w:val="00D736A3"/>
    <w:rsid w:val="00D73809"/>
    <w:rsid w:val="00D73B38"/>
    <w:rsid w:val="00D752BB"/>
    <w:rsid w:val="00D75492"/>
    <w:rsid w:val="00D76263"/>
    <w:rsid w:val="00D764E3"/>
    <w:rsid w:val="00D76607"/>
    <w:rsid w:val="00D769CE"/>
    <w:rsid w:val="00D76D7C"/>
    <w:rsid w:val="00D77257"/>
    <w:rsid w:val="00D77B91"/>
    <w:rsid w:val="00D80E30"/>
    <w:rsid w:val="00D816DA"/>
    <w:rsid w:val="00D8220F"/>
    <w:rsid w:val="00D829E7"/>
    <w:rsid w:val="00D83B62"/>
    <w:rsid w:val="00D846A5"/>
    <w:rsid w:val="00D848B6"/>
    <w:rsid w:val="00D84C9E"/>
    <w:rsid w:val="00D84DF9"/>
    <w:rsid w:val="00D851D1"/>
    <w:rsid w:val="00D857D1"/>
    <w:rsid w:val="00D85A08"/>
    <w:rsid w:val="00D85CEF"/>
    <w:rsid w:val="00D85E9E"/>
    <w:rsid w:val="00D8639B"/>
    <w:rsid w:val="00D86734"/>
    <w:rsid w:val="00D8703B"/>
    <w:rsid w:val="00D87CD0"/>
    <w:rsid w:val="00D90C63"/>
    <w:rsid w:val="00D91977"/>
    <w:rsid w:val="00D91C34"/>
    <w:rsid w:val="00D929A6"/>
    <w:rsid w:val="00D9321F"/>
    <w:rsid w:val="00D932CD"/>
    <w:rsid w:val="00D9378F"/>
    <w:rsid w:val="00D939A2"/>
    <w:rsid w:val="00D9466D"/>
    <w:rsid w:val="00D948CB"/>
    <w:rsid w:val="00D94B78"/>
    <w:rsid w:val="00D94F04"/>
    <w:rsid w:val="00D95150"/>
    <w:rsid w:val="00D951B2"/>
    <w:rsid w:val="00D96420"/>
    <w:rsid w:val="00D9646E"/>
    <w:rsid w:val="00D967E8"/>
    <w:rsid w:val="00D96CFD"/>
    <w:rsid w:val="00D97136"/>
    <w:rsid w:val="00D97493"/>
    <w:rsid w:val="00D975A8"/>
    <w:rsid w:val="00DA0C59"/>
    <w:rsid w:val="00DA1060"/>
    <w:rsid w:val="00DA1100"/>
    <w:rsid w:val="00DA1A6E"/>
    <w:rsid w:val="00DA21A9"/>
    <w:rsid w:val="00DA23E7"/>
    <w:rsid w:val="00DA345E"/>
    <w:rsid w:val="00DA37E6"/>
    <w:rsid w:val="00DA4FFD"/>
    <w:rsid w:val="00DA6108"/>
    <w:rsid w:val="00DA70B1"/>
    <w:rsid w:val="00DA7FE9"/>
    <w:rsid w:val="00DB01E5"/>
    <w:rsid w:val="00DB13D6"/>
    <w:rsid w:val="00DB1A18"/>
    <w:rsid w:val="00DB1B45"/>
    <w:rsid w:val="00DB2E5B"/>
    <w:rsid w:val="00DB34DA"/>
    <w:rsid w:val="00DB4D99"/>
    <w:rsid w:val="00DB5B59"/>
    <w:rsid w:val="00DB5E5A"/>
    <w:rsid w:val="00DB62FA"/>
    <w:rsid w:val="00DB6580"/>
    <w:rsid w:val="00DB69BC"/>
    <w:rsid w:val="00DB77BA"/>
    <w:rsid w:val="00DB7C43"/>
    <w:rsid w:val="00DC007F"/>
    <w:rsid w:val="00DC0F19"/>
    <w:rsid w:val="00DC0F72"/>
    <w:rsid w:val="00DC0FC3"/>
    <w:rsid w:val="00DC231F"/>
    <w:rsid w:val="00DC2448"/>
    <w:rsid w:val="00DC26C4"/>
    <w:rsid w:val="00DC2B3D"/>
    <w:rsid w:val="00DC3CFF"/>
    <w:rsid w:val="00DC41E6"/>
    <w:rsid w:val="00DC4946"/>
    <w:rsid w:val="00DC4D8B"/>
    <w:rsid w:val="00DC52F1"/>
    <w:rsid w:val="00DC7969"/>
    <w:rsid w:val="00DD011B"/>
    <w:rsid w:val="00DD074E"/>
    <w:rsid w:val="00DD0EF3"/>
    <w:rsid w:val="00DD1498"/>
    <w:rsid w:val="00DD1521"/>
    <w:rsid w:val="00DD19FA"/>
    <w:rsid w:val="00DD2772"/>
    <w:rsid w:val="00DD2FE0"/>
    <w:rsid w:val="00DD3035"/>
    <w:rsid w:val="00DD4527"/>
    <w:rsid w:val="00DD4F71"/>
    <w:rsid w:val="00DD55CA"/>
    <w:rsid w:val="00DD5A9E"/>
    <w:rsid w:val="00DD5E5B"/>
    <w:rsid w:val="00DD63A8"/>
    <w:rsid w:val="00DD6EE0"/>
    <w:rsid w:val="00DD7795"/>
    <w:rsid w:val="00DE07CA"/>
    <w:rsid w:val="00DE1013"/>
    <w:rsid w:val="00DE10E8"/>
    <w:rsid w:val="00DE13AF"/>
    <w:rsid w:val="00DE1740"/>
    <w:rsid w:val="00DE26A1"/>
    <w:rsid w:val="00DE2BDC"/>
    <w:rsid w:val="00DE3B48"/>
    <w:rsid w:val="00DE3FD2"/>
    <w:rsid w:val="00DE4266"/>
    <w:rsid w:val="00DE44B4"/>
    <w:rsid w:val="00DE5B2F"/>
    <w:rsid w:val="00DE60C3"/>
    <w:rsid w:val="00DE6BFD"/>
    <w:rsid w:val="00DE701B"/>
    <w:rsid w:val="00DE77A6"/>
    <w:rsid w:val="00DE7C7A"/>
    <w:rsid w:val="00DF07BF"/>
    <w:rsid w:val="00DF0D08"/>
    <w:rsid w:val="00DF229F"/>
    <w:rsid w:val="00DF2633"/>
    <w:rsid w:val="00DF2BFB"/>
    <w:rsid w:val="00DF2C2C"/>
    <w:rsid w:val="00DF47BF"/>
    <w:rsid w:val="00DF4B9E"/>
    <w:rsid w:val="00DF4FAF"/>
    <w:rsid w:val="00DF5D91"/>
    <w:rsid w:val="00DF5FB5"/>
    <w:rsid w:val="00DF6137"/>
    <w:rsid w:val="00DF61B3"/>
    <w:rsid w:val="00DF6711"/>
    <w:rsid w:val="00DF7207"/>
    <w:rsid w:val="00E00239"/>
    <w:rsid w:val="00E0066A"/>
    <w:rsid w:val="00E00759"/>
    <w:rsid w:val="00E0075B"/>
    <w:rsid w:val="00E01007"/>
    <w:rsid w:val="00E01294"/>
    <w:rsid w:val="00E02A67"/>
    <w:rsid w:val="00E0313F"/>
    <w:rsid w:val="00E033D1"/>
    <w:rsid w:val="00E038C9"/>
    <w:rsid w:val="00E041AA"/>
    <w:rsid w:val="00E0421C"/>
    <w:rsid w:val="00E046AB"/>
    <w:rsid w:val="00E04FF4"/>
    <w:rsid w:val="00E05239"/>
    <w:rsid w:val="00E0552F"/>
    <w:rsid w:val="00E05BF0"/>
    <w:rsid w:val="00E05EAF"/>
    <w:rsid w:val="00E066CA"/>
    <w:rsid w:val="00E06F28"/>
    <w:rsid w:val="00E0745D"/>
    <w:rsid w:val="00E1014B"/>
    <w:rsid w:val="00E104D0"/>
    <w:rsid w:val="00E10B90"/>
    <w:rsid w:val="00E10C56"/>
    <w:rsid w:val="00E12EA4"/>
    <w:rsid w:val="00E13A12"/>
    <w:rsid w:val="00E14B27"/>
    <w:rsid w:val="00E14B59"/>
    <w:rsid w:val="00E1529D"/>
    <w:rsid w:val="00E157F2"/>
    <w:rsid w:val="00E16524"/>
    <w:rsid w:val="00E16526"/>
    <w:rsid w:val="00E166C4"/>
    <w:rsid w:val="00E16E2C"/>
    <w:rsid w:val="00E16E63"/>
    <w:rsid w:val="00E16E9C"/>
    <w:rsid w:val="00E17DFF"/>
    <w:rsid w:val="00E20437"/>
    <w:rsid w:val="00E20779"/>
    <w:rsid w:val="00E21243"/>
    <w:rsid w:val="00E2281D"/>
    <w:rsid w:val="00E22C42"/>
    <w:rsid w:val="00E2358F"/>
    <w:rsid w:val="00E245B6"/>
    <w:rsid w:val="00E247AF"/>
    <w:rsid w:val="00E24CBC"/>
    <w:rsid w:val="00E24F92"/>
    <w:rsid w:val="00E25275"/>
    <w:rsid w:val="00E259A3"/>
    <w:rsid w:val="00E26CFC"/>
    <w:rsid w:val="00E272BF"/>
    <w:rsid w:val="00E273C5"/>
    <w:rsid w:val="00E27AC8"/>
    <w:rsid w:val="00E27F5B"/>
    <w:rsid w:val="00E300F9"/>
    <w:rsid w:val="00E304BF"/>
    <w:rsid w:val="00E3076F"/>
    <w:rsid w:val="00E30B99"/>
    <w:rsid w:val="00E31195"/>
    <w:rsid w:val="00E316AF"/>
    <w:rsid w:val="00E31819"/>
    <w:rsid w:val="00E32274"/>
    <w:rsid w:val="00E329F8"/>
    <w:rsid w:val="00E3344E"/>
    <w:rsid w:val="00E338A7"/>
    <w:rsid w:val="00E3397E"/>
    <w:rsid w:val="00E34467"/>
    <w:rsid w:val="00E35ABC"/>
    <w:rsid w:val="00E36DC3"/>
    <w:rsid w:val="00E37591"/>
    <w:rsid w:val="00E4027A"/>
    <w:rsid w:val="00E4057C"/>
    <w:rsid w:val="00E4071D"/>
    <w:rsid w:val="00E40CCC"/>
    <w:rsid w:val="00E4162E"/>
    <w:rsid w:val="00E42676"/>
    <w:rsid w:val="00E42820"/>
    <w:rsid w:val="00E42861"/>
    <w:rsid w:val="00E44071"/>
    <w:rsid w:val="00E447E9"/>
    <w:rsid w:val="00E44D8E"/>
    <w:rsid w:val="00E4551D"/>
    <w:rsid w:val="00E455E9"/>
    <w:rsid w:val="00E45DBA"/>
    <w:rsid w:val="00E46E8F"/>
    <w:rsid w:val="00E47A69"/>
    <w:rsid w:val="00E47B5C"/>
    <w:rsid w:val="00E50904"/>
    <w:rsid w:val="00E51197"/>
    <w:rsid w:val="00E512EA"/>
    <w:rsid w:val="00E5287C"/>
    <w:rsid w:val="00E52A94"/>
    <w:rsid w:val="00E5313A"/>
    <w:rsid w:val="00E534E3"/>
    <w:rsid w:val="00E53C96"/>
    <w:rsid w:val="00E540F5"/>
    <w:rsid w:val="00E5484A"/>
    <w:rsid w:val="00E54EAB"/>
    <w:rsid w:val="00E54F73"/>
    <w:rsid w:val="00E5569E"/>
    <w:rsid w:val="00E559A9"/>
    <w:rsid w:val="00E561AA"/>
    <w:rsid w:val="00E56C2F"/>
    <w:rsid w:val="00E571EA"/>
    <w:rsid w:val="00E57F5A"/>
    <w:rsid w:val="00E60238"/>
    <w:rsid w:val="00E60509"/>
    <w:rsid w:val="00E60570"/>
    <w:rsid w:val="00E60586"/>
    <w:rsid w:val="00E61571"/>
    <w:rsid w:val="00E61B34"/>
    <w:rsid w:val="00E62410"/>
    <w:rsid w:val="00E638B9"/>
    <w:rsid w:val="00E63B80"/>
    <w:rsid w:val="00E63C15"/>
    <w:rsid w:val="00E64542"/>
    <w:rsid w:val="00E6481C"/>
    <w:rsid w:val="00E6689B"/>
    <w:rsid w:val="00E66DDE"/>
    <w:rsid w:val="00E67B98"/>
    <w:rsid w:val="00E67C73"/>
    <w:rsid w:val="00E7041A"/>
    <w:rsid w:val="00E70D99"/>
    <w:rsid w:val="00E710C5"/>
    <w:rsid w:val="00E7252D"/>
    <w:rsid w:val="00E72533"/>
    <w:rsid w:val="00E726CF"/>
    <w:rsid w:val="00E73200"/>
    <w:rsid w:val="00E73D90"/>
    <w:rsid w:val="00E75949"/>
    <w:rsid w:val="00E77405"/>
    <w:rsid w:val="00E77EEE"/>
    <w:rsid w:val="00E803FB"/>
    <w:rsid w:val="00E80BEA"/>
    <w:rsid w:val="00E813BC"/>
    <w:rsid w:val="00E82147"/>
    <w:rsid w:val="00E82DC1"/>
    <w:rsid w:val="00E83815"/>
    <w:rsid w:val="00E838A7"/>
    <w:rsid w:val="00E83B3F"/>
    <w:rsid w:val="00E8410C"/>
    <w:rsid w:val="00E845FE"/>
    <w:rsid w:val="00E84C2C"/>
    <w:rsid w:val="00E84CCB"/>
    <w:rsid w:val="00E855F3"/>
    <w:rsid w:val="00E858E8"/>
    <w:rsid w:val="00E861F1"/>
    <w:rsid w:val="00E86304"/>
    <w:rsid w:val="00E864DA"/>
    <w:rsid w:val="00E866C0"/>
    <w:rsid w:val="00E86E7D"/>
    <w:rsid w:val="00E87A8C"/>
    <w:rsid w:val="00E911B3"/>
    <w:rsid w:val="00E912D9"/>
    <w:rsid w:val="00E91C02"/>
    <w:rsid w:val="00E91C55"/>
    <w:rsid w:val="00E9263B"/>
    <w:rsid w:val="00E92721"/>
    <w:rsid w:val="00E93EAE"/>
    <w:rsid w:val="00E951CD"/>
    <w:rsid w:val="00E95C23"/>
    <w:rsid w:val="00E960C2"/>
    <w:rsid w:val="00E97664"/>
    <w:rsid w:val="00E97EB2"/>
    <w:rsid w:val="00EA0545"/>
    <w:rsid w:val="00EA0BA4"/>
    <w:rsid w:val="00EA1122"/>
    <w:rsid w:val="00EA1178"/>
    <w:rsid w:val="00EA2128"/>
    <w:rsid w:val="00EA2A0B"/>
    <w:rsid w:val="00EA2FBC"/>
    <w:rsid w:val="00EA341F"/>
    <w:rsid w:val="00EA486D"/>
    <w:rsid w:val="00EA55B1"/>
    <w:rsid w:val="00EA5D5B"/>
    <w:rsid w:val="00EA653F"/>
    <w:rsid w:val="00EA6770"/>
    <w:rsid w:val="00EA77F2"/>
    <w:rsid w:val="00EB093C"/>
    <w:rsid w:val="00EB0A41"/>
    <w:rsid w:val="00EB0D3A"/>
    <w:rsid w:val="00EB0E85"/>
    <w:rsid w:val="00EB1066"/>
    <w:rsid w:val="00EB1388"/>
    <w:rsid w:val="00EB1EE2"/>
    <w:rsid w:val="00EB2778"/>
    <w:rsid w:val="00EB2AE9"/>
    <w:rsid w:val="00EB2C70"/>
    <w:rsid w:val="00EB2D1D"/>
    <w:rsid w:val="00EB33DE"/>
    <w:rsid w:val="00EB3C88"/>
    <w:rsid w:val="00EB3D98"/>
    <w:rsid w:val="00EB4D41"/>
    <w:rsid w:val="00EB56FD"/>
    <w:rsid w:val="00EB576F"/>
    <w:rsid w:val="00EB582C"/>
    <w:rsid w:val="00EB5D34"/>
    <w:rsid w:val="00EB699C"/>
    <w:rsid w:val="00EB7066"/>
    <w:rsid w:val="00EB7DF9"/>
    <w:rsid w:val="00EC0097"/>
    <w:rsid w:val="00EC0102"/>
    <w:rsid w:val="00EC0D7B"/>
    <w:rsid w:val="00EC0E5F"/>
    <w:rsid w:val="00EC16BD"/>
    <w:rsid w:val="00EC2426"/>
    <w:rsid w:val="00EC2A3B"/>
    <w:rsid w:val="00EC2D74"/>
    <w:rsid w:val="00EC376F"/>
    <w:rsid w:val="00EC383F"/>
    <w:rsid w:val="00EC3A2A"/>
    <w:rsid w:val="00EC57C5"/>
    <w:rsid w:val="00EC5A35"/>
    <w:rsid w:val="00EC5A94"/>
    <w:rsid w:val="00EC68B1"/>
    <w:rsid w:val="00EC6CD6"/>
    <w:rsid w:val="00EC77B3"/>
    <w:rsid w:val="00EC7FBD"/>
    <w:rsid w:val="00ED079D"/>
    <w:rsid w:val="00ED10AE"/>
    <w:rsid w:val="00ED13F7"/>
    <w:rsid w:val="00ED1546"/>
    <w:rsid w:val="00ED1557"/>
    <w:rsid w:val="00ED179C"/>
    <w:rsid w:val="00ED1CAD"/>
    <w:rsid w:val="00ED1D48"/>
    <w:rsid w:val="00ED1FF1"/>
    <w:rsid w:val="00ED2792"/>
    <w:rsid w:val="00ED4088"/>
    <w:rsid w:val="00ED42FB"/>
    <w:rsid w:val="00ED438B"/>
    <w:rsid w:val="00ED468F"/>
    <w:rsid w:val="00ED492E"/>
    <w:rsid w:val="00ED49BF"/>
    <w:rsid w:val="00ED6647"/>
    <w:rsid w:val="00ED7D63"/>
    <w:rsid w:val="00ED7F7D"/>
    <w:rsid w:val="00EE042D"/>
    <w:rsid w:val="00EE0497"/>
    <w:rsid w:val="00EE1119"/>
    <w:rsid w:val="00EE183C"/>
    <w:rsid w:val="00EE2137"/>
    <w:rsid w:val="00EE25A8"/>
    <w:rsid w:val="00EE30EC"/>
    <w:rsid w:val="00EE3171"/>
    <w:rsid w:val="00EE471A"/>
    <w:rsid w:val="00EE4F78"/>
    <w:rsid w:val="00EE564F"/>
    <w:rsid w:val="00EE5842"/>
    <w:rsid w:val="00EE5D6C"/>
    <w:rsid w:val="00EE68BC"/>
    <w:rsid w:val="00EE6F03"/>
    <w:rsid w:val="00EF1360"/>
    <w:rsid w:val="00EF13CF"/>
    <w:rsid w:val="00EF1AFD"/>
    <w:rsid w:val="00EF1F05"/>
    <w:rsid w:val="00EF226D"/>
    <w:rsid w:val="00EF3D31"/>
    <w:rsid w:val="00EF3F1B"/>
    <w:rsid w:val="00EF44E9"/>
    <w:rsid w:val="00EF49B1"/>
    <w:rsid w:val="00EF571A"/>
    <w:rsid w:val="00EF57FC"/>
    <w:rsid w:val="00EF5A25"/>
    <w:rsid w:val="00EF5CE1"/>
    <w:rsid w:val="00EF6716"/>
    <w:rsid w:val="00EF6BAB"/>
    <w:rsid w:val="00F00F79"/>
    <w:rsid w:val="00F00FB5"/>
    <w:rsid w:val="00F01BCF"/>
    <w:rsid w:val="00F01FC2"/>
    <w:rsid w:val="00F02E95"/>
    <w:rsid w:val="00F051A1"/>
    <w:rsid w:val="00F06073"/>
    <w:rsid w:val="00F06473"/>
    <w:rsid w:val="00F07554"/>
    <w:rsid w:val="00F07A74"/>
    <w:rsid w:val="00F11FD0"/>
    <w:rsid w:val="00F123F2"/>
    <w:rsid w:val="00F135B2"/>
    <w:rsid w:val="00F1413F"/>
    <w:rsid w:val="00F1418F"/>
    <w:rsid w:val="00F151E7"/>
    <w:rsid w:val="00F15224"/>
    <w:rsid w:val="00F1537C"/>
    <w:rsid w:val="00F15FCC"/>
    <w:rsid w:val="00F16AC8"/>
    <w:rsid w:val="00F16D4E"/>
    <w:rsid w:val="00F170DD"/>
    <w:rsid w:val="00F17C56"/>
    <w:rsid w:val="00F17C65"/>
    <w:rsid w:val="00F21A91"/>
    <w:rsid w:val="00F21EE1"/>
    <w:rsid w:val="00F2280E"/>
    <w:rsid w:val="00F2298A"/>
    <w:rsid w:val="00F23604"/>
    <w:rsid w:val="00F23640"/>
    <w:rsid w:val="00F23DB3"/>
    <w:rsid w:val="00F24683"/>
    <w:rsid w:val="00F25AB8"/>
    <w:rsid w:val="00F25BE8"/>
    <w:rsid w:val="00F26600"/>
    <w:rsid w:val="00F273B7"/>
    <w:rsid w:val="00F2766B"/>
    <w:rsid w:val="00F27DEC"/>
    <w:rsid w:val="00F305F1"/>
    <w:rsid w:val="00F30659"/>
    <w:rsid w:val="00F30762"/>
    <w:rsid w:val="00F30870"/>
    <w:rsid w:val="00F30AC1"/>
    <w:rsid w:val="00F30FAF"/>
    <w:rsid w:val="00F311C5"/>
    <w:rsid w:val="00F3161D"/>
    <w:rsid w:val="00F319B5"/>
    <w:rsid w:val="00F322C3"/>
    <w:rsid w:val="00F322D5"/>
    <w:rsid w:val="00F33FD7"/>
    <w:rsid w:val="00F34518"/>
    <w:rsid w:val="00F348F2"/>
    <w:rsid w:val="00F350DC"/>
    <w:rsid w:val="00F352BD"/>
    <w:rsid w:val="00F36713"/>
    <w:rsid w:val="00F40190"/>
    <w:rsid w:val="00F408A1"/>
    <w:rsid w:val="00F4097C"/>
    <w:rsid w:val="00F4253A"/>
    <w:rsid w:val="00F427E0"/>
    <w:rsid w:val="00F4349F"/>
    <w:rsid w:val="00F440AE"/>
    <w:rsid w:val="00F4438B"/>
    <w:rsid w:val="00F444C1"/>
    <w:rsid w:val="00F445F5"/>
    <w:rsid w:val="00F44BA7"/>
    <w:rsid w:val="00F45159"/>
    <w:rsid w:val="00F4522F"/>
    <w:rsid w:val="00F45CAB"/>
    <w:rsid w:val="00F45DAE"/>
    <w:rsid w:val="00F46172"/>
    <w:rsid w:val="00F467F7"/>
    <w:rsid w:val="00F46F57"/>
    <w:rsid w:val="00F5064C"/>
    <w:rsid w:val="00F51A1F"/>
    <w:rsid w:val="00F51B98"/>
    <w:rsid w:val="00F51CD1"/>
    <w:rsid w:val="00F524A3"/>
    <w:rsid w:val="00F527F3"/>
    <w:rsid w:val="00F53799"/>
    <w:rsid w:val="00F54584"/>
    <w:rsid w:val="00F5483D"/>
    <w:rsid w:val="00F54DD4"/>
    <w:rsid w:val="00F565A7"/>
    <w:rsid w:val="00F570C7"/>
    <w:rsid w:val="00F57F88"/>
    <w:rsid w:val="00F602A6"/>
    <w:rsid w:val="00F60975"/>
    <w:rsid w:val="00F61591"/>
    <w:rsid w:val="00F61DF1"/>
    <w:rsid w:val="00F62497"/>
    <w:rsid w:val="00F62D73"/>
    <w:rsid w:val="00F630EB"/>
    <w:rsid w:val="00F63592"/>
    <w:rsid w:val="00F636BE"/>
    <w:rsid w:val="00F64B24"/>
    <w:rsid w:val="00F658FE"/>
    <w:rsid w:val="00F6681A"/>
    <w:rsid w:val="00F6731E"/>
    <w:rsid w:val="00F674F5"/>
    <w:rsid w:val="00F71048"/>
    <w:rsid w:val="00F71354"/>
    <w:rsid w:val="00F71558"/>
    <w:rsid w:val="00F71C79"/>
    <w:rsid w:val="00F7203B"/>
    <w:rsid w:val="00F726C8"/>
    <w:rsid w:val="00F729CC"/>
    <w:rsid w:val="00F732D5"/>
    <w:rsid w:val="00F73698"/>
    <w:rsid w:val="00F73A14"/>
    <w:rsid w:val="00F73BCD"/>
    <w:rsid w:val="00F746F9"/>
    <w:rsid w:val="00F75707"/>
    <w:rsid w:val="00F76787"/>
    <w:rsid w:val="00F779E3"/>
    <w:rsid w:val="00F77E60"/>
    <w:rsid w:val="00F805DE"/>
    <w:rsid w:val="00F80855"/>
    <w:rsid w:val="00F818F6"/>
    <w:rsid w:val="00F81C83"/>
    <w:rsid w:val="00F81F10"/>
    <w:rsid w:val="00F824CD"/>
    <w:rsid w:val="00F824F8"/>
    <w:rsid w:val="00F82EBE"/>
    <w:rsid w:val="00F84132"/>
    <w:rsid w:val="00F849BE"/>
    <w:rsid w:val="00F85059"/>
    <w:rsid w:val="00F8506A"/>
    <w:rsid w:val="00F85FBA"/>
    <w:rsid w:val="00F87C55"/>
    <w:rsid w:val="00F9019D"/>
    <w:rsid w:val="00F901DE"/>
    <w:rsid w:val="00F91B19"/>
    <w:rsid w:val="00F936A8"/>
    <w:rsid w:val="00F93C08"/>
    <w:rsid w:val="00F940DF"/>
    <w:rsid w:val="00F95404"/>
    <w:rsid w:val="00F954E4"/>
    <w:rsid w:val="00F9589D"/>
    <w:rsid w:val="00F962BF"/>
    <w:rsid w:val="00F963B8"/>
    <w:rsid w:val="00F96939"/>
    <w:rsid w:val="00F974AF"/>
    <w:rsid w:val="00F976E8"/>
    <w:rsid w:val="00F979CB"/>
    <w:rsid w:val="00FA1D39"/>
    <w:rsid w:val="00FA1EE6"/>
    <w:rsid w:val="00FA1FDF"/>
    <w:rsid w:val="00FA20AB"/>
    <w:rsid w:val="00FA24BD"/>
    <w:rsid w:val="00FA2C77"/>
    <w:rsid w:val="00FA3348"/>
    <w:rsid w:val="00FA341A"/>
    <w:rsid w:val="00FA366F"/>
    <w:rsid w:val="00FA37BF"/>
    <w:rsid w:val="00FA3E00"/>
    <w:rsid w:val="00FA425A"/>
    <w:rsid w:val="00FA49DF"/>
    <w:rsid w:val="00FA5596"/>
    <w:rsid w:val="00FA6193"/>
    <w:rsid w:val="00FA677F"/>
    <w:rsid w:val="00FA6B1C"/>
    <w:rsid w:val="00FA6E92"/>
    <w:rsid w:val="00FA71C2"/>
    <w:rsid w:val="00FA7428"/>
    <w:rsid w:val="00FA7669"/>
    <w:rsid w:val="00FA7FC9"/>
    <w:rsid w:val="00FB0174"/>
    <w:rsid w:val="00FB0377"/>
    <w:rsid w:val="00FB0879"/>
    <w:rsid w:val="00FB0DEC"/>
    <w:rsid w:val="00FB166D"/>
    <w:rsid w:val="00FB320E"/>
    <w:rsid w:val="00FB3F38"/>
    <w:rsid w:val="00FB5122"/>
    <w:rsid w:val="00FB5280"/>
    <w:rsid w:val="00FB579C"/>
    <w:rsid w:val="00FB5BC9"/>
    <w:rsid w:val="00FB71AE"/>
    <w:rsid w:val="00FC0207"/>
    <w:rsid w:val="00FC04A9"/>
    <w:rsid w:val="00FC068D"/>
    <w:rsid w:val="00FC0955"/>
    <w:rsid w:val="00FC0DAE"/>
    <w:rsid w:val="00FC10CB"/>
    <w:rsid w:val="00FC1890"/>
    <w:rsid w:val="00FC26C4"/>
    <w:rsid w:val="00FC2B2E"/>
    <w:rsid w:val="00FC32B6"/>
    <w:rsid w:val="00FC4072"/>
    <w:rsid w:val="00FC435A"/>
    <w:rsid w:val="00FC47B1"/>
    <w:rsid w:val="00FC4893"/>
    <w:rsid w:val="00FC5B08"/>
    <w:rsid w:val="00FC5D8B"/>
    <w:rsid w:val="00FC6330"/>
    <w:rsid w:val="00FC75E0"/>
    <w:rsid w:val="00FC7AE7"/>
    <w:rsid w:val="00FD07BC"/>
    <w:rsid w:val="00FD0BA1"/>
    <w:rsid w:val="00FD0CB6"/>
    <w:rsid w:val="00FD100B"/>
    <w:rsid w:val="00FD100C"/>
    <w:rsid w:val="00FD186D"/>
    <w:rsid w:val="00FD1873"/>
    <w:rsid w:val="00FD1CD6"/>
    <w:rsid w:val="00FD456C"/>
    <w:rsid w:val="00FD49DC"/>
    <w:rsid w:val="00FD4A5B"/>
    <w:rsid w:val="00FD4B3C"/>
    <w:rsid w:val="00FD58FF"/>
    <w:rsid w:val="00FD59EE"/>
    <w:rsid w:val="00FD5A46"/>
    <w:rsid w:val="00FD5E46"/>
    <w:rsid w:val="00FD60E2"/>
    <w:rsid w:val="00FD64F8"/>
    <w:rsid w:val="00FD6A5F"/>
    <w:rsid w:val="00FD6BA4"/>
    <w:rsid w:val="00FD6BC8"/>
    <w:rsid w:val="00FD76C1"/>
    <w:rsid w:val="00FD7827"/>
    <w:rsid w:val="00FD7D45"/>
    <w:rsid w:val="00FE0A51"/>
    <w:rsid w:val="00FE103E"/>
    <w:rsid w:val="00FE127C"/>
    <w:rsid w:val="00FE1F68"/>
    <w:rsid w:val="00FE21B4"/>
    <w:rsid w:val="00FE24C3"/>
    <w:rsid w:val="00FE2CB6"/>
    <w:rsid w:val="00FE33CA"/>
    <w:rsid w:val="00FE4060"/>
    <w:rsid w:val="00FE5341"/>
    <w:rsid w:val="00FE6344"/>
    <w:rsid w:val="00FE6531"/>
    <w:rsid w:val="00FE6583"/>
    <w:rsid w:val="00FE7CA9"/>
    <w:rsid w:val="00FF03EC"/>
    <w:rsid w:val="00FF0970"/>
    <w:rsid w:val="00FF20B5"/>
    <w:rsid w:val="00FF3074"/>
    <w:rsid w:val="00FF3F0F"/>
    <w:rsid w:val="00FF4432"/>
    <w:rsid w:val="00FF4828"/>
    <w:rsid w:val="00FF4930"/>
    <w:rsid w:val="00FF4E7A"/>
    <w:rsid w:val="00FF5224"/>
    <w:rsid w:val="00FF561D"/>
    <w:rsid w:val="00FF6E50"/>
    <w:rsid w:val="00FF7E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0F5BDA"/>
  <w15:chartTrackingRefBased/>
  <w15:docId w15:val="{CA9C8A1C-022B-492A-B026-56961D696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13" w:unhideWhenUsed="1" w:qFormat="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iPriority="13" w:unhideWhenUsed="1"/>
    <w:lsdException w:name="List Bullet 5" w:locked="1" w:semiHidden="1" w:uiPriority="13"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qFormat="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664"/>
    <w:rPr>
      <w:lang w:val="en-GB"/>
    </w:rPr>
  </w:style>
  <w:style w:type="paragraph" w:styleId="Heading1">
    <w:name w:val="heading 1"/>
    <w:basedOn w:val="Normal"/>
    <w:next w:val="Normal"/>
    <w:link w:val="Heading1Char"/>
    <w:qFormat/>
    <w:rsid w:val="008C7479"/>
    <w:pPr>
      <w:keepNext/>
      <w:outlineLvl w:val="0"/>
    </w:pPr>
    <w:rPr>
      <w:b/>
      <w:bCs/>
      <w:caps/>
      <w:lang w:eastAsia="x-none"/>
    </w:rPr>
  </w:style>
  <w:style w:type="paragraph" w:styleId="Heading2">
    <w:name w:val="heading 2"/>
    <w:basedOn w:val="Normal"/>
    <w:next w:val="Normal"/>
    <w:link w:val="Heading2Char"/>
    <w:uiPriority w:val="99"/>
    <w:qFormat/>
    <w:rsid w:val="008C7479"/>
    <w:pPr>
      <w:keepNext/>
      <w:numPr>
        <w:ilvl w:val="1"/>
        <w:numId w:val="3"/>
      </w:numPr>
      <w:outlineLvl w:val="1"/>
    </w:pPr>
    <w:rPr>
      <w:b/>
      <w:bCs/>
      <w:sz w:val="18"/>
      <w:szCs w:val="18"/>
      <w:lang w:eastAsia="x-none"/>
    </w:rPr>
  </w:style>
  <w:style w:type="paragraph" w:styleId="Heading3">
    <w:name w:val="heading 3"/>
    <w:basedOn w:val="Normal"/>
    <w:next w:val="Normal"/>
    <w:link w:val="Heading3Char"/>
    <w:uiPriority w:val="99"/>
    <w:qFormat/>
    <w:rsid w:val="008C7479"/>
    <w:pPr>
      <w:keepNext/>
      <w:numPr>
        <w:ilvl w:val="2"/>
        <w:numId w:val="3"/>
      </w:numPr>
      <w:ind w:right="-54"/>
      <w:jc w:val="center"/>
      <w:outlineLvl w:val="2"/>
    </w:pPr>
    <w:rPr>
      <w:b/>
      <w:bCs/>
      <w:lang w:eastAsia="x-none"/>
    </w:rPr>
  </w:style>
  <w:style w:type="paragraph" w:styleId="Heading4">
    <w:name w:val="heading 4"/>
    <w:basedOn w:val="Normal"/>
    <w:next w:val="Normal"/>
    <w:link w:val="Heading4Char"/>
    <w:uiPriority w:val="99"/>
    <w:qFormat/>
    <w:rsid w:val="008C7479"/>
    <w:pPr>
      <w:keepNext/>
      <w:numPr>
        <w:ilvl w:val="3"/>
        <w:numId w:val="3"/>
      </w:numPr>
      <w:jc w:val="center"/>
      <w:outlineLvl w:val="3"/>
    </w:pPr>
    <w:rPr>
      <w:b/>
      <w:bCs/>
      <w:lang w:eastAsia="x-none"/>
    </w:rPr>
  </w:style>
  <w:style w:type="paragraph" w:styleId="Heading5">
    <w:name w:val="heading 5"/>
    <w:basedOn w:val="Normal"/>
    <w:next w:val="Normal"/>
    <w:link w:val="Heading5Char"/>
    <w:uiPriority w:val="99"/>
    <w:qFormat/>
    <w:rsid w:val="008C7479"/>
    <w:pPr>
      <w:keepNext/>
      <w:numPr>
        <w:ilvl w:val="4"/>
        <w:numId w:val="3"/>
      </w:numPr>
      <w:jc w:val="both"/>
      <w:outlineLvl w:val="4"/>
    </w:pPr>
    <w:rPr>
      <w:b/>
      <w:bCs/>
      <w:lang w:eastAsia="x-none"/>
    </w:rPr>
  </w:style>
  <w:style w:type="paragraph" w:styleId="Heading6">
    <w:name w:val="heading 6"/>
    <w:basedOn w:val="Normal"/>
    <w:next w:val="Normal"/>
    <w:link w:val="Heading6Char"/>
    <w:uiPriority w:val="99"/>
    <w:qFormat/>
    <w:rsid w:val="008C7479"/>
    <w:pPr>
      <w:keepNext/>
      <w:numPr>
        <w:ilvl w:val="5"/>
        <w:numId w:val="3"/>
      </w:numPr>
      <w:jc w:val="center"/>
      <w:outlineLvl w:val="5"/>
    </w:pPr>
    <w:rPr>
      <w:u w:val="single"/>
      <w:lang w:eastAsia="x-none"/>
    </w:rPr>
  </w:style>
  <w:style w:type="paragraph" w:styleId="Heading7">
    <w:name w:val="heading 7"/>
    <w:basedOn w:val="Normal"/>
    <w:next w:val="Normal"/>
    <w:link w:val="Heading7Char"/>
    <w:qFormat/>
    <w:rsid w:val="008C7479"/>
    <w:pPr>
      <w:keepNext/>
      <w:jc w:val="center"/>
      <w:outlineLvl w:val="6"/>
    </w:pPr>
    <w:rPr>
      <w:sz w:val="18"/>
      <w:szCs w:val="18"/>
      <w:u w:val="single"/>
      <w:lang w:eastAsia="x-none"/>
    </w:rPr>
  </w:style>
  <w:style w:type="paragraph" w:styleId="Heading8">
    <w:name w:val="heading 8"/>
    <w:basedOn w:val="Normal"/>
    <w:next w:val="Normal"/>
    <w:link w:val="Heading8Char"/>
    <w:uiPriority w:val="99"/>
    <w:qFormat/>
    <w:rsid w:val="008C7479"/>
    <w:pPr>
      <w:keepNext/>
      <w:numPr>
        <w:ilvl w:val="7"/>
        <w:numId w:val="3"/>
      </w:numPr>
      <w:jc w:val="center"/>
      <w:outlineLvl w:val="7"/>
    </w:pPr>
    <w:rPr>
      <w:sz w:val="18"/>
      <w:szCs w:val="18"/>
      <w:u w:val="single"/>
      <w:lang w:eastAsia="x-none"/>
    </w:rPr>
  </w:style>
  <w:style w:type="paragraph" w:styleId="Heading9">
    <w:name w:val="heading 9"/>
    <w:basedOn w:val="Normal"/>
    <w:next w:val="Normal"/>
    <w:link w:val="Heading9Char"/>
    <w:uiPriority w:val="99"/>
    <w:qFormat/>
    <w:rsid w:val="008C7479"/>
    <w:pPr>
      <w:keepNext/>
      <w:numPr>
        <w:ilvl w:val="8"/>
        <w:numId w:val="3"/>
      </w:numPr>
      <w:jc w:val="center"/>
      <w:outlineLvl w:val="8"/>
    </w:pPr>
    <w:rPr>
      <w:u w:val="single"/>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8543B8"/>
    <w:rPr>
      <w:b/>
      <w:bCs/>
      <w:caps/>
      <w:lang w:val="en-GB" w:eastAsia="x-none"/>
    </w:rPr>
  </w:style>
  <w:style w:type="character" w:customStyle="1" w:styleId="Heading2Char">
    <w:name w:val="Heading 2 Char"/>
    <w:link w:val="Heading2"/>
    <w:uiPriority w:val="99"/>
    <w:locked/>
    <w:rsid w:val="008543B8"/>
    <w:rPr>
      <w:b/>
      <w:bCs/>
      <w:sz w:val="18"/>
      <w:szCs w:val="18"/>
      <w:lang w:val="en-GB" w:eastAsia="x-none"/>
    </w:rPr>
  </w:style>
  <w:style w:type="character" w:customStyle="1" w:styleId="Heading3Char">
    <w:name w:val="Heading 3 Char"/>
    <w:link w:val="Heading3"/>
    <w:uiPriority w:val="99"/>
    <w:locked/>
    <w:rsid w:val="008543B8"/>
    <w:rPr>
      <w:b/>
      <w:bCs/>
      <w:lang w:val="en-GB" w:eastAsia="x-none"/>
    </w:rPr>
  </w:style>
  <w:style w:type="character" w:customStyle="1" w:styleId="Heading4Char">
    <w:name w:val="Heading 4 Char"/>
    <w:link w:val="Heading4"/>
    <w:uiPriority w:val="99"/>
    <w:locked/>
    <w:rsid w:val="008543B8"/>
    <w:rPr>
      <w:b/>
      <w:bCs/>
      <w:lang w:val="en-GB" w:eastAsia="x-none"/>
    </w:rPr>
  </w:style>
  <w:style w:type="character" w:customStyle="1" w:styleId="Heading5Char">
    <w:name w:val="Heading 5 Char"/>
    <w:link w:val="Heading5"/>
    <w:uiPriority w:val="99"/>
    <w:locked/>
    <w:rsid w:val="008543B8"/>
    <w:rPr>
      <w:b/>
      <w:bCs/>
      <w:lang w:val="en-GB" w:eastAsia="x-none"/>
    </w:rPr>
  </w:style>
  <w:style w:type="character" w:customStyle="1" w:styleId="Heading6Char">
    <w:name w:val="Heading 6 Char"/>
    <w:link w:val="Heading6"/>
    <w:uiPriority w:val="99"/>
    <w:locked/>
    <w:rsid w:val="008543B8"/>
    <w:rPr>
      <w:u w:val="single"/>
      <w:lang w:val="en-GB" w:eastAsia="x-none"/>
    </w:rPr>
  </w:style>
  <w:style w:type="character" w:customStyle="1" w:styleId="Heading7Char">
    <w:name w:val="Heading 7 Char"/>
    <w:link w:val="Heading7"/>
    <w:locked/>
    <w:rsid w:val="008543B8"/>
    <w:rPr>
      <w:sz w:val="18"/>
      <w:szCs w:val="18"/>
      <w:u w:val="single"/>
      <w:lang w:val="en-GB" w:eastAsia="x-none"/>
    </w:rPr>
  </w:style>
  <w:style w:type="character" w:customStyle="1" w:styleId="Heading8Char">
    <w:name w:val="Heading 8 Char"/>
    <w:link w:val="Heading8"/>
    <w:uiPriority w:val="99"/>
    <w:locked/>
    <w:rsid w:val="008543B8"/>
    <w:rPr>
      <w:sz w:val="18"/>
      <w:szCs w:val="18"/>
      <w:u w:val="single"/>
      <w:lang w:val="en-GB" w:eastAsia="x-none"/>
    </w:rPr>
  </w:style>
  <w:style w:type="character" w:customStyle="1" w:styleId="Heading9Char">
    <w:name w:val="Heading 9 Char"/>
    <w:link w:val="Heading9"/>
    <w:uiPriority w:val="99"/>
    <w:locked/>
    <w:rsid w:val="008543B8"/>
    <w:rPr>
      <w:u w:val="single"/>
      <w:lang w:val="en-GB" w:eastAsia="x-none"/>
    </w:rPr>
  </w:style>
  <w:style w:type="paragraph" w:styleId="BalloonText">
    <w:name w:val="Balloon Text"/>
    <w:basedOn w:val="Normal"/>
    <w:link w:val="BalloonTextChar"/>
    <w:uiPriority w:val="99"/>
    <w:semiHidden/>
    <w:rsid w:val="00922180"/>
    <w:rPr>
      <w:sz w:val="2"/>
      <w:lang w:eastAsia="x-none"/>
    </w:rPr>
  </w:style>
  <w:style w:type="character" w:customStyle="1" w:styleId="BalloonTextChar">
    <w:name w:val="Balloon Text Char"/>
    <w:link w:val="BalloonText"/>
    <w:uiPriority w:val="99"/>
    <w:semiHidden/>
    <w:locked/>
    <w:rsid w:val="008543B8"/>
    <w:rPr>
      <w:rFonts w:cs="Times New Roman"/>
      <w:sz w:val="2"/>
      <w:lang w:val="en-GB"/>
    </w:rPr>
  </w:style>
  <w:style w:type="paragraph" w:styleId="BodyText">
    <w:name w:val="Body Text"/>
    <w:basedOn w:val="Normal"/>
    <w:link w:val="BodyTextChar"/>
    <w:rsid w:val="008C7479"/>
    <w:pPr>
      <w:spacing w:line="200" w:lineRule="atLeast"/>
      <w:ind w:right="357"/>
    </w:pPr>
    <w:rPr>
      <w:lang w:eastAsia="x-none"/>
    </w:rPr>
  </w:style>
  <w:style w:type="character" w:customStyle="1" w:styleId="BodyTextChar">
    <w:name w:val="Body Text Char"/>
    <w:link w:val="BodyText"/>
    <w:locked/>
    <w:rsid w:val="008543B8"/>
    <w:rPr>
      <w:rFonts w:cs="Times New Roman"/>
      <w:sz w:val="20"/>
      <w:szCs w:val="20"/>
      <w:lang w:val="en-GB"/>
    </w:rPr>
  </w:style>
  <w:style w:type="paragraph" w:customStyle="1" w:styleId="Header1">
    <w:name w:val="Header 1"/>
    <w:basedOn w:val="Normal"/>
    <w:rsid w:val="008C7479"/>
    <w:pPr>
      <w:spacing w:after="120"/>
    </w:pPr>
    <w:rPr>
      <w:b/>
      <w:bCs/>
      <w:caps/>
      <w:sz w:val="22"/>
      <w:szCs w:val="22"/>
    </w:rPr>
  </w:style>
  <w:style w:type="paragraph" w:customStyle="1" w:styleId="Tables">
    <w:name w:val="Tables"/>
    <w:basedOn w:val="Normal"/>
    <w:uiPriority w:val="99"/>
    <w:rsid w:val="008C7479"/>
    <w:pPr>
      <w:tabs>
        <w:tab w:val="decimal" w:pos="907"/>
      </w:tabs>
    </w:pPr>
    <w:rPr>
      <w:sz w:val="16"/>
      <w:szCs w:val="16"/>
    </w:rPr>
  </w:style>
  <w:style w:type="paragraph" w:customStyle="1" w:styleId="Header2">
    <w:name w:val="Header 2"/>
    <w:basedOn w:val="Normal"/>
    <w:rsid w:val="008C7479"/>
    <w:pPr>
      <w:spacing w:after="120"/>
      <w:jc w:val="both"/>
    </w:pPr>
    <w:rPr>
      <w:caps/>
      <w:sz w:val="22"/>
      <w:szCs w:val="22"/>
    </w:rPr>
  </w:style>
  <w:style w:type="paragraph" w:styleId="BodyTextIndent">
    <w:name w:val="Body Text Indent"/>
    <w:basedOn w:val="Normal"/>
    <w:link w:val="BodyTextIndentChar"/>
    <w:uiPriority w:val="99"/>
    <w:rsid w:val="008C7479"/>
    <w:pPr>
      <w:tabs>
        <w:tab w:val="right" w:leader="dot" w:pos="7938"/>
      </w:tabs>
      <w:ind w:left="567"/>
      <w:jc w:val="both"/>
    </w:pPr>
    <w:rPr>
      <w:lang w:eastAsia="x-none"/>
    </w:rPr>
  </w:style>
  <w:style w:type="character" w:customStyle="1" w:styleId="BodyTextIndentChar">
    <w:name w:val="Body Text Indent Char"/>
    <w:link w:val="BodyTextIndent"/>
    <w:uiPriority w:val="99"/>
    <w:semiHidden/>
    <w:locked/>
    <w:rsid w:val="008543B8"/>
    <w:rPr>
      <w:rFonts w:cs="Times New Roman"/>
      <w:sz w:val="20"/>
      <w:szCs w:val="20"/>
      <w:lang w:val="en-GB"/>
    </w:rPr>
  </w:style>
  <w:style w:type="paragraph" w:customStyle="1" w:styleId="FSNotes">
    <w:name w:val="FS Notes"/>
    <w:basedOn w:val="Normal"/>
    <w:link w:val="FSNotesChar"/>
    <w:rsid w:val="008C7479"/>
    <w:pPr>
      <w:jc w:val="both"/>
    </w:pPr>
  </w:style>
  <w:style w:type="paragraph" w:customStyle="1" w:styleId="Header3">
    <w:name w:val="Header 3"/>
    <w:basedOn w:val="Normal"/>
    <w:link w:val="Header3Char"/>
    <w:rsid w:val="008C7479"/>
    <w:rPr>
      <w:b/>
      <w:bCs/>
    </w:rPr>
  </w:style>
  <w:style w:type="paragraph" w:styleId="BodyText2">
    <w:name w:val="Body Text 2"/>
    <w:basedOn w:val="Normal"/>
    <w:link w:val="BodyText2Char"/>
    <w:uiPriority w:val="99"/>
    <w:qFormat/>
    <w:rsid w:val="008C7479"/>
    <w:pPr>
      <w:jc w:val="center"/>
    </w:pPr>
    <w:rPr>
      <w:lang w:eastAsia="x-none"/>
    </w:rPr>
  </w:style>
  <w:style w:type="character" w:customStyle="1" w:styleId="BodyText2Char">
    <w:name w:val="Body Text 2 Char"/>
    <w:link w:val="BodyText2"/>
    <w:uiPriority w:val="99"/>
    <w:locked/>
    <w:rsid w:val="008543B8"/>
    <w:rPr>
      <w:rFonts w:cs="Times New Roman"/>
      <w:sz w:val="20"/>
      <w:szCs w:val="20"/>
      <w:lang w:val="en-GB"/>
    </w:rPr>
  </w:style>
  <w:style w:type="paragraph" w:styleId="BodyText3">
    <w:name w:val="Body Text 3"/>
    <w:basedOn w:val="Normal"/>
    <w:link w:val="BodyText3Char"/>
    <w:uiPriority w:val="99"/>
    <w:rsid w:val="008C7479"/>
    <w:pPr>
      <w:jc w:val="center"/>
    </w:pPr>
    <w:rPr>
      <w:sz w:val="16"/>
      <w:szCs w:val="16"/>
      <w:lang w:eastAsia="x-none"/>
    </w:rPr>
  </w:style>
  <w:style w:type="character" w:customStyle="1" w:styleId="BodyText3Char">
    <w:name w:val="Body Text 3 Char"/>
    <w:link w:val="BodyText3"/>
    <w:uiPriority w:val="99"/>
    <w:semiHidden/>
    <w:locked/>
    <w:rsid w:val="008543B8"/>
    <w:rPr>
      <w:rFonts w:cs="Times New Roman"/>
      <w:sz w:val="16"/>
      <w:szCs w:val="16"/>
      <w:lang w:val="en-GB"/>
    </w:rPr>
  </w:style>
  <w:style w:type="paragraph" w:customStyle="1" w:styleId="Header4">
    <w:name w:val="Header 4"/>
    <w:basedOn w:val="Normal"/>
    <w:uiPriority w:val="99"/>
    <w:rsid w:val="008C7479"/>
    <w:pPr>
      <w:jc w:val="both"/>
    </w:pPr>
    <w:rPr>
      <w:b/>
      <w:bCs/>
      <w:caps/>
    </w:rPr>
  </w:style>
  <w:style w:type="paragraph" w:customStyle="1" w:styleId="Reporttext">
    <w:name w:val="Report text"/>
    <w:basedOn w:val="Normal"/>
    <w:uiPriority w:val="99"/>
    <w:rsid w:val="008C7479"/>
    <w:pPr>
      <w:spacing w:before="120"/>
      <w:jc w:val="both"/>
    </w:pPr>
  </w:style>
  <w:style w:type="paragraph" w:customStyle="1" w:styleId="Totals">
    <w:name w:val="Totals"/>
    <w:basedOn w:val="Normal"/>
    <w:uiPriority w:val="99"/>
    <w:rsid w:val="008C7479"/>
    <w:pPr>
      <w:tabs>
        <w:tab w:val="decimal" w:pos="1134"/>
      </w:tabs>
      <w:spacing w:after="60"/>
      <w:jc w:val="both"/>
    </w:pPr>
  </w:style>
  <w:style w:type="paragraph" w:styleId="Header">
    <w:name w:val="header"/>
    <w:basedOn w:val="Normal"/>
    <w:link w:val="HeaderChar"/>
    <w:uiPriority w:val="99"/>
    <w:rsid w:val="008C7479"/>
    <w:pPr>
      <w:tabs>
        <w:tab w:val="center" w:pos="4320"/>
        <w:tab w:val="right" w:pos="8640"/>
      </w:tabs>
    </w:pPr>
    <w:rPr>
      <w:lang w:eastAsia="x-none"/>
    </w:rPr>
  </w:style>
  <w:style w:type="character" w:customStyle="1" w:styleId="HeaderChar">
    <w:name w:val="Header Char"/>
    <w:link w:val="Header"/>
    <w:uiPriority w:val="99"/>
    <w:locked/>
    <w:rsid w:val="008543B8"/>
    <w:rPr>
      <w:rFonts w:cs="Times New Roman"/>
      <w:sz w:val="20"/>
      <w:szCs w:val="20"/>
      <w:lang w:val="en-GB"/>
    </w:rPr>
  </w:style>
  <w:style w:type="paragraph" w:styleId="Footer">
    <w:name w:val="footer"/>
    <w:basedOn w:val="Normal"/>
    <w:link w:val="FooterChar"/>
    <w:uiPriority w:val="99"/>
    <w:rsid w:val="008C7479"/>
    <w:pPr>
      <w:tabs>
        <w:tab w:val="center" w:pos="4320"/>
        <w:tab w:val="right" w:pos="8640"/>
      </w:tabs>
    </w:pPr>
    <w:rPr>
      <w:lang w:eastAsia="x-none"/>
    </w:rPr>
  </w:style>
  <w:style w:type="character" w:customStyle="1" w:styleId="FooterChar">
    <w:name w:val="Footer Char"/>
    <w:link w:val="Footer"/>
    <w:uiPriority w:val="99"/>
    <w:locked/>
    <w:rsid w:val="008543B8"/>
    <w:rPr>
      <w:rFonts w:cs="Times New Roman"/>
      <w:sz w:val="20"/>
      <w:szCs w:val="20"/>
      <w:lang w:val="en-GB"/>
    </w:rPr>
  </w:style>
  <w:style w:type="character" w:styleId="PageNumber">
    <w:name w:val="page number"/>
    <w:rsid w:val="008C7479"/>
    <w:rPr>
      <w:rFonts w:cs="Times New Roman"/>
    </w:rPr>
  </w:style>
  <w:style w:type="paragraph" w:styleId="DocumentMap">
    <w:name w:val="Document Map"/>
    <w:basedOn w:val="Normal"/>
    <w:link w:val="DocumentMapChar"/>
    <w:uiPriority w:val="99"/>
    <w:semiHidden/>
    <w:rsid w:val="008C7479"/>
    <w:pPr>
      <w:shd w:val="clear" w:color="auto" w:fill="000080"/>
    </w:pPr>
    <w:rPr>
      <w:sz w:val="2"/>
      <w:lang w:eastAsia="x-none"/>
    </w:rPr>
  </w:style>
  <w:style w:type="character" w:customStyle="1" w:styleId="DocumentMapChar">
    <w:name w:val="Document Map Char"/>
    <w:link w:val="DocumentMap"/>
    <w:uiPriority w:val="99"/>
    <w:semiHidden/>
    <w:locked/>
    <w:rsid w:val="008543B8"/>
    <w:rPr>
      <w:rFonts w:cs="Times New Roman"/>
      <w:sz w:val="2"/>
      <w:lang w:val="en-GB"/>
    </w:rPr>
  </w:style>
  <w:style w:type="character" w:styleId="CommentReference">
    <w:name w:val="annotation reference"/>
    <w:rsid w:val="00E42861"/>
    <w:rPr>
      <w:rFonts w:cs="Times New Roman"/>
      <w:sz w:val="16"/>
      <w:szCs w:val="16"/>
    </w:rPr>
  </w:style>
  <w:style w:type="paragraph" w:styleId="CommentText">
    <w:name w:val="annotation text"/>
    <w:basedOn w:val="Normal"/>
    <w:link w:val="CommentTextChar"/>
    <w:rsid w:val="00E42861"/>
    <w:rPr>
      <w:lang w:eastAsia="x-none"/>
    </w:rPr>
  </w:style>
  <w:style w:type="character" w:customStyle="1" w:styleId="CommentTextChar">
    <w:name w:val="Comment Text Char"/>
    <w:link w:val="CommentText"/>
    <w:locked/>
    <w:rsid w:val="008543B8"/>
    <w:rPr>
      <w:rFonts w:cs="Times New Roman"/>
      <w:sz w:val="20"/>
      <w:szCs w:val="20"/>
      <w:lang w:val="en-GB"/>
    </w:rPr>
  </w:style>
  <w:style w:type="paragraph" w:styleId="CommentSubject">
    <w:name w:val="annotation subject"/>
    <w:basedOn w:val="CommentText"/>
    <w:next w:val="CommentText"/>
    <w:link w:val="CommentSubjectChar"/>
    <w:uiPriority w:val="99"/>
    <w:semiHidden/>
    <w:rsid w:val="00E42861"/>
    <w:rPr>
      <w:b/>
      <w:bCs/>
    </w:rPr>
  </w:style>
  <w:style w:type="character" w:customStyle="1" w:styleId="CommentSubjectChar">
    <w:name w:val="Comment Subject Char"/>
    <w:link w:val="CommentSubject"/>
    <w:uiPriority w:val="99"/>
    <w:semiHidden/>
    <w:locked/>
    <w:rsid w:val="008543B8"/>
    <w:rPr>
      <w:rFonts w:cs="Times New Roman"/>
      <w:b/>
      <w:bCs/>
      <w:sz w:val="20"/>
      <w:szCs w:val="20"/>
      <w:lang w:val="en-GB"/>
    </w:rPr>
  </w:style>
  <w:style w:type="paragraph" w:customStyle="1" w:styleId="indent">
    <w:name w:val="indent"/>
    <w:basedOn w:val="Normal"/>
    <w:uiPriority w:val="99"/>
    <w:rsid w:val="002A2662"/>
    <w:pPr>
      <w:spacing w:before="100" w:beforeAutospacing="1" w:after="100" w:afterAutospacing="1"/>
    </w:pPr>
    <w:rPr>
      <w:sz w:val="24"/>
      <w:szCs w:val="24"/>
      <w:lang w:val="en-US"/>
    </w:rPr>
  </w:style>
  <w:style w:type="character" w:customStyle="1" w:styleId="addedtext">
    <w:name w:val="addedtext"/>
    <w:uiPriority w:val="99"/>
    <w:rsid w:val="002A2662"/>
    <w:rPr>
      <w:rFonts w:cs="Times New Roman"/>
    </w:rPr>
  </w:style>
  <w:style w:type="paragraph" w:customStyle="1" w:styleId="Bodycopy">
    <w:name w:val="Body copy"/>
    <w:uiPriority w:val="99"/>
    <w:rsid w:val="008B60AE"/>
    <w:pPr>
      <w:spacing w:before="20" w:line="210" w:lineRule="exact"/>
    </w:pPr>
    <w:rPr>
      <w:rFonts w:ascii="Arial" w:eastAsia="PMingLiU" w:hAnsi="Arial" w:cs="Arial"/>
      <w:color w:val="000000"/>
      <w:sz w:val="17"/>
      <w:szCs w:val="17"/>
    </w:rPr>
  </w:style>
  <w:style w:type="paragraph" w:customStyle="1" w:styleId="Bodycopybullet">
    <w:name w:val="Body copy bullet"/>
    <w:basedOn w:val="Bodycopy"/>
    <w:uiPriority w:val="99"/>
    <w:rsid w:val="008B60AE"/>
    <w:pPr>
      <w:tabs>
        <w:tab w:val="num" w:pos="567"/>
      </w:tabs>
      <w:ind w:left="567" w:hanging="567"/>
    </w:pPr>
    <w:rPr>
      <w:lang w:val="en-AU"/>
    </w:rPr>
  </w:style>
  <w:style w:type="paragraph" w:styleId="TOC4">
    <w:name w:val="toc 4"/>
    <w:basedOn w:val="TOC1"/>
    <w:next w:val="Normal"/>
    <w:uiPriority w:val="99"/>
    <w:semiHidden/>
    <w:rsid w:val="00A462AB"/>
    <w:pPr>
      <w:numPr>
        <w:numId w:val="1"/>
      </w:numPr>
      <w:tabs>
        <w:tab w:val="clear" w:pos="360"/>
      </w:tabs>
      <w:ind w:left="720"/>
    </w:pPr>
    <w:rPr>
      <w:rFonts w:eastAsia="PMingLiU"/>
      <w:b/>
      <w:bCs/>
      <w:caps/>
      <w:szCs w:val="21"/>
      <w:lang w:val="en-US"/>
    </w:rPr>
  </w:style>
  <w:style w:type="paragraph" w:styleId="TOC1">
    <w:name w:val="toc 1"/>
    <w:basedOn w:val="Normal"/>
    <w:next w:val="Normal"/>
    <w:autoRedefine/>
    <w:uiPriority w:val="39"/>
    <w:rsid w:val="00A462AB"/>
  </w:style>
  <w:style w:type="paragraph" w:customStyle="1" w:styleId="DefaultParagraphFontParaChar">
    <w:name w:val="Default Paragraph Font Para Char"/>
    <w:basedOn w:val="Normal"/>
    <w:uiPriority w:val="99"/>
    <w:rsid w:val="00EC0E5F"/>
    <w:pPr>
      <w:spacing w:after="160" w:line="240" w:lineRule="exact"/>
    </w:pPr>
    <w:rPr>
      <w:rFonts w:ascii="Frutiger 45 Light" w:hAnsi="Frutiger 45 Light"/>
      <w:color w:val="FFFFFF"/>
      <w:sz w:val="28"/>
      <w:lang w:val="en-US"/>
    </w:rPr>
  </w:style>
  <w:style w:type="paragraph" w:customStyle="1" w:styleId="bodycopybullet0">
    <w:name w:val="bodycopybullet"/>
    <w:basedOn w:val="Normal"/>
    <w:uiPriority w:val="99"/>
    <w:rsid w:val="00EC0E5F"/>
    <w:pPr>
      <w:tabs>
        <w:tab w:val="num" w:pos="360"/>
      </w:tabs>
      <w:spacing w:before="20" w:line="210" w:lineRule="atLeast"/>
      <w:ind w:left="357" w:hanging="357"/>
    </w:pPr>
    <w:rPr>
      <w:rFonts w:ascii="Arial" w:hAnsi="Arial" w:cs="Arial"/>
      <w:color w:val="000000"/>
      <w:sz w:val="17"/>
      <w:szCs w:val="17"/>
      <w:lang w:val="en-US"/>
    </w:rPr>
  </w:style>
  <w:style w:type="character" w:customStyle="1" w:styleId="Header3Char">
    <w:name w:val="Header 3 Char"/>
    <w:link w:val="Header3"/>
    <w:locked/>
    <w:rsid w:val="0085074C"/>
    <w:rPr>
      <w:rFonts w:cs="Times New Roman"/>
      <w:b/>
      <w:bCs/>
      <w:lang w:val="en-GB" w:eastAsia="en-US" w:bidi="ar-SA"/>
    </w:rPr>
  </w:style>
  <w:style w:type="paragraph" w:styleId="BodyTextIndent2">
    <w:name w:val="Body Text Indent 2"/>
    <w:basedOn w:val="Normal"/>
    <w:link w:val="BodyTextIndent2Char"/>
    <w:uiPriority w:val="99"/>
    <w:rsid w:val="00913343"/>
    <w:pPr>
      <w:spacing w:after="120" w:line="480" w:lineRule="auto"/>
      <w:ind w:left="360"/>
    </w:pPr>
    <w:rPr>
      <w:lang w:eastAsia="x-none"/>
    </w:rPr>
  </w:style>
  <w:style w:type="character" w:customStyle="1" w:styleId="BodyTextIndent2Char">
    <w:name w:val="Body Text Indent 2 Char"/>
    <w:link w:val="BodyTextIndent2"/>
    <w:uiPriority w:val="99"/>
    <w:semiHidden/>
    <w:locked/>
    <w:rsid w:val="008543B8"/>
    <w:rPr>
      <w:rFonts w:cs="Times New Roman"/>
      <w:sz w:val="20"/>
      <w:szCs w:val="20"/>
      <w:lang w:val="en-GB"/>
    </w:rPr>
  </w:style>
  <w:style w:type="paragraph" w:customStyle="1" w:styleId="bodycopyindent">
    <w:name w:val="body copy indent"/>
    <w:basedOn w:val="Normal"/>
    <w:uiPriority w:val="99"/>
    <w:rsid w:val="009B700A"/>
    <w:pPr>
      <w:spacing w:before="20" w:line="210" w:lineRule="exact"/>
      <w:ind w:left="510"/>
    </w:pPr>
    <w:rPr>
      <w:rFonts w:ascii="Arial" w:eastAsia="PMingLiU" w:hAnsi="Arial" w:cs="Arial"/>
      <w:color w:val="000000"/>
      <w:sz w:val="17"/>
      <w:szCs w:val="17"/>
      <w:lang w:val="en-AU"/>
    </w:rPr>
  </w:style>
  <w:style w:type="character" w:customStyle="1" w:styleId="FSNotesChar">
    <w:name w:val="FS Notes Char"/>
    <w:link w:val="FSNotes"/>
    <w:locked/>
    <w:rsid w:val="002866BC"/>
    <w:rPr>
      <w:rFonts w:cs="Times New Roman"/>
      <w:lang w:val="en-GB" w:eastAsia="en-US" w:bidi="ar-SA"/>
    </w:rPr>
  </w:style>
  <w:style w:type="paragraph" w:customStyle="1" w:styleId="ChecklistRed">
    <w:name w:val="Checklist Red"/>
    <w:basedOn w:val="Normal"/>
    <w:rsid w:val="00D4463D"/>
    <w:pPr>
      <w:numPr>
        <w:numId w:val="2"/>
      </w:numPr>
    </w:pPr>
  </w:style>
  <w:style w:type="paragraph" w:customStyle="1" w:styleId="Bodycopyhanging">
    <w:name w:val="Body copy hanging"/>
    <w:basedOn w:val="Bodycopy"/>
    <w:uiPriority w:val="99"/>
    <w:rsid w:val="0008737F"/>
    <w:pPr>
      <w:ind w:left="510" w:hanging="510"/>
    </w:pPr>
    <w:rPr>
      <w:lang w:val="en-AU"/>
    </w:rPr>
  </w:style>
  <w:style w:type="paragraph" w:customStyle="1" w:styleId="Bodycopyheader1">
    <w:name w:val="Body copy header 1"/>
    <w:basedOn w:val="Normal"/>
    <w:uiPriority w:val="99"/>
    <w:rsid w:val="00941479"/>
    <w:pPr>
      <w:spacing w:before="20" w:line="210" w:lineRule="exact"/>
    </w:pPr>
    <w:rPr>
      <w:rFonts w:ascii="Arial" w:eastAsia="PMingLiU" w:hAnsi="Arial" w:cs="Arial"/>
      <w:b/>
      <w:color w:val="000000"/>
      <w:sz w:val="17"/>
      <w:szCs w:val="17"/>
      <w:lang w:val="en-US"/>
    </w:rPr>
  </w:style>
  <w:style w:type="table" w:styleId="TableGrid">
    <w:name w:val="Table Grid"/>
    <w:basedOn w:val="TableNormal"/>
    <w:rsid w:val="00FF0970"/>
    <w:pPr>
      <w:spacing w:before="60"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copyindenthanging">
    <w:name w:val="Body copy indent hanging"/>
    <w:basedOn w:val="Normal"/>
    <w:uiPriority w:val="99"/>
    <w:rsid w:val="002632ED"/>
    <w:pPr>
      <w:spacing w:before="20" w:line="210" w:lineRule="exact"/>
      <w:ind w:left="1020" w:hanging="510"/>
    </w:pPr>
    <w:rPr>
      <w:rFonts w:ascii="Arial" w:eastAsia="PMingLiU" w:hAnsi="Arial" w:cs="Arial"/>
      <w:color w:val="000000"/>
      <w:sz w:val="17"/>
      <w:szCs w:val="17"/>
      <w:lang w:val="en-AU"/>
    </w:rPr>
  </w:style>
  <w:style w:type="character" w:styleId="Emphasis">
    <w:name w:val="Emphasis"/>
    <w:uiPriority w:val="99"/>
    <w:qFormat/>
    <w:rsid w:val="00A6765F"/>
    <w:rPr>
      <w:rFonts w:cs="Times New Roman"/>
      <w:i/>
      <w:iCs/>
    </w:rPr>
  </w:style>
  <w:style w:type="paragraph" w:customStyle="1" w:styleId="Char">
    <w:name w:val="Char"/>
    <w:basedOn w:val="Normal"/>
    <w:uiPriority w:val="99"/>
    <w:rsid w:val="00414288"/>
    <w:pPr>
      <w:spacing w:after="160" w:line="240" w:lineRule="exact"/>
    </w:pPr>
    <w:rPr>
      <w:rFonts w:ascii="Frutiger 45 Light" w:hAnsi="Frutiger 45 Light"/>
      <w:color w:val="FFFFFF"/>
      <w:sz w:val="28"/>
      <w:lang w:val="en-US"/>
    </w:rPr>
  </w:style>
  <w:style w:type="paragraph" w:styleId="BlockText">
    <w:name w:val="Block Text"/>
    <w:basedOn w:val="Normal"/>
    <w:uiPriority w:val="99"/>
    <w:rsid w:val="00414288"/>
    <w:pPr>
      <w:tabs>
        <w:tab w:val="left" w:pos="360"/>
        <w:tab w:val="decimal" w:pos="7200"/>
        <w:tab w:val="decimal" w:pos="8550"/>
      </w:tabs>
      <w:ind w:left="360" w:right="-274"/>
      <w:jc w:val="both"/>
    </w:pPr>
    <w:rPr>
      <w:b/>
      <w:sz w:val="24"/>
      <w:szCs w:val="28"/>
      <w:lang w:val="en-US"/>
    </w:rPr>
  </w:style>
  <w:style w:type="paragraph" w:customStyle="1" w:styleId="p20">
    <w:name w:val="p20"/>
    <w:basedOn w:val="Normal"/>
    <w:uiPriority w:val="99"/>
    <w:rsid w:val="00414288"/>
    <w:pPr>
      <w:widowControl w:val="0"/>
      <w:overflowPunct w:val="0"/>
      <w:autoSpaceDE w:val="0"/>
      <w:autoSpaceDN w:val="0"/>
      <w:adjustRightInd w:val="0"/>
      <w:ind w:left="720" w:hanging="720"/>
      <w:jc w:val="both"/>
      <w:textAlignment w:val="baseline"/>
    </w:pPr>
    <w:rPr>
      <w:rFonts w:ascii="Times" w:hAnsi="Times"/>
      <w:sz w:val="24"/>
    </w:rPr>
  </w:style>
  <w:style w:type="paragraph" w:customStyle="1" w:styleId="Noteheader">
    <w:name w:val="Note header"/>
    <w:basedOn w:val="Normal"/>
    <w:uiPriority w:val="99"/>
    <w:rsid w:val="00414288"/>
    <w:pPr>
      <w:tabs>
        <w:tab w:val="decimal" w:pos="7380"/>
        <w:tab w:val="decimal" w:pos="9000"/>
      </w:tabs>
      <w:ind w:left="540" w:right="10" w:hanging="540"/>
      <w:jc w:val="both"/>
    </w:pPr>
    <w:rPr>
      <w:rFonts w:ascii="Times" w:hAnsi="Times"/>
      <w:b/>
      <w:caps/>
      <w:sz w:val="22"/>
    </w:rPr>
  </w:style>
  <w:style w:type="paragraph" w:styleId="MacroText">
    <w:name w:val="macro"/>
    <w:link w:val="MacroTextChar"/>
    <w:uiPriority w:val="99"/>
    <w:rsid w:val="00414288"/>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urier New" w:hAnsi="Courier New" w:cs="Courier New"/>
      <w:sz w:val="18"/>
      <w:lang w:val="en-GB"/>
    </w:rPr>
  </w:style>
  <w:style w:type="character" w:customStyle="1" w:styleId="MacroTextChar">
    <w:name w:val="Macro Text Char"/>
    <w:link w:val="MacroText"/>
    <w:uiPriority w:val="99"/>
    <w:locked/>
    <w:rsid w:val="00414288"/>
    <w:rPr>
      <w:rFonts w:ascii="Courier New" w:hAnsi="Courier New" w:cs="Courier New"/>
      <w:sz w:val="18"/>
      <w:lang w:val="en-GB" w:eastAsia="en-US" w:bidi="ar-SA"/>
    </w:rPr>
  </w:style>
  <w:style w:type="paragraph" w:customStyle="1" w:styleId="CharCharCharCharCharCharChar">
    <w:name w:val="Char Char Char Char Char Char Char"/>
    <w:basedOn w:val="Normal"/>
    <w:uiPriority w:val="99"/>
    <w:rsid w:val="00BA1652"/>
  </w:style>
  <w:style w:type="paragraph" w:customStyle="1" w:styleId="Char1">
    <w:name w:val="Char1"/>
    <w:basedOn w:val="Normal"/>
    <w:uiPriority w:val="99"/>
    <w:rsid w:val="00CD7C69"/>
    <w:pPr>
      <w:spacing w:after="160" w:line="240" w:lineRule="exact"/>
    </w:pPr>
    <w:rPr>
      <w:rFonts w:ascii="Frutiger 45 Light" w:hAnsi="Frutiger 45 Light"/>
      <w:color w:val="FFFFFF"/>
      <w:sz w:val="28"/>
      <w:lang w:val="en-US"/>
    </w:rPr>
  </w:style>
  <w:style w:type="paragraph" w:styleId="ListParagraph">
    <w:name w:val="List Paragraph"/>
    <w:basedOn w:val="Normal"/>
    <w:link w:val="ListParagraphChar"/>
    <w:uiPriority w:val="34"/>
    <w:qFormat/>
    <w:rsid w:val="00DD3035"/>
    <w:pPr>
      <w:widowControl w:val="0"/>
      <w:overflowPunct w:val="0"/>
      <w:autoSpaceDE w:val="0"/>
      <w:autoSpaceDN w:val="0"/>
      <w:adjustRightInd w:val="0"/>
      <w:ind w:left="720"/>
      <w:contextualSpacing/>
      <w:textAlignment w:val="baseline"/>
    </w:pPr>
    <w:rPr>
      <w:rFonts w:ascii="Times New Roman Bold" w:hAnsi="Times New Roman Bold"/>
      <w:b/>
      <w:sz w:val="28"/>
    </w:rPr>
  </w:style>
  <w:style w:type="paragraph" w:customStyle="1" w:styleId="Default">
    <w:name w:val="Default"/>
    <w:basedOn w:val="Normal"/>
    <w:rsid w:val="00C45117"/>
    <w:pPr>
      <w:autoSpaceDE w:val="0"/>
      <w:autoSpaceDN w:val="0"/>
    </w:pPr>
    <w:rPr>
      <w:rFonts w:eastAsia="Calibri"/>
      <w:color w:val="000000"/>
      <w:sz w:val="24"/>
      <w:szCs w:val="24"/>
      <w:lang w:val="en-US"/>
    </w:rPr>
  </w:style>
  <w:style w:type="paragraph" w:styleId="EndnoteText">
    <w:name w:val="endnote text"/>
    <w:basedOn w:val="Normal"/>
    <w:link w:val="EndnoteTextChar"/>
    <w:locked/>
    <w:rsid w:val="00336DF6"/>
    <w:pPr>
      <w:widowControl w:val="0"/>
    </w:pPr>
    <w:rPr>
      <w:rFonts w:ascii="Helv 10pt" w:hAnsi="Helv 10pt"/>
      <w:sz w:val="24"/>
      <w:lang w:val="en-US"/>
    </w:rPr>
  </w:style>
  <w:style w:type="character" w:customStyle="1" w:styleId="EndnoteTextChar">
    <w:name w:val="Endnote Text Char"/>
    <w:link w:val="EndnoteText"/>
    <w:rsid w:val="00336DF6"/>
    <w:rPr>
      <w:rFonts w:ascii="Helv 10pt" w:hAnsi="Helv 10pt"/>
      <w:sz w:val="24"/>
    </w:rPr>
  </w:style>
  <w:style w:type="paragraph" w:customStyle="1" w:styleId="DefaultText">
    <w:name w:val="Default Text"/>
    <w:basedOn w:val="Normal"/>
    <w:link w:val="DefaultTextChar"/>
    <w:uiPriority w:val="99"/>
    <w:rsid w:val="00336DF6"/>
    <w:rPr>
      <w:snapToGrid w:val="0"/>
      <w:sz w:val="24"/>
      <w:szCs w:val="28"/>
    </w:rPr>
  </w:style>
  <w:style w:type="character" w:customStyle="1" w:styleId="DefaultTextChar">
    <w:name w:val="Default Text Char"/>
    <w:link w:val="DefaultText"/>
    <w:uiPriority w:val="99"/>
    <w:rsid w:val="00336DF6"/>
    <w:rPr>
      <w:snapToGrid w:val="0"/>
      <w:sz w:val="24"/>
      <w:szCs w:val="28"/>
      <w:lang w:val="en-GB"/>
    </w:rPr>
  </w:style>
  <w:style w:type="character" w:styleId="BookTitle">
    <w:name w:val="Book Title"/>
    <w:uiPriority w:val="33"/>
    <w:qFormat/>
    <w:rsid w:val="0063139D"/>
    <w:rPr>
      <w:b/>
      <w:bCs/>
      <w:i/>
      <w:iCs/>
      <w:spacing w:val="5"/>
    </w:rPr>
  </w:style>
  <w:style w:type="paragraph" w:styleId="Subtitle">
    <w:name w:val="Subtitle"/>
    <w:basedOn w:val="Normal"/>
    <w:next w:val="Normal"/>
    <w:link w:val="SubtitleChar"/>
    <w:uiPriority w:val="11"/>
    <w:qFormat/>
    <w:rsid w:val="0063139D"/>
    <w:pPr>
      <w:numPr>
        <w:ilvl w:val="1"/>
      </w:numPr>
      <w:spacing w:after="160" w:line="259" w:lineRule="auto"/>
    </w:pPr>
    <w:rPr>
      <w:rFonts w:ascii="Georgia" w:hAnsi="Georgia" w:cs="Arial"/>
      <w:color w:val="5A5A5A"/>
      <w:spacing w:val="15"/>
      <w:sz w:val="22"/>
      <w:szCs w:val="22"/>
      <w:lang w:val="en-US"/>
    </w:rPr>
  </w:style>
  <w:style w:type="character" w:customStyle="1" w:styleId="SubtitleChar">
    <w:name w:val="Subtitle Char"/>
    <w:link w:val="Subtitle"/>
    <w:uiPriority w:val="11"/>
    <w:rsid w:val="0063139D"/>
    <w:rPr>
      <w:rFonts w:ascii="Georgia" w:hAnsi="Georgia" w:cs="Arial"/>
      <w:color w:val="5A5A5A"/>
      <w:spacing w:val="15"/>
      <w:sz w:val="22"/>
      <w:szCs w:val="22"/>
    </w:rPr>
  </w:style>
  <w:style w:type="character" w:styleId="PlaceholderText">
    <w:name w:val="Placeholder Text"/>
    <w:uiPriority w:val="99"/>
    <w:semiHidden/>
    <w:rsid w:val="00AE2EAB"/>
    <w:rPr>
      <w:color w:val="808080"/>
    </w:rPr>
  </w:style>
  <w:style w:type="paragraph" w:styleId="ListBullet3">
    <w:name w:val="List Bullet 3"/>
    <w:basedOn w:val="Normal"/>
    <w:uiPriority w:val="99"/>
    <w:unhideWhenUsed/>
    <w:locked/>
    <w:rsid w:val="005426F5"/>
    <w:pPr>
      <w:numPr>
        <w:numId w:val="4"/>
      </w:numPr>
      <w:tabs>
        <w:tab w:val="num" w:pos="657"/>
      </w:tabs>
      <w:spacing w:after="160" w:line="259" w:lineRule="auto"/>
      <w:ind w:left="657" w:hanging="567"/>
      <w:contextualSpacing/>
    </w:pPr>
    <w:rPr>
      <w:rFonts w:ascii="Georgia" w:eastAsia="Calibri" w:hAnsi="Georgia" w:cs="Arial"/>
      <w:sz w:val="22"/>
      <w:szCs w:val="22"/>
      <w:lang w:val="en-US"/>
    </w:rPr>
  </w:style>
  <w:style w:type="paragraph" w:customStyle="1" w:styleId="Tabletext">
    <w:name w:val="Table text"/>
    <w:basedOn w:val="Normal"/>
    <w:uiPriority w:val="99"/>
    <w:rsid w:val="00AF2CC5"/>
    <w:pPr>
      <w:ind w:left="85" w:hanging="85"/>
    </w:pPr>
    <w:rPr>
      <w:rFonts w:ascii="Arial" w:hAnsi="Arial"/>
      <w:sz w:val="18"/>
      <w:lang w:val="en-US"/>
    </w:rPr>
  </w:style>
  <w:style w:type="paragraph" w:customStyle="1" w:styleId="Tablenumbers1">
    <w:name w:val="Table numbers1"/>
    <w:rsid w:val="00AF2CC5"/>
    <w:pPr>
      <w:tabs>
        <w:tab w:val="decimal" w:pos="1503"/>
      </w:tabs>
      <w:ind w:right="-56"/>
    </w:pPr>
    <w:rPr>
      <w:rFonts w:ascii="Arial" w:hAnsi="Arial"/>
      <w:sz w:val="18"/>
      <w:lang w:val="en-GB"/>
    </w:rPr>
  </w:style>
  <w:style w:type="paragraph" w:customStyle="1" w:styleId="RRthousands">
    <w:name w:val="RR thousands"/>
    <w:basedOn w:val="Normal"/>
    <w:link w:val="RRthousandsChar"/>
    <w:rsid w:val="00AF2CC5"/>
    <w:pPr>
      <w:ind w:left="86" w:hanging="86"/>
    </w:pPr>
    <w:rPr>
      <w:rFonts w:ascii="Arial" w:hAnsi="Arial" w:cs="Arial"/>
      <w:i/>
      <w:sz w:val="18"/>
      <w:lang w:val="en-US"/>
    </w:rPr>
  </w:style>
  <w:style w:type="character" w:customStyle="1" w:styleId="RRthousandsChar">
    <w:name w:val="RR thousands Char"/>
    <w:link w:val="RRthousands"/>
    <w:rsid w:val="00AF2CC5"/>
    <w:rPr>
      <w:rFonts w:ascii="Arial" w:hAnsi="Arial" w:cs="Arial"/>
      <w:i/>
      <w:sz w:val="18"/>
      <w:lang w:val="en-US" w:eastAsia="en-US"/>
    </w:rPr>
  </w:style>
  <w:style w:type="paragraph" w:customStyle="1" w:styleId="Rowheader">
    <w:name w:val="Row header"/>
    <w:basedOn w:val="Normal"/>
    <w:rsid w:val="00AF2CC5"/>
    <w:pPr>
      <w:ind w:left="85" w:hanging="85"/>
    </w:pPr>
    <w:rPr>
      <w:rFonts w:ascii="Arial" w:hAnsi="Arial"/>
      <w:b/>
      <w:sz w:val="18"/>
      <w:lang w:val="en-US"/>
    </w:rPr>
  </w:style>
  <w:style w:type="paragraph" w:customStyle="1" w:styleId="BodySingle">
    <w:name w:val="Body Single"/>
    <w:basedOn w:val="Normal"/>
    <w:rsid w:val="00743179"/>
    <w:pPr>
      <w:spacing w:after="288"/>
      <w:jc w:val="both"/>
    </w:pPr>
    <w:rPr>
      <w:sz w:val="24"/>
    </w:rPr>
  </w:style>
  <w:style w:type="paragraph" w:customStyle="1" w:styleId="PwCAddress">
    <w:name w:val="PwC Address"/>
    <w:basedOn w:val="Normal"/>
    <w:link w:val="PwCAddressChar"/>
    <w:uiPriority w:val="99"/>
    <w:qFormat/>
    <w:rsid w:val="00743179"/>
    <w:pPr>
      <w:spacing w:line="200" w:lineRule="atLeast"/>
    </w:pPr>
    <w:rPr>
      <w:rFonts w:ascii="Georgia" w:eastAsia="Arial" w:hAnsi="Georgia"/>
      <w:i/>
      <w:noProof/>
      <w:sz w:val="18"/>
      <w:szCs w:val="22"/>
      <w:lang w:eastAsia="en-GB"/>
    </w:rPr>
  </w:style>
  <w:style w:type="character" w:customStyle="1" w:styleId="PwCAddressChar">
    <w:name w:val="PwC Address Char"/>
    <w:link w:val="PwCAddress"/>
    <w:uiPriority w:val="99"/>
    <w:rsid w:val="00743179"/>
    <w:rPr>
      <w:rFonts w:ascii="Georgia" w:eastAsia="Arial" w:hAnsi="Georgia"/>
      <w:i/>
      <w:noProof/>
      <w:sz w:val="18"/>
      <w:szCs w:val="22"/>
      <w:lang w:val="en-GB" w:eastAsia="en-GB"/>
    </w:rPr>
  </w:style>
  <w:style w:type="character" w:styleId="Hyperlink">
    <w:name w:val="Hyperlink"/>
    <w:uiPriority w:val="99"/>
    <w:unhideWhenUsed/>
    <w:locked/>
    <w:rsid w:val="00743179"/>
    <w:rPr>
      <w:color w:val="0000FF"/>
      <w:u w:val="single"/>
    </w:rPr>
  </w:style>
  <w:style w:type="character" w:styleId="SubtleEmphasis">
    <w:name w:val="Subtle Emphasis"/>
    <w:uiPriority w:val="19"/>
    <w:qFormat/>
    <w:rsid w:val="001E4328"/>
    <w:rPr>
      <w:i/>
      <w:iCs/>
      <w:color w:val="404040"/>
    </w:rPr>
  </w:style>
  <w:style w:type="paragraph" w:customStyle="1" w:styleId="Normalbold">
    <w:name w:val="Normal bold"/>
    <w:basedOn w:val="Normal"/>
    <w:next w:val="Normal"/>
    <w:autoRedefine/>
    <w:qFormat/>
    <w:rsid w:val="00BA5E48"/>
    <w:pPr>
      <w:keepNext/>
      <w:keepLines/>
    </w:pPr>
    <w:rPr>
      <w:rFonts w:ascii="Georgia" w:eastAsia="Calibri" w:hAnsi="Georgia" w:cs="Arial"/>
      <w:b/>
      <w:bCs/>
    </w:rPr>
  </w:style>
  <w:style w:type="paragraph" w:styleId="TOCHeading">
    <w:name w:val="TOC Heading"/>
    <w:basedOn w:val="Heading1"/>
    <w:next w:val="Normal"/>
    <w:uiPriority w:val="39"/>
    <w:unhideWhenUsed/>
    <w:qFormat/>
    <w:rsid w:val="00A210AD"/>
    <w:pPr>
      <w:keepLines/>
      <w:spacing w:before="240" w:line="259" w:lineRule="auto"/>
      <w:outlineLvl w:val="9"/>
    </w:pPr>
    <w:rPr>
      <w:rFonts w:ascii="Calibri Light" w:hAnsi="Calibri Light"/>
      <w:b w:val="0"/>
      <w:bCs w:val="0"/>
      <w:caps w:val="0"/>
      <w:color w:val="2E74B5"/>
      <w:sz w:val="32"/>
      <w:szCs w:val="32"/>
      <w:lang w:val="en-US" w:eastAsia="en-US"/>
    </w:rPr>
  </w:style>
  <w:style w:type="paragraph" w:styleId="TOC2">
    <w:name w:val="toc 2"/>
    <w:basedOn w:val="Normal"/>
    <w:next w:val="Normal"/>
    <w:autoRedefine/>
    <w:uiPriority w:val="39"/>
    <w:rsid w:val="00A210AD"/>
    <w:pPr>
      <w:ind w:left="200"/>
    </w:pPr>
  </w:style>
  <w:style w:type="paragraph" w:styleId="TOC3">
    <w:name w:val="toc 3"/>
    <w:basedOn w:val="Normal"/>
    <w:next w:val="Normal"/>
    <w:autoRedefine/>
    <w:uiPriority w:val="39"/>
    <w:rsid w:val="00040CFE"/>
    <w:pPr>
      <w:ind w:left="400"/>
    </w:pPr>
  </w:style>
  <w:style w:type="paragraph" w:styleId="ListBullet">
    <w:name w:val="List Bullet"/>
    <w:basedOn w:val="BodyText"/>
    <w:uiPriority w:val="13"/>
    <w:unhideWhenUsed/>
    <w:qFormat/>
    <w:locked/>
    <w:rsid w:val="00291048"/>
    <w:pPr>
      <w:numPr>
        <w:numId w:val="5"/>
      </w:numPr>
      <w:tabs>
        <w:tab w:val="num" w:pos="360"/>
      </w:tabs>
      <w:spacing w:after="120" w:line="240" w:lineRule="atLeast"/>
      <w:ind w:left="0" w:right="0" w:firstLine="0"/>
    </w:pPr>
    <w:rPr>
      <w:rFonts w:ascii="Georgia" w:eastAsia="Arial" w:hAnsi="Georgia" w:cs="Arial"/>
      <w:lang w:eastAsia="en-US"/>
    </w:rPr>
  </w:style>
  <w:style w:type="paragraph" w:styleId="ListBullet4">
    <w:name w:val="List Bullet 4"/>
    <w:basedOn w:val="BodyText"/>
    <w:uiPriority w:val="13"/>
    <w:unhideWhenUsed/>
    <w:locked/>
    <w:rsid w:val="00291048"/>
    <w:pPr>
      <w:numPr>
        <w:ilvl w:val="3"/>
        <w:numId w:val="5"/>
      </w:numPr>
      <w:tabs>
        <w:tab w:val="clear" w:pos="2270"/>
        <w:tab w:val="num" w:pos="360"/>
      </w:tabs>
      <w:spacing w:after="180" w:line="264" w:lineRule="auto"/>
      <w:ind w:left="0" w:right="0" w:firstLine="0"/>
      <w:contextualSpacing/>
    </w:pPr>
    <w:rPr>
      <w:rFonts w:ascii="Georgia" w:eastAsia="Arial" w:hAnsi="Georgia" w:cs="Arial"/>
      <w:color w:val="000000"/>
      <w:szCs w:val="21"/>
      <w:lang w:eastAsia="en-US"/>
    </w:rPr>
  </w:style>
  <w:style w:type="paragraph" w:styleId="ListBullet5">
    <w:name w:val="List Bullet 5"/>
    <w:basedOn w:val="BodyText"/>
    <w:uiPriority w:val="13"/>
    <w:unhideWhenUsed/>
    <w:locked/>
    <w:rsid w:val="00291048"/>
    <w:pPr>
      <w:numPr>
        <w:ilvl w:val="4"/>
        <w:numId w:val="5"/>
      </w:numPr>
      <w:tabs>
        <w:tab w:val="clear" w:pos="2837"/>
        <w:tab w:val="num" w:pos="360"/>
      </w:tabs>
      <w:spacing w:after="240" w:line="240" w:lineRule="atLeast"/>
      <w:ind w:left="0" w:right="0" w:firstLine="0"/>
      <w:contextualSpacing/>
    </w:pPr>
    <w:rPr>
      <w:rFonts w:ascii="Georgia" w:eastAsia="Arial" w:hAnsi="Georgia" w:cs="Arial"/>
      <w:lang w:eastAsia="en-US"/>
    </w:rPr>
  </w:style>
  <w:style w:type="paragraph" w:customStyle="1" w:styleId="mine">
    <w:name w:val="mine"/>
    <w:basedOn w:val="Normal"/>
    <w:rsid w:val="0029064D"/>
    <w:pPr>
      <w:tabs>
        <w:tab w:val="left" w:pos="567"/>
        <w:tab w:val="decimal" w:pos="5387"/>
        <w:tab w:val="decimal" w:pos="6946"/>
        <w:tab w:val="decimal" w:pos="8789"/>
      </w:tabs>
      <w:suppressAutoHyphens/>
      <w:overflowPunct w:val="0"/>
      <w:autoSpaceDE w:val="0"/>
      <w:autoSpaceDN w:val="0"/>
      <w:adjustRightInd w:val="0"/>
      <w:spacing w:line="20" w:lineRule="atLeast"/>
      <w:jc w:val="both"/>
      <w:textAlignment w:val="baseline"/>
    </w:pPr>
    <w:rPr>
      <w:rFonts w:ascii="Times" w:hAnsi="Times"/>
    </w:rPr>
  </w:style>
  <w:style w:type="paragraph" w:customStyle="1" w:styleId="RNormal">
    <w:name w:val="RNormal"/>
    <w:basedOn w:val="Normal"/>
    <w:rsid w:val="00EE5842"/>
    <w:pPr>
      <w:jc w:val="both"/>
    </w:pPr>
    <w:rPr>
      <w:sz w:val="22"/>
      <w:szCs w:val="24"/>
      <w:lang w:val="en-US"/>
    </w:rPr>
  </w:style>
  <w:style w:type="character" w:customStyle="1" w:styleId="ListParagraphChar">
    <w:name w:val="List Paragraph Char"/>
    <w:link w:val="ListParagraph"/>
    <w:uiPriority w:val="34"/>
    <w:locked/>
    <w:rsid w:val="00B57B6C"/>
    <w:rPr>
      <w:rFonts w:ascii="Times New Roman Bold" w:hAnsi="Times New Roman Bold"/>
      <w:b/>
      <w:sz w:val="28"/>
      <w:lang w:val="en-GB"/>
    </w:rPr>
  </w:style>
  <w:style w:type="paragraph" w:styleId="Revision">
    <w:name w:val="Revision"/>
    <w:hidden/>
    <w:uiPriority w:val="99"/>
    <w:semiHidden/>
    <w:rsid w:val="00C10461"/>
    <w:rPr>
      <w:lang w:val="en-GB"/>
    </w:rPr>
  </w:style>
  <w:style w:type="character" w:customStyle="1" w:styleId="rynqvb">
    <w:name w:val="rynqvb"/>
    <w:basedOn w:val="DefaultParagraphFont"/>
    <w:rsid w:val="00C53AB7"/>
  </w:style>
  <w:style w:type="paragraph" w:customStyle="1" w:styleId="URL">
    <w:name w:val="URL"/>
    <w:basedOn w:val="Normal"/>
    <w:uiPriority w:val="81"/>
    <w:rsid w:val="00BA3E18"/>
    <w:pPr>
      <w:snapToGrid w:val="0"/>
      <w:spacing w:after="300" w:line="360" w:lineRule="auto"/>
      <w:contextualSpacing/>
    </w:pPr>
    <w:rPr>
      <w:rFonts w:ascii="Georgia" w:hAnsi="Georgia"/>
      <w:sz w:val="22"/>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71681">
      <w:bodyDiv w:val="1"/>
      <w:marLeft w:val="0"/>
      <w:marRight w:val="0"/>
      <w:marTop w:val="0"/>
      <w:marBottom w:val="0"/>
      <w:divBdr>
        <w:top w:val="none" w:sz="0" w:space="0" w:color="auto"/>
        <w:left w:val="none" w:sz="0" w:space="0" w:color="auto"/>
        <w:bottom w:val="none" w:sz="0" w:space="0" w:color="auto"/>
        <w:right w:val="none" w:sz="0" w:space="0" w:color="auto"/>
      </w:divBdr>
    </w:div>
    <w:div w:id="84422425">
      <w:bodyDiv w:val="1"/>
      <w:marLeft w:val="0"/>
      <w:marRight w:val="0"/>
      <w:marTop w:val="0"/>
      <w:marBottom w:val="0"/>
      <w:divBdr>
        <w:top w:val="none" w:sz="0" w:space="0" w:color="auto"/>
        <w:left w:val="none" w:sz="0" w:space="0" w:color="auto"/>
        <w:bottom w:val="none" w:sz="0" w:space="0" w:color="auto"/>
        <w:right w:val="none" w:sz="0" w:space="0" w:color="auto"/>
      </w:divBdr>
    </w:div>
    <w:div w:id="91438032">
      <w:bodyDiv w:val="1"/>
      <w:marLeft w:val="0"/>
      <w:marRight w:val="0"/>
      <w:marTop w:val="0"/>
      <w:marBottom w:val="0"/>
      <w:divBdr>
        <w:top w:val="none" w:sz="0" w:space="0" w:color="auto"/>
        <w:left w:val="none" w:sz="0" w:space="0" w:color="auto"/>
        <w:bottom w:val="none" w:sz="0" w:space="0" w:color="auto"/>
        <w:right w:val="none" w:sz="0" w:space="0" w:color="auto"/>
      </w:divBdr>
    </w:div>
    <w:div w:id="110637592">
      <w:bodyDiv w:val="1"/>
      <w:marLeft w:val="0"/>
      <w:marRight w:val="0"/>
      <w:marTop w:val="0"/>
      <w:marBottom w:val="0"/>
      <w:divBdr>
        <w:top w:val="none" w:sz="0" w:space="0" w:color="auto"/>
        <w:left w:val="none" w:sz="0" w:space="0" w:color="auto"/>
        <w:bottom w:val="none" w:sz="0" w:space="0" w:color="auto"/>
        <w:right w:val="none" w:sz="0" w:space="0" w:color="auto"/>
      </w:divBdr>
    </w:div>
    <w:div w:id="130178562">
      <w:bodyDiv w:val="1"/>
      <w:marLeft w:val="0"/>
      <w:marRight w:val="0"/>
      <w:marTop w:val="0"/>
      <w:marBottom w:val="0"/>
      <w:divBdr>
        <w:top w:val="none" w:sz="0" w:space="0" w:color="auto"/>
        <w:left w:val="none" w:sz="0" w:space="0" w:color="auto"/>
        <w:bottom w:val="none" w:sz="0" w:space="0" w:color="auto"/>
        <w:right w:val="none" w:sz="0" w:space="0" w:color="auto"/>
      </w:divBdr>
    </w:div>
    <w:div w:id="137453929">
      <w:bodyDiv w:val="1"/>
      <w:marLeft w:val="0"/>
      <w:marRight w:val="0"/>
      <w:marTop w:val="0"/>
      <w:marBottom w:val="0"/>
      <w:divBdr>
        <w:top w:val="none" w:sz="0" w:space="0" w:color="auto"/>
        <w:left w:val="none" w:sz="0" w:space="0" w:color="auto"/>
        <w:bottom w:val="none" w:sz="0" w:space="0" w:color="auto"/>
        <w:right w:val="none" w:sz="0" w:space="0" w:color="auto"/>
      </w:divBdr>
    </w:div>
    <w:div w:id="151216148">
      <w:bodyDiv w:val="1"/>
      <w:marLeft w:val="0"/>
      <w:marRight w:val="0"/>
      <w:marTop w:val="0"/>
      <w:marBottom w:val="0"/>
      <w:divBdr>
        <w:top w:val="none" w:sz="0" w:space="0" w:color="auto"/>
        <w:left w:val="none" w:sz="0" w:space="0" w:color="auto"/>
        <w:bottom w:val="none" w:sz="0" w:space="0" w:color="auto"/>
        <w:right w:val="none" w:sz="0" w:space="0" w:color="auto"/>
      </w:divBdr>
    </w:div>
    <w:div w:id="168637630">
      <w:bodyDiv w:val="1"/>
      <w:marLeft w:val="0"/>
      <w:marRight w:val="0"/>
      <w:marTop w:val="0"/>
      <w:marBottom w:val="0"/>
      <w:divBdr>
        <w:top w:val="none" w:sz="0" w:space="0" w:color="auto"/>
        <w:left w:val="none" w:sz="0" w:space="0" w:color="auto"/>
        <w:bottom w:val="none" w:sz="0" w:space="0" w:color="auto"/>
        <w:right w:val="none" w:sz="0" w:space="0" w:color="auto"/>
      </w:divBdr>
    </w:div>
    <w:div w:id="177082303">
      <w:bodyDiv w:val="1"/>
      <w:marLeft w:val="0"/>
      <w:marRight w:val="0"/>
      <w:marTop w:val="0"/>
      <w:marBottom w:val="0"/>
      <w:divBdr>
        <w:top w:val="none" w:sz="0" w:space="0" w:color="auto"/>
        <w:left w:val="none" w:sz="0" w:space="0" w:color="auto"/>
        <w:bottom w:val="none" w:sz="0" w:space="0" w:color="auto"/>
        <w:right w:val="none" w:sz="0" w:space="0" w:color="auto"/>
      </w:divBdr>
      <w:divsChild>
        <w:div w:id="1321929404">
          <w:marLeft w:val="0"/>
          <w:marRight w:val="0"/>
          <w:marTop w:val="0"/>
          <w:marBottom w:val="0"/>
          <w:divBdr>
            <w:top w:val="none" w:sz="0" w:space="0" w:color="auto"/>
            <w:left w:val="none" w:sz="0" w:space="0" w:color="auto"/>
            <w:bottom w:val="none" w:sz="0" w:space="0" w:color="auto"/>
            <w:right w:val="none" w:sz="0" w:space="0" w:color="auto"/>
          </w:divBdr>
          <w:divsChild>
            <w:div w:id="1285843914">
              <w:marLeft w:val="0"/>
              <w:marRight w:val="0"/>
              <w:marTop w:val="0"/>
              <w:marBottom w:val="0"/>
              <w:divBdr>
                <w:top w:val="none" w:sz="0" w:space="0" w:color="auto"/>
                <w:left w:val="none" w:sz="0" w:space="0" w:color="auto"/>
                <w:bottom w:val="none" w:sz="0" w:space="0" w:color="auto"/>
                <w:right w:val="none" w:sz="0" w:space="0" w:color="auto"/>
              </w:divBdr>
              <w:divsChild>
                <w:div w:id="1741323315">
                  <w:marLeft w:val="0"/>
                  <w:marRight w:val="0"/>
                  <w:marTop w:val="0"/>
                  <w:marBottom w:val="0"/>
                  <w:divBdr>
                    <w:top w:val="none" w:sz="0" w:space="0" w:color="auto"/>
                    <w:left w:val="none" w:sz="0" w:space="0" w:color="auto"/>
                    <w:bottom w:val="none" w:sz="0" w:space="0" w:color="auto"/>
                    <w:right w:val="none" w:sz="0" w:space="0" w:color="auto"/>
                  </w:divBdr>
                  <w:divsChild>
                    <w:div w:id="73566885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836333634">
          <w:marLeft w:val="0"/>
          <w:marRight w:val="0"/>
          <w:marTop w:val="0"/>
          <w:marBottom w:val="0"/>
          <w:divBdr>
            <w:top w:val="none" w:sz="0" w:space="0" w:color="auto"/>
            <w:left w:val="none" w:sz="0" w:space="0" w:color="auto"/>
            <w:bottom w:val="none" w:sz="0" w:space="0" w:color="auto"/>
            <w:right w:val="none" w:sz="0" w:space="0" w:color="auto"/>
          </w:divBdr>
          <w:divsChild>
            <w:div w:id="2106879246">
              <w:marLeft w:val="0"/>
              <w:marRight w:val="0"/>
              <w:marTop w:val="0"/>
              <w:marBottom w:val="0"/>
              <w:divBdr>
                <w:top w:val="none" w:sz="0" w:space="0" w:color="auto"/>
                <w:left w:val="none" w:sz="0" w:space="0" w:color="auto"/>
                <w:bottom w:val="none" w:sz="0" w:space="0" w:color="auto"/>
                <w:right w:val="none" w:sz="0" w:space="0" w:color="auto"/>
              </w:divBdr>
              <w:divsChild>
                <w:div w:id="164353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36736">
      <w:bodyDiv w:val="1"/>
      <w:marLeft w:val="0"/>
      <w:marRight w:val="0"/>
      <w:marTop w:val="0"/>
      <w:marBottom w:val="0"/>
      <w:divBdr>
        <w:top w:val="none" w:sz="0" w:space="0" w:color="auto"/>
        <w:left w:val="none" w:sz="0" w:space="0" w:color="auto"/>
        <w:bottom w:val="none" w:sz="0" w:space="0" w:color="auto"/>
        <w:right w:val="none" w:sz="0" w:space="0" w:color="auto"/>
      </w:divBdr>
    </w:div>
    <w:div w:id="199247633">
      <w:bodyDiv w:val="1"/>
      <w:marLeft w:val="0"/>
      <w:marRight w:val="0"/>
      <w:marTop w:val="0"/>
      <w:marBottom w:val="0"/>
      <w:divBdr>
        <w:top w:val="none" w:sz="0" w:space="0" w:color="auto"/>
        <w:left w:val="none" w:sz="0" w:space="0" w:color="auto"/>
        <w:bottom w:val="none" w:sz="0" w:space="0" w:color="auto"/>
        <w:right w:val="none" w:sz="0" w:space="0" w:color="auto"/>
      </w:divBdr>
    </w:div>
    <w:div w:id="213087106">
      <w:bodyDiv w:val="1"/>
      <w:marLeft w:val="0"/>
      <w:marRight w:val="0"/>
      <w:marTop w:val="0"/>
      <w:marBottom w:val="0"/>
      <w:divBdr>
        <w:top w:val="none" w:sz="0" w:space="0" w:color="auto"/>
        <w:left w:val="none" w:sz="0" w:space="0" w:color="auto"/>
        <w:bottom w:val="none" w:sz="0" w:space="0" w:color="auto"/>
        <w:right w:val="none" w:sz="0" w:space="0" w:color="auto"/>
      </w:divBdr>
    </w:div>
    <w:div w:id="213929162">
      <w:bodyDiv w:val="1"/>
      <w:marLeft w:val="0"/>
      <w:marRight w:val="0"/>
      <w:marTop w:val="0"/>
      <w:marBottom w:val="0"/>
      <w:divBdr>
        <w:top w:val="none" w:sz="0" w:space="0" w:color="auto"/>
        <w:left w:val="none" w:sz="0" w:space="0" w:color="auto"/>
        <w:bottom w:val="none" w:sz="0" w:space="0" w:color="auto"/>
        <w:right w:val="none" w:sz="0" w:space="0" w:color="auto"/>
      </w:divBdr>
    </w:div>
    <w:div w:id="223881075">
      <w:bodyDiv w:val="1"/>
      <w:marLeft w:val="0"/>
      <w:marRight w:val="0"/>
      <w:marTop w:val="0"/>
      <w:marBottom w:val="0"/>
      <w:divBdr>
        <w:top w:val="none" w:sz="0" w:space="0" w:color="auto"/>
        <w:left w:val="none" w:sz="0" w:space="0" w:color="auto"/>
        <w:bottom w:val="none" w:sz="0" w:space="0" w:color="auto"/>
        <w:right w:val="none" w:sz="0" w:space="0" w:color="auto"/>
      </w:divBdr>
    </w:div>
    <w:div w:id="232283275">
      <w:bodyDiv w:val="1"/>
      <w:marLeft w:val="0"/>
      <w:marRight w:val="0"/>
      <w:marTop w:val="0"/>
      <w:marBottom w:val="0"/>
      <w:divBdr>
        <w:top w:val="none" w:sz="0" w:space="0" w:color="auto"/>
        <w:left w:val="none" w:sz="0" w:space="0" w:color="auto"/>
        <w:bottom w:val="none" w:sz="0" w:space="0" w:color="auto"/>
        <w:right w:val="none" w:sz="0" w:space="0" w:color="auto"/>
      </w:divBdr>
    </w:div>
    <w:div w:id="263534837">
      <w:bodyDiv w:val="1"/>
      <w:marLeft w:val="0"/>
      <w:marRight w:val="0"/>
      <w:marTop w:val="0"/>
      <w:marBottom w:val="0"/>
      <w:divBdr>
        <w:top w:val="none" w:sz="0" w:space="0" w:color="auto"/>
        <w:left w:val="none" w:sz="0" w:space="0" w:color="auto"/>
        <w:bottom w:val="none" w:sz="0" w:space="0" w:color="auto"/>
        <w:right w:val="none" w:sz="0" w:space="0" w:color="auto"/>
      </w:divBdr>
    </w:div>
    <w:div w:id="294455197">
      <w:bodyDiv w:val="1"/>
      <w:marLeft w:val="0"/>
      <w:marRight w:val="0"/>
      <w:marTop w:val="0"/>
      <w:marBottom w:val="0"/>
      <w:divBdr>
        <w:top w:val="none" w:sz="0" w:space="0" w:color="auto"/>
        <w:left w:val="none" w:sz="0" w:space="0" w:color="auto"/>
        <w:bottom w:val="none" w:sz="0" w:space="0" w:color="auto"/>
        <w:right w:val="none" w:sz="0" w:space="0" w:color="auto"/>
      </w:divBdr>
    </w:div>
    <w:div w:id="313336737">
      <w:bodyDiv w:val="1"/>
      <w:marLeft w:val="0"/>
      <w:marRight w:val="0"/>
      <w:marTop w:val="0"/>
      <w:marBottom w:val="0"/>
      <w:divBdr>
        <w:top w:val="none" w:sz="0" w:space="0" w:color="auto"/>
        <w:left w:val="none" w:sz="0" w:space="0" w:color="auto"/>
        <w:bottom w:val="none" w:sz="0" w:space="0" w:color="auto"/>
        <w:right w:val="none" w:sz="0" w:space="0" w:color="auto"/>
      </w:divBdr>
    </w:div>
    <w:div w:id="320502583">
      <w:bodyDiv w:val="1"/>
      <w:marLeft w:val="0"/>
      <w:marRight w:val="0"/>
      <w:marTop w:val="0"/>
      <w:marBottom w:val="0"/>
      <w:divBdr>
        <w:top w:val="none" w:sz="0" w:space="0" w:color="auto"/>
        <w:left w:val="none" w:sz="0" w:space="0" w:color="auto"/>
        <w:bottom w:val="none" w:sz="0" w:space="0" w:color="auto"/>
        <w:right w:val="none" w:sz="0" w:space="0" w:color="auto"/>
      </w:divBdr>
    </w:div>
    <w:div w:id="320936938">
      <w:bodyDiv w:val="1"/>
      <w:marLeft w:val="0"/>
      <w:marRight w:val="0"/>
      <w:marTop w:val="0"/>
      <w:marBottom w:val="0"/>
      <w:divBdr>
        <w:top w:val="none" w:sz="0" w:space="0" w:color="auto"/>
        <w:left w:val="none" w:sz="0" w:space="0" w:color="auto"/>
        <w:bottom w:val="none" w:sz="0" w:space="0" w:color="auto"/>
        <w:right w:val="none" w:sz="0" w:space="0" w:color="auto"/>
      </w:divBdr>
    </w:div>
    <w:div w:id="339167150">
      <w:bodyDiv w:val="1"/>
      <w:marLeft w:val="0"/>
      <w:marRight w:val="0"/>
      <w:marTop w:val="0"/>
      <w:marBottom w:val="0"/>
      <w:divBdr>
        <w:top w:val="none" w:sz="0" w:space="0" w:color="auto"/>
        <w:left w:val="none" w:sz="0" w:space="0" w:color="auto"/>
        <w:bottom w:val="none" w:sz="0" w:space="0" w:color="auto"/>
        <w:right w:val="none" w:sz="0" w:space="0" w:color="auto"/>
      </w:divBdr>
    </w:div>
    <w:div w:id="350685465">
      <w:bodyDiv w:val="1"/>
      <w:marLeft w:val="0"/>
      <w:marRight w:val="0"/>
      <w:marTop w:val="0"/>
      <w:marBottom w:val="0"/>
      <w:divBdr>
        <w:top w:val="none" w:sz="0" w:space="0" w:color="auto"/>
        <w:left w:val="none" w:sz="0" w:space="0" w:color="auto"/>
        <w:bottom w:val="none" w:sz="0" w:space="0" w:color="auto"/>
        <w:right w:val="none" w:sz="0" w:space="0" w:color="auto"/>
      </w:divBdr>
    </w:div>
    <w:div w:id="362900959">
      <w:bodyDiv w:val="1"/>
      <w:marLeft w:val="0"/>
      <w:marRight w:val="0"/>
      <w:marTop w:val="0"/>
      <w:marBottom w:val="0"/>
      <w:divBdr>
        <w:top w:val="none" w:sz="0" w:space="0" w:color="auto"/>
        <w:left w:val="none" w:sz="0" w:space="0" w:color="auto"/>
        <w:bottom w:val="none" w:sz="0" w:space="0" w:color="auto"/>
        <w:right w:val="none" w:sz="0" w:space="0" w:color="auto"/>
      </w:divBdr>
    </w:div>
    <w:div w:id="383145313">
      <w:bodyDiv w:val="1"/>
      <w:marLeft w:val="0"/>
      <w:marRight w:val="0"/>
      <w:marTop w:val="0"/>
      <w:marBottom w:val="0"/>
      <w:divBdr>
        <w:top w:val="none" w:sz="0" w:space="0" w:color="auto"/>
        <w:left w:val="none" w:sz="0" w:space="0" w:color="auto"/>
        <w:bottom w:val="none" w:sz="0" w:space="0" w:color="auto"/>
        <w:right w:val="none" w:sz="0" w:space="0" w:color="auto"/>
      </w:divBdr>
    </w:div>
    <w:div w:id="406074970">
      <w:bodyDiv w:val="1"/>
      <w:marLeft w:val="0"/>
      <w:marRight w:val="0"/>
      <w:marTop w:val="0"/>
      <w:marBottom w:val="0"/>
      <w:divBdr>
        <w:top w:val="none" w:sz="0" w:space="0" w:color="auto"/>
        <w:left w:val="none" w:sz="0" w:space="0" w:color="auto"/>
        <w:bottom w:val="none" w:sz="0" w:space="0" w:color="auto"/>
        <w:right w:val="none" w:sz="0" w:space="0" w:color="auto"/>
      </w:divBdr>
    </w:div>
    <w:div w:id="410665402">
      <w:bodyDiv w:val="1"/>
      <w:marLeft w:val="0"/>
      <w:marRight w:val="0"/>
      <w:marTop w:val="0"/>
      <w:marBottom w:val="0"/>
      <w:divBdr>
        <w:top w:val="none" w:sz="0" w:space="0" w:color="auto"/>
        <w:left w:val="none" w:sz="0" w:space="0" w:color="auto"/>
        <w:bottom w:val="none" w:sz="0" w:space="0" w:color="auto"/>
        <w:right w:val="none" w:sz="0" w:space="0" w:color="auto"/>
      </w:divBdr>
    </w:div>
    <w:div w:id="435365914">
      <w:bodyDiv w:val="1"/>
      <w:marLeft w:val="0"/>
      <w:marRight w:val="0"/>
      <w:marTop w:val="0"/>
      <w:marBottom w:val="0"/>
      <w:divBdr>
        <w:top w:val="none" w:sz="0" w:space="0" w:color="auto"/>
        <w:left w:val="none" w:sz="0" w:space="0" w:color="auto"/>
        <w:bottom w:val="none" w:sz="0" w:space="0" w:color="auto"/>
        <w:right w:val="none" w:sz="0" w:space="0" w:color="auto"/>
      </w:divBdr>
    </w:div>
    <w:div w:id="445545279">
      <w:bodyDiv w:val="1"/>
      <w:marLeft w:val="0"/>
      <w:marRight w:val="0"/>
      <w:marTop w:val="0"/>
      <w:marBottom w:val="0"/>
      <w:divBdr>
        <w:top w:val="none" w:sz="0" w:space="0" w:color="auto"/>
        <w:left w:val="none" w:sz="0" w:space="0" w:color="auto"/>
        <w:bottom w:val="none" w:sz="0" w:space="0" w:color="auto"/>
        <w:right w:val="none" w:sz="0" w:space="0" w:color="auto"/>
      </w:divBdr>
    </w:div>
    <w:div w:id="449277272">
      <w:bodyDiv w:val="1"/>
      <w:marLeft w:val="0"/>
      <w:marRight w:val="0"/>
      <w:marTop w:val="0"/>
      <w:marBottom w:val="0"/>
      <w:divBdr>
        <w:top w:val="none" w:sz="0" w:space="0" w:color="auto"/>
        <w:left w:val="none" w:sz="0" w:space="0" w:color="auto"/>
        <w:bottom w:val="none" w:sz="0" w:space="0" w:color="auto"/>
        <w:right w:val="none" w:sz="0" w:space="0" w:color="auto"/>
      </w:divBdr>
    </w:div>
    <w:div w:id="455291950">
      <w:bodyDiv w:val="1"/>
      <w:marLeft w:val="0"/>
      <w:marRight w:val="0"/>
      <w:marTop w:val="0"/>
      <w:marBottom w:val="0"/>
      <w:divBdr>
        <w:top w:val="none" w:sz="0" w:space="0" w:color="auto"/>
        <w:left w:val="none" w:sz="0" w:space="0" w:color="auto"/>
        <w:bottom w:val="none" w:sz="0" w:space="0" w:color="auto"/>
        <w:right w:val="none" w:sz="0" w:space="0" w:color="auto"/>
      </w:divBdr>
    </w:div>
    <w:div w:id="475028588">
      <w:bodyDiv w:val="1"/>
      <w:marLeft w:val="0"/>
      <w:marRight w:val="0"/>
      <w:marTop w:val="0"/>
      <w:marBottom w:val="0"/>
      <w:divBdr>
        <w:top w:val="none" w:sz="0" w:space="0" w:color="auto"/>
        <w:left w:val="none" w:sz="0" w:space="0" w:color="auto"/>
        <w:bottom w:val="none" w:sz="0" w:space="0" w:color="auto"/>
        <w:right w:val="none" w:sz="0" w:space="0" w:color="auto"/>
      </w:divBdr>
    </w:div>
    <w:div w:id="495848102">
      <w:bodyDiv w:val="1"/>
      <w:marLeft w:val="0"/>
      <w:marRight w:val="0"/>
      <w:marTop w:val="0"/>
      <w:marBottom w:val="0"/>
      <w:divBdr>
        <w:top w:val="none" w:sz="0" w:space="0" w:color="auto"/>
        <w:left w:val="none" w:sz="0" w:space="0" w:color="auto"/>
        <w:bottom w:val="none" w:sz="0" w:space="0" w:color="auto"/>
        <w:right w:val="none" w:sz="0" w:space="0" w:color="auto"/>
      </w:divBdr>
    </w:div>
    <w:div w:id="501702185">
      <w:bodyDiv w:val="1"/>
      <w:marLeft w:val="0"/>
      <w:marRight w:val="0"/>
      <w:marTop w:val="0"/>
      <w:marBottom w:val="0"/>
      <w:divBdr>
        <w:top w:val="none" w:sz="0" w:space="0" w:color="auto"/>
        <w:left w:val="none" w:sz="0" w:space="0" w:color="auto"/>
        <w:bottom w:val="none" w:sz="0" w:space="0" w:color="auto"/>
        <w:right w:val="none" w:sz="0" w:space="0" w:color="auto"/>
      </w:divBdr>
    </w:div>
    <w:div w:id="523255121">
      <w:bodyDiv w:val="1"/>
      <w:marLeft w:val="0"/>
      <w:marRight w:val="0"/>
      <w:marTop w:val="0"/>
      <w:marBottom w:val="0"/>
      <w:divBdr>
        <w:top w:val="none" w:sz="0" w:space="0" w:color="auto"/>
        <w:left w:val="none" w:sz="0" w:space="0" w:color="auto"/>
        <w:bottom w:val="none" w:sz="0" w:space="0" w:color="auto"/>
        <w:right w:val="none" w:sz="0" w:space="0" w:color="auto"/>
      </w:divBdr>
    </w:div>
    <w:div w:id="533692353">
      <w:bodyDiv w:val="1"/>
      <w:marLeft w:val="0"/>
      <w:marRight w:val="0"/>
      <w:marTop w:val="0"/>
      <w:marBottom w:val="0"/>
      <w:divBdr>
        <w:top w:val="none" w:sz="0" w:space="0" w:color="auto"/>
        <w:left w:val="none" w:sz="0" w:space="0" w:color="auto"/>
        <w:bottom w:val="none" w:sz="0" w:space="0" w:color="auto"/>
        <w:right w:val="none" w:sz="0" w:space="0" w:color="auto"/>
      </w:divBdr>
    </w:div>
    <w:div w:id="538514544">
      <w:bodyDiv w:val="1"/>
      <w:marLeft w:val="0"/>
      <w:marRight w:val="0"/>
      <w:marTop w:val="0"/>
      <w:marBottom w:val="0"/>
      <w:divBdr>
        <w:top w:val="none" w:sz="0" w:space="0" w:color="auto"/>
        <w:left w:val="none" w:sz="0" w:space="0" w:color="auto"/>
        <w:bottom w:val="none" w:sz="0" w:space="0" w:color="auto"/>
        <w:right w:val="none" w:sz="0" w:space="0" w:color="auto"/>
      </w:divBdr>
    </w:div>
    <w:div w:id="565117121">
      <w:bodyDiv w:val="1"/>
      <w:marLeft w:val="0"/>
      <w:marRight w:val="0"/>
      <w:marTop w:val="0"/>
      <w:marBottom w:val="0"/>
      <w:divBdr>
        <w:top w:val="none" w:sz="0" w:space="0" w:color="auto"/>
        <w:left w:val="none" w:sz="0" w:space="0" w:color="auto"/>
        <w:bottom w:val="none" w:sz="0" w:space="0" w:color="auto"/>
        <w:right w:val="none" w:sz="0" w:space="0" w:color="auto"/>
      </w:divBdr>
    </w:div>
    <w:div w:id="568150281">
      <w:bodyDiv w:val="1"/>
      <w:marLeft w:val="0"/>
      <w:marRight w:val="0"/>
      <w:marTop w:val="0"/>
      <w:marBottom w:val="0"/>
      <w:divBdr>
        <w:top w:val="none" w:sz="0" w:space="0" w:color="auto"/>
        <w:left w:val="none" w:sz="0" w:space="0" w:color="auto"/>
        <w:bottom w:val="none" w:sz="0" w:space="0" w:color="auto"/>
        <w:right w:val="none" w:sz="0" w:space="0" w:color="auto"/>
      </w:divBdr>
    </w:div>
    <w:div w:id="584730413">
      <w:bodyDiv w:val="1"/>
      <w:marLeft w:val="0"/>
      <w:marRight w:val="0"/>
      <w:marTop w:val="0"/>
      <w:marBottom w:val="0"/>
      <w:divBdr>
        <w:top w:val="none" w:sz="0" w:space="0" w:color="auto"/>
        <w:left w:val="none" w:sz="0" w:space="0" w:color="auto"/>
        <w:bottom w:val="none" w:sz="0" w:space="0" w:color="auto"/>
        <w:right w:val="none" w:sz="0" w:space="0" w:color="auto"/>
      </w:divBdr>
    </w:div>
    <w:div w:id="611865255">
      <w:bodyDiv w:val="1"/>
      <w:marLeft w:val="0"/>
      <w:marRight w:val="0"/>
      <w:marTop w:val="0"/>
      <w:marBottom w:val="0"/>
      <w:divBdr>
        <w:top w:val="none" w:sz="0" w:space="0" w:color="auto"/>
        <w:left w:val="none" w:sz="0" w:space="0" w:color="auto"/>
        <w:bottom w:val="none" w:sz="0" w:space="0" w:color="auto"/>
        <w:right w:val="none" w:sz="0" w:space="0" w:color="auto"/>
      </w:divBdr>
    </w:div>
    <w:div w:id="629290104">
      <w:bodyDiv w:val="1"/>
      <w:marLeft w:val="0"/>
      <w:marRight w:val="0"/>
      <w:marTop w:val="0"/>
      <w:marBottom w:val="0"/>
      <w:divBdr>
        <w:top w:val="none" w:sz="0" w:space="0" w:color="auto"/>
        <w:left w:val="none" w:sz="0" w:space="0" w:color="auto"/>
        <w:bottom w:val="none" w:sz="0" w:space="0" w:color="auto"/>
        <w:right w:val="none" w:sz="0" w:space="0" w:color="auto"/>
      </w:divBdr>
    </w:div>
    <w:div w:id="647903684">
      <w:bodyDiv w:val="1"/>
      <w:marLeft w:val="0"/>
      <w:marRight w:val="0"/>
      <w:marTop w:val="0"/>
      <w:marBottom w:val="0"/>
      <w:divBdr>
        <w:top w:val="none" w:sz="0" w:space="0" w:color="auto"/>
        <w:left w:val="none" w:sz="0" w:space="0" w:color="auto"/>
        <w:bottom w:val="none" w:sz="0" w:space="0" w:color="auto"/>
        <w:right w:val="none" w:sz="0" w:space="0" w:color="auto"/>
      </w:divBdr>
    </w:div>
    <w:div w:id="655183461">
      <w:bodyDiv w:val="1"/>
      <w:marLeft w:val="0"/>
      <w:marRight w:val="0"/>
      <w:marTop w:val="0"/>
      <w:marBottom w:val="0"/>
      <w:divBdr>
        <w:top w:val="none" w:sz="0" w:space="0" w:color="auto"/>
        <w:left w:val="none" w:sz="0" w:space="0" w:color="auto"/>
        <w:bottom w:val="none" w:sz="0" w:space="0" w:color="auto"/>
        <w:right w:val="none" w:sz="0" w:space="0" w:color="auto"/>
      </w:divBdr>
    </w:div>
    <w:div w:id="680592139">
      <w:bodyDiv w:val="1"/>
      <w:marLeft w:val="0"/>
      <w:marRight w:val="0"/>
      <w:marTop w:val="0"/>
      <w:marBottom w:val="0"/>
      <w:divBdr>
        <w:top w:val="none" w:sz="0" w:space="0" w:color="auto"/>
        <w:left w:val="none" w:sz="0" w:space="0" w:color="auto"/>
        <w:bottom w:val="none" w:sz="0" w:space="0" w:color="auto"/>
        <w:right w:val="none" w:sz="0" w:space="0" w:color="auto"/>
      </w:divBdr>
    </w:div>
    <w:div w:id="707337387">
      <w:bodyDiv w:val="1"/>
      <w:marLeft w:val="0"/>
      <w:marRight w:val="0"/>
      <w:marTop w:val="0"/>
      <w:marBottom w:val="0"/>
      <w:divBdr>
        <w:top w:val="none" w:sz="0" w:space="0" w:color="auto"/>
        <w:left w:val="none" w:sz="0" w:space="0" w:color="auto"/>
        <w:bottom w:val="none" w:sz="0" w:space="0" w:color="auto"/>
        <w:right w:val="none" w:sz="0" w:space="0" w:color="auto"/>
      </w:divBdr>
    </w:div>
    <w:div w:id="734744585">
      <w:bodyDiv w:val="1"/>
      <w:marLeft w:val="0"/>
      <w:marRight w:val="0"/>
      <w:marTop w:val="0"/>
      <w:marBottom w:val="0"/>
      <w:divBdr>
        <w:top w:val="none" w:sz="0" w:space="0" w:color="auto"/>
        <w:left w:val="none" w:sz="0" w:space="0" w:color="auto"/>
        <w:bottom w:val="none" w:sz="0" w:space="0" w:color="auto"/>
        <w:right w:val="none" w:sz="0" w:space="0" w:color="auto"/>
      </w:divBdr>
    </w:div>
    <w:div w:id="745540050">
      <w:bodyDiv w:val="1"/>
      <w:marLeft w:val="0"/>
      <w:marRight w:val="0"/>
      <w:marTop w:val="0"/>
      <w:marBottom w:val="0"/>
      <w:divBdr>
        <w:top w:val="none" w:sz="0" w:space="0" w:color="auto"/>
        <w:left w:val="none" w:sz="0" w:space="0" w:color="auto"/>
        <w:bottom w:val="none" w:sz="0" w:space="0" w:color="auto"/>
        <w:right w:val="none" w:sz="0" w:space="0" w:color="auto"/>
      </w:divBdr>
    </w:div>
    <w:div w:id="769398940">
      <w:bodyDiv w:val="1"/>
      <w:marLeft w:val="0"/>
      <w:marRight w:val="0"/>
      <w:marTop w:val="0"/>
      <w:marBottom w:val="0"/>
      <w:divBdr>
        <w:top w:val="none" w:sz="0" w:space="0" w:color="auto"/>
        <w:left w:val="none" w:sz="0" w:space="0" w:color="auto"/>
        <w:bottom w:val="none" w:sz="0" w:space="0" w:color="auto"/>
        <w:right w:val="none" w:sz="0" w:space="0" w:color="auto"/>
      </w:divBdr>
    </w:div>
    <w:div w:id="782916329">
      <w:bodyDiv w:val="1"/>
      <w:marLeft w:val="0"/>
      <w:marRight w:val="0"/>
      <w:marTop w:val="0"/>
      <w:marBottom w:val="0"/>
      <w:divBdr>
        <w:top w:val="none" w:sz="0" w:space="0" w:color="auto"/>
        <w:left w:val="none" w:sz="0" w:space="0" w:color="auto"/>
        <w:bottom w:val="none" w:sz="0" w:space="0" w:color="auto"/>
        <w:right w:val="none" w:sz="0" w:space="0" w:color="auto"/>
      </w:divBdr>
    </w:div>
    <w:div w:id="794834812">
      <w:bodyDiv w:val="1"/>
      <w:marLeft w:val="0"/>
      <w:marRight w:val="0"/>
      <w:marTop w:val="0"/>
      <w:marBottom w:val="0"/>
      <w:divBdr>
        <w:top w:val="none" w:sz="0" w:space="0" w:color="auto"/>
        <w:left w:val="none" w:sz="0" w:space="0" w:color="auto"/>
        <w:bottom w:val="none" w:sz="0" w:space="0" w:color="auto"/>
        <w:right w:val="none" w:sz="0" w:space="0" w:color="auto"/>
      </w:divBdr>
    </w:div>
    <w:div w:id="840971236">
      <w:bodyDiv w:val="1"/>
      <w:marLeft w:val="0"/>
      <w:marRight w:val="0"/>
      <w:marTop w:val="0"/>
      <w:marBottom w:val="0"/>
      <w:divBdr>
        <w:top w:val="none" w:sz="0" w:space="0" w:color="auto"/>
        <w:left w:val="none" w:sz="0" w:space="0" w:color="auto"/>
        <w:bottom w:val="none" w:sz="0" w:space="0" w:color="auto"/>
        <w:right w:val="none" w:sz="0" w:space="0" w:color="auto"/>
      </w:divBdr>
    </w:div>
    <w:div w:id="842668236">
      <w:bodyDiv w:val="1"/>
      <w:marLeft w:val="0"/>
      <w:marRight w:val="0"/>
      <w:marTop w:val="0"/>
      <w:marBottom w:val="0"/>
      <w:divBdr>
        <w:top w:val="none" w:sz="0" w:space="0" w:color="auto"/>
        <w:left w:val="none" w:sz="0" w:space="0" w:color="auto"/>
        <w:bottom w:val="none" w:sz="0" w:space="0" w:color="auto"/>
        <w:right w:val="none" w:sz="0" w:space="0" w:color="auto"/>
      </w:divBdr>
    </w:div>
    <w:div w:id="851382687">
      <w:bodyDiv w:val="1"/>
      <w:marLeft w:val="0"/>
      <w:marRight w:val="0"/>
      <w:marTop w:val="0"/>
      <w:marBottom w:val="0"/>
      <w:divBdr>
        <w:top w:val="none" w:sz="0" w:space="0" w:color="auto"/>
        <w:left w:val="none" w:sz="0" w:space="0" w:color="auto"/>
        <w:bottom w:val="none" w:sz="0" w:space="0" w:color="auto"/>
        <w:right w:val="none" w:sz="0" w:space="0" w:color="auto"/>
      </w:divBdr>
    </w:div>
    <w:div w:id="864827106">
      <w:bodyDiv w:val="1"/>
      <w:marLeft w:val="0"/>
      <w:marRight w:val="0"/>
      <w:marTop w:val="0"/>
      <w:marBottom w:val="0"/>
      <w:divBdr>
        <w:top w:val="none" w:sz="0" w:space="0" w:color="auto"/>
        <w:left w:val="none" w:sz="0" w:space="0" w:color="auto"/>
        <w:bottom w:val="none" w:sz="0" w:space="0" w:color="auto"/>
        <w:right w:val="none" w:sz="0" w:space="0" w:color="auto"/>
      </w:divBdr>
    </w:div>
    <w:div w:id="868373597">
      <w:bodyDiv w:val="1"/>
      <w:marLeft w:val="0"/>
      <w:marRight w:val="0"/>
      <w:marTop w:val="0"/>
      <w:marBottom w:val="0"/>
      <w:divBdr>
        <w:top w:val="none" w:sz="0" w:space="0" w:color="auto"/>
        <w:left w:val="none" w:sz="0" w:space="0" w:color="auto"/>
        <w:bottom w:val="none" w:sz="0" w:space="0" w:color="auto"/>
        <w:right w:val="none" w:sz="0" w:space="0" w:color="auto"/>
      </w:divBdr>
    </w:div>
    <w:div w:id="874542095">
      <w:bodyDiv w:val="1"/>
      <w:marLeft w:val="0"/>
      <w:marRight w:val="0"/>
      <w:marTop w:val="0"/>
      <w:marBottom w:val="0"/>
      <w:divBdr>
        <w:top w:val="none" w:sz="0" w:space="0" w:color="auto"/>
        <w:left w:val="none" w:sz="0" w:space="0" w:color="auto"/>
        <w:bottom w:val="none" w:sz="0" w:space="0" w:color="auto"/>
        <w:right w:val="none" w:sz="0" w:space="0" w:color="auto"/>
      </w:divBdr>
    </w:div>
    <w:div w:id="882134349">
      <w:bodyDiv w:val="1"/>
      <w:marLeft w:val="0"/>
      <w:marRight w:val="0"/>
      <w:marTop w:val="0"/>
      <w:marBottom w:val="0"/>
      <w:divBdr>
        <w:top w:val="none" w:sz="0" w:space="0" w:color="auto"/>
        <w:left w:val="none" w:sz="0" w:space="0" w:color="auto"/>
        <w:bottom w:val="none" w:sz="0" w:space="0" w:color="auto"/>
        <w:right w:val="none" w:sz="0" w:space="0" w:color="auto"/>
      </w:divBdr>
    </w:div>
    <w:div w:id="895772905">
      <w:bodyDiv w:val="1"/>
      <w:marLeft w:val="0"/>
      <w:marRight w:val="0"/>
      <w:marTop w:val="0"/>
      <w:marBottom w:val="0"/>
      <w:divBdr>
        <w:top w:val="none" w:sz="0" w:space="0" w:color="auto"/>
        <w:left w:val="none" w:sz="0" w:space="0" w:color="auto"/>
        <w:bottom w:val="none" w:sz="0" w:space="0" w:color="auto"/>
        <w:right w:val="none" w:sz="0" w:space="0" w:color="auto"/>
      </w:divBdr>
    </w:div>
    <w:div w:id="897547384">
      <w:bodyDiv w:val="1"/>
      <w:marLeft w:val="0"/>
      <w:marRight w:val="0"/>
      <w:marTop w:val="0"/>
      <w:marBottom w:val="0"/>
      <w:divBdr>
        <w:top w:val="none" w:sz="0" w:space="0" w:color="auto"/>
        <w:left w:val="none" w:sz="0" w:space="0" w:color="auto"/>
        <w:bottom w:val="none" w:sz="0" w:space="0" w:color="auto"/>
        <w:right w:val="none" w:sz="0" w:space="0" w:color="auto"/>
      </w:divBdr>
    </w:div>
    <w:div w:id="905140927">
      <w:bodyDiv w:val="1"/>
      <w:marLeft w:val="0"/>
      <w:marRight w:val="0"/>
      <w:marTop w:val="0"/>
      <w:marBottom w:val="0"/>
      <w:divBdr>
        <w:top w:val="none" w:sz="0" w:space="0" w:color="auto"/>
        <w:left w:val="none" w:sz="0" w:space="0" w:color="auto"/>
        <w:bottom w:val="none" w:sz="0" w:space="0" w:color="auto"/>
        <w:right w:val="none" w:sz="0" w:space="0" w:color="auto"/>
      </w:divBdr>
    </w:div>
    <w:div w:id="908420472">
      <w:bodyDiv w:val="1"/>
      <w:marLeft w:val="0"/>
      <w:marRight w:val="0"/>
      <w:marTop w:val="0"/>
      <w:marBottom w:val="0"/>
      <w:divBdr>
        <w:top w:val="none" w:sz="0" w:space="0" w:color="auto"/>
        <w:left w:val="none" w:sz="0" w:space="0" w:color="auto"/>
        <w:bottom w:val="none" w:sz="0" w:space="0" w:color="auto"/>
        <w:right w:val="none" w:sz="0" w:space="0" w:color="auto"/>
      </w:divBdr>
    </w:div>
    <w:div w:id="918249766">
      <w:bodyDiv w:val="1"/>
      <w:marLeft w:val="0"/>
      <w:marRight w:val="0"/>
      <w:marTop w:val="0"/>
      <w:marBottom w:val="0"/>
      <w:divBdr>
        <w:top w:val="none" w:sz="0" w:space="0" w:color="auto"/>
        <w:left w:val="none" w:sz="0" w:space="0" w:color="auto"/>
        <w:bottom w:val="none" w:sz="0" w:space="0" w:color="auto"/>
        <w:right w:val="none" w:sz="0" w:space="0" w:color="auto"/>
      </w:divBdr>
    </w:div>
    <w:div w:id="926965741">
      <w:bodyDiv w:val="1"/>
      <w:marLeft w:val="0"/>
      <w:marRight w:val="0"/>
      <w:marTop w:val="0"/>
      <w:marBottom w:val="0"/>
      <w:divBdr>
        <w:top w:val="none" w:sz="0" w:space="0" w:color="auto"/>
        <w:left w:val="none" w:sz="0" w:space="0" w:color="auto"/>
        <w:bottom w:val="none" w:sz="0" w:space="0" w:color="auto"/>
        <w:right w:val="none" w:sz="0" w:space="0" w:color="auto"/>
      </w:divBdr>
    </w:div>
    <w:div w:id="931399345">
      <w:bodyDiv w:val="1"/>
      <w:marLeft w:val="0"/>
      <w:marRight w:val="0"/>
      <w:marTop w:val="0"/>
      <w:marBottom w:val="0"/>
      <w:divBdr>
        <w:top w:val="none" w:sz="0" w:space="0" w:color="auto"/>
        <w:left w:val="none" w:sz="0" w:space="0" w:color="auto"/>
        <w:bottom w:val="none" w:sz="0" w:space="0" w:color="auto"/>
        <w:right w:val="none" w:sz="0" w:space="0" w:color="auto"/>
      </w:divBdr>
    </w:div>
    <w:div w:id="956257370">
      <w:bodyDiv w:val="1"/>
      <w:marLeft w:val="0"/>
      <w:marRight w:val="0"/>
      <w:marTop w:val="0"/>
      <w:marBottom w:val="0"/>
      <w:divBdr>
        <w:top w:val="none" w:sz="0" w:space="0" w:color="auto"/>
        <w:left w:val="none" w:sz="0" w:space="0" w:color="auto"/>
        <w:bottom w:val="none" w:sz="0" w:space="0" w:color="auto"/>
        <w:right w:val="none" w:sz="0" w:space="0" w:color="auto"/>
      </w:divBdr>
    </w:div>
    <w:div w:id="966201026">
      <w:bodyDiv w:val="1"/>
      <w:marLeft w:val="0"/>
      <w:marRight w:val="0"/>
      <w:marTop w:val="0"/>
      <w:marBottom w:val="0"/>
      <w:divBdr>
        <w:top w:val="none" w:sz="0" w:space="0" w:color="auto"/>
        <w:left w:val="none" w:sz="0" w:space="0" w:color="auto"/>
        <w:bottom w:val="none" w:sz="0" w:space="0" w:color="auto"/>
        <w:right w:val="none" w:sz="0" w:space="0" w:color="auto"/>
      </w:divBdr>
    </w:div>
    <w:div w:id="980160809">
      <w:bodyDiv w:val="1"/>
      <w:marLeft w:val="0"/>
      <w:marRight w:val="0"/>
      <w:marTop w:val="0"/>
      <w:marBottom w:val="0"/>
      <w:divBdr>
        <w:top w:val="none" w:sz="0" w:space="0" w:color="auto"/>
        <w:left w:val="none" w:sz="0" w:space="0" w:color="auto"/>
        <w:bottom w:val="none" w:sz="0" w:space="0" w:color="auto"/>
        <w:right w:val="none" w:sz="0" w:space="0" w:color="auto"/>
      </w:divBdr>
    </w:div>
    <w:div w:id="1012534964">
      <w:bodyDiv w:val="1"/>
      <w:marLeft w:val="0"/>
      <w:marRight w:val="0"/>
      <w:marTop w:val="0"/>
      <w:marBottom w:val="0"/>
      <w:divBdr>
        <w:top w:val="none" w:sz="0" w:space="0" w:color="auto"/>
        <w:left w:val="none" w:sz="0" w:space="0" w:color="auto"/>
        <w:bottom w:val="none" w:sz="0" w:space="0" w:color="auto"/>
        <w:right w:val="none" w:sz="0" w:space="0" w:color="auto"/>
      </w:divBdr>
    </w:div>
    <w:div w:id="1018779760">
      <w:bodyDiv w:val="1"/>
      <w:marLeft w:val="0"/>
      <w:marRight w:val="0"/>
      <w:marTop w:val="0"/>
      <w:marBottom w:val="0"/>
      <w:divBdr>
        <w:top w:val="none" w:sz="0" w:space="0" w:color="auto"/>
        <w:left w:val="none" w:sz="0" w:space="0" w:color="auto"/>
        <w:bottom w:val="none" w:sz="0" w:space="0" w:color="auto"/>
        <w:right w:val="none" w:sz="0" w:space="0" w:color="auto"/>
      </w:divBdr>
    </w:div>
    <w:div w:id="1026054739">
      <w:bodyDiv w:val="1"/>
      <w:marLeft w:val="0"/>
      <w:marRight w:val="0"/>
      <w:marTop w:val="0"/>
      <w:marBottom w:val="0"/>
      <w:divBdr>
        <w:top w:val="none" w:sz="0" w:space="0" w:color="auto"/>
        <w:left w:val="none" w:sz="0" w:space="0" w:color="auto"/>
        <w:bottom w:val="none" w:sz="0" w:space="0" w:color="auto"/>
        <w:right w:val="none" w:sz="0" w:space="0" w:color="auto"/>
      </w:divBdr>
    </w:div>
    <w:div w:id="1036740127">
      <w:bodyDiv w:val="1"/>
      <w:marLeft w:val="0"/>
      <w:marRight w:val="0"/>
      <w:marTop w:val="0"/>
      <w:marBottom w:val="0"/>
      <w:divBdr>
        <w:top w:val="none" w:sz="0" w:space="0" w:color="auto"/>
        <w:left w:val="none" w:sz="0" w:space="0" w:color="auto"/>
        <w:bottom w:val="none" w:sz="0" w:space="0" w:color="auto"/>
        <w:right w:val="none" w:sz="0" w:space="0" w:color="auto"/>
      </w:divBdr>
    </w:div>
    <w:div w:id="1039358023">
      <w:bodyDiv w:val="1"/>
      <w:marLeft w:val="0"/>
      <w:marRight w:val="0"/>
      <w:marTop w:val="0"/>
      <w:marBottom w:val="0"/>
      <w:divBdr>
        <w:top w:val="none" w:sz="0" w:space="0" w:color="auto"/>
        <w:left w:val="none" w:sz="0" w:space="0" w:color="auto"/>
        <w:bottom w:val="none" w:sz="0" w:space="0" w:color="auto"/>
        <w:right w:val="none" w:sz="0" w:space="0" w:color="auto"/>
      </w:divBdr>
    </w:div>
    <w:div w:id="1066101801">
      <w:bodyDiv w:val="1"/>
      <w:marLeft w:val="0"/>
      <w:marRight w:val="0"/>
      <w:marTop w:val="0"/>
      <w:marBottom w:val="0"/>
      <w:divBdr>
        <w:top w:val="none" w:sz="0" w:space="0" w:color="auto"/>
        <w:left w:val="none" w:sz="0" w:space="0" w:color="auto"/>
        <w:bottom w:val="none" w:sz="0" w:space="0" w:color="auto"/>
        <w:right w:val="none" w:sz="0" w:space="0" w:color="auto"/>
      </w:divBdr>
    </w:div>
    <w:div w:id="1098793001">
      <w:bodyDiv w:val="1"/>
      <w:marLeft w:val="0"/>
      <w:marRight w:val="0"/>
      <w:marTop w:val="0"/>
      <w:marBottom w:val="0"/>
      <w:divBdr>
        <w:top w:val="none" w:sz="0" w:space="0" w:color="auto"/>
        <w:left w:val="none" w:sz="0" w:space="0" w:color="auto"/>
        <w:bottom w:val="none" w:sz="0" w:space="0" w:color="auto"/>
        <w:right w:val="none" w:sz="0" w:space="0" w:color="auto"/>
      </w:divBdr>
    </w:div>
    <w:div w:id="1140268860">
      <w:bodyDiv w:val="1"/>
      <w:marLeft w:val="0"/>
      <w:marRight w:val="0"/>
      <w:marTop w:val="0"/>
      <w:marBottom w:val="0"/>
      <w:divBdr>
        <w:top w:val="none" w:sz="0" w:space="0" w:color="auto"/>
        <w:left w:val="none" w:sz="0" w:space="0" w:color="auto"/>
        <w:bottom w:val="none" w:sz="0" w:space="0" w:color="auto"/>
        <w:right w:val="none" w:sz="0" w:space="0" w:color="auto"/>
      </w:divBdr>
    </w:div>
    <w:div w:id="1140608666">
      <w:bodyDiv w:val="1"/>
      <w:marLeft w:val="0"/>
      <w:marRight w:val="0"/>
      <w:marTop w:val="0"/>
      <w:marBottom w:val="0"/>
      <w:divBdr>
        <w:top w:val="none" w:sz="0" w:space="0" w:color="auto"/>
        <w:left w:val="none" w:sz="0" w:space="0" w:color="auto"/>
        <w:bottom w:val="none" w:sz="0" w:space="0" w:color="auto"/>
        <w:right w:val="none" w:sz="0" w:space="0" w:color="auto"/>
      </w:divBdr>
    </w:div>
    <w:div w:id="1150057258">
      <w:bodyDiv w:val="1"/>
      <w:marLeft w:val="0"/>
      <w:marRight w:val="0"/>
      <w:marTop w:val="0"/>
      <w:marBottom w:val="0"/>
      <w:divBdr>
        <w:top w:val="none" w:sz="0" w:space="0" w:color="auto"/>
        <w:left w:val="none" w:sz="0" w:space="0" w:color="auto"/>
        <w:bottom w:val="none" w:sz="0" w:space="0" w:color="auto"/>
        <w:right w:val="none" w:sz="0" w:space="0" w:color="auto"/>
      </w:divBdr>
    </w:div>
    <w:div w:id="1220167708">
      <w:bodyDiv w:val="1"/>
      <w:marLeft w:val="0"/>
      <w:marRight w:val="0"/>
      <w:marTop w:val="0"/>
      <w:marBottom w:val="0"/>
      <w:divBdr>
        <w:top w:val="none" w:sz="0" w:space="0" w:color="auto"/>
        <w:left w:val="none" w:sz="0" w:space="0" w:color="auto"/>
        <w:bottom w:val="none" w:sz="0" w:space="0" w:color="auto"/>
        <w:right w:val="none" w:sz="0" w:space="0" w:color="auto"/>
      </w:divBdr>
    </w:div>
    <w:div w:id="1221332215">
      <w:bodyDiv w:val="1"/>
      <w:marLeft w:val="0"/>
      <w:marRight w:val="0"/>
      <w:marTop w:val="0"/>
      <w:marBottom w:val="0"/>
      <w:divBdr>
        <w:top w:val="none" w:sz="0" w:space="0" w:color="auto"/>
        <w:left w:val="none" w:sz="0" w:space="0" w:color="auto"/>
        <w:bottom w:val="none" w:sz="0" w:space="0" w:color="auto"/>
        <w:right w:val="none" w:sz="0" w:space="0" w:color="auto"/>
      </w:divBdr>
    </w:div>
    <w:div w:id="1245338294">
      <w:bodyDiv w:val="1"/>
      <w:marLeft w:val="0"/>
      <w:marRight w:val="0"/>
      <w:marTop w:val="0"/>
      <w:marBottom w:val="0"/>
      <w:divBdr>
        <w:top w:val="none" w:sz="0" w:space="0" w:color="auto"/>
        <w:left w:val="none" w:sz="0" w:space="0" w:color="auto"/>
        <w:bottom w:val="none" w:sz="0" w:space="0" w:color="auto"/>
        <w:right w:val="none" w:sz="0" w:space="0" w:color="auto"/>
      </w:divBdr>
    </w:div>
    <w:div w:id="1268006609">
      <w:bodyDiv w:val="1"/>
      <w:marLeft w:val="0"/>
      <w:marRight w:val="0"/>
      <w:marTop w:val="0"/>
      <w:marBottom w:val="0"/>
      <w:divBdr>
        <w:top w:val="none" w:sz="0" w:space="0" w:color="auto"/>
        <w:left w:val="none" w:sz="0" w:space="0" w:color="auto"/>
        <w:bottom w:val="none" w:sz="0" w:space="0" w:color="auto"/>
        <w:right w:val="none" w:sz="0" w:space="0" w:color="auto"/>
      </w:divBdr>
    </w:div>
    <w:div w:id="1310750121">
      <w:bodyDiv w:val="1"/>
      <w:marLeft w:val="0"/>
      <w:marRight w:val="0"/>
      <w:marTop w:val="0"/>
      <w:marBottom w:val="0"/>
      <w:divBdr>
        <w:top w:val="none" w:sz="0" w:space="0" w:color="auto"/>
        <w:left w:val="none" w:sz="0" w:space="0" w:color="auto"/>
        <w:bottom w:val="none" w:sz="0" w:space="0" w:color="auto"/>
        <w:right w:val="none" w:sz="0" w:space="0" w:color="auto"/>
      </w:divBdr>
    </w:div>
    <w:div w:id="1315918082">
      <w:bodyDiv w:val="1"/>
      <w:marLeft w:val="0"/>
      <w:marRight w:val="0"/>
      <w:marTop w:val="0"/>
      <w:marBottom w:val="0"/>
      <w:divBdr>
        <w:top w:val="none" w:sz="0" w:space="0" w:color="auto"/>
        <w:left w:val="none" w:sz="0" w:space="0" w:color="auto"/>
        <w:bottom w:val="none" w:sz="0" w:space="0" w:color="auto"/>
        <w:right w:val="none" w:sz="0" w:space="0" w:color="auto"/>
      </w:divBdr>
    </w:div>
    <w:div w:id="1330214861">
      <w:bodyDiv w:val="1"/>
      <w:marLeft w:val="0"/>
      <w:marRight w:val="0"/>
      <w:marTop w:val="0"/>
      <w:marBottom w:val="0"/>
      <w:divBdr>
        <w:top w:val="none" w:sz="0" w:space="0" w:color="auto"/>
        <w:left w:val="none" w:sz="0" w:space="0" w:color="auto"/>
        <w:bottom w:val="none" w:sz="0" w:space="0" w:color="auto"/>
        <w:right w:val="none" w:sz="0" w:space="0" w:color="auto"/>
      </w:divBdr>
    </w:div>
    <w:div w:id="1354114529">
      <w:bodyDiv w:val="1"/>
      <w:marLeft w:val="0"/>
      <w:marRight w:val="0"/>
      <w:marTop w:val="0"/>
      <w:marBottom w:val="0"/>
      <w:divBdr>
        <w:top w:val="none" w:sz="0" w:space="0" w:color="auto"/>
        <w:left w:val="none" w:sz="0" w:space="0" w:color="auto"/>
        <w:bottom w:val="none" w:sz="0" w:space="0" w:color="auto"/>
        <w:right w:val="none" w:sz="0" w:space="0" w:color="auto"/>
      </w:divBdr>
    </w:div>
    <w:div w:id="1384669696">
      <w:bodyDiv w:val="1"/>
      <w:marLeft w:val="0"/>
      <w:marRight w:val="0"/>
      <w:marTop w:val="0"/>
      <w:marBottom w:val="0"/>
      <w:divBdr>
        <w:top w:val="none" w:sz="0" w:space="0" w:color="auto"/>
        <w:left w:val="none" w:sz="0" w:space="0" w:color="auto"/>
        <w:bottom w:val="none" w:sz="0" w:space="0" w:color="auto"/>
        <w:right w:val="none" w:sz="0" w:space="0" w:color="auto"/>
      </w:divBdr>
    </w:div>
    <w:div w:id="1399016331">
      <w:bodyDiv w:val="1"/>
      <w:marLeft w:val="0"/>
      <w:marRight w:val="0"/>
      <w:marTop w:val="0"/>
      <w:marBottom w:val="0"/>
      <w:divBdr>
        <w:top w:val="none" w:sz="0" w:space="0" w:color="auto"/>
        <w:left w:val="none" w:sz="0" w:space="0" w:color="auto"/>
        <w:bottom w:val="none" w:sz="0" w:space="0" w:color="auto"/>
        <w:right w:val="none" w:sz="0" w:space="0" w:color="auto"/>
      </w:divBdr>
    </w:div>
    <w:div w:id="1416628262">
      <w:bodyDiv w:val="1"/>
      <w:marLeft w:val="0"/>
      <w:marRight w:val="0"/>
      <w:marTop w:val="0"/>
      <w:marBottom w:val="0"/>
      <w:divBdr>
        <w:top w:val="none" w:sz="0" w:space="0" w:color="auto"/>
        <w:left w:val="none" w:sz="0" w:space="0" w:color="auto"/>
        <w:bottom w:val="none" w:sz="0" w:space="0" w:color="auto"/>
        <w:right w:val="none" w:sz="0" w:space="0" w:color="auto"/>
      </w:divBdr>
    </w:div>
    <w:div w:id="1430352023">
      <w:bodyDiv w:val="1"/>
      <w:marLeft w:val="0"/>
      <w:marRight w:val="0"/>
      <w:marTop w:val="0"/>
      <w:marBottom w:val="0"/>
      <w:divBdr>
        <w:top w:val="none" w:sz="0" w:space="0" w:color="auto"/>
        <w:left w:val="none" w:sz="0" w:space="0" w:color="auto"/>
        <w:bottom w:val="none" w:sz="0" w:space="0" w:color="auto"/>
        <w:right w:val="none" w:sz="0" w:space="0" w:color="auto"/>
      </w:divBdr>
    </w:div>
    <w:div w:id="1430657574">
      <w:bodyDiv w:val="1"/>
      <w:marLeft w:val="0"/>
      <w:marRight w:val="0"/>
      <w:marTop w:val="0"/>
      <w:marBottom w:val="0"/>
      <w:divBdr>
        <w:top w:val="none" w:sz="0" w:space="0" w:color="auto"/>
        <w:left w:val="none" w:sz="0" w:space="0" w:color="auto"/>
        <w:bottom w:val="none" w:sz="0" w:space="0" w:color="auto"/>
        <w:right w:val="none" w:sz="0" w:space="0" w:color="auto"/>
      </w:divBdr>
    </w:div>
    <w:div w:id="1437405686">
      <w:bodyDiv w:val="1"/>
      <w:marLeft w:val="0"/>
      <w:marRight w:val="0"/>
      <w:marTop w:val="0"/>
      <w:marBottom w:val="0"/>
      <w:divBdr>
        <w:top w:val="none" w:sz="0" w:space="0" w:color="auto"/>
        <w:left w:val="none" w:sz="0" w:space="0" w:color="auto"/>
        <w:bottom w:val="none" w:sz="0" w:space="0" w:color="auto"/>
        <w:right w:val="none" w:sz="0" w:space="0" w:color="auto"/>
      </w:divBdr>
    </w:div>
    <w:div w:id="1529559352">
      <w:bodyDiv w:val="1"/>
      <w:marLeft w:val="0"/>
      <w:marRight w:val="0"/>
      <w:marTop w:val="0"/>
      <w:marBottom w:val="0"/>
      <w:divBdr>
        <w:top w:val="none" w:sz="0" w:space="0" w:color="auto"/>
        <w:left w:val="none" w:sz="0" w:space="0" w:color="auto"/>
        <w:bottom w:val="none" w:sz="0" w:space="0" w:color="auto"/>
        <w:right w:val="none" w:sz="0" w:space="0" w:color="auto"/>
      </w:divBdr>
    </w:div>
    <w:div w:id="1560674533">
      <w:bodyDiv w:val="1"/>
      <w:marLeft w:val="0"/>
      <w:marRight w:val="0"/>
      <w:marTop w:val="0"/>
      <w:marBottom w:val="0"/>
      <w:divBdr>
        <w:top w:val="none" w:sz="0" w:space="0" w:color="auto"/>
        <w:left w:val="none" w:sz="0" w:space="0" w:color="auto"/>
        <w:bottom w:val="none" w:sz="0" w:space="0" w:color="auto"/>
        <w:right w:val="none" w:sz="0" w:space="0" w:color="auto"/>
      </w:divBdr>
    </w:div>
    <w:div w:id="1563951500">
      <w:bodyDiv w:val="1"/>
      <w:marLeft w:val="0"/>
      <w:marRight w:val="0"/>
      <w:marTop w:val="0"/>
      <w:marBottom w:val="0"/>
      <w:divBdr>
        <w:top w:val="none" w:sz="0" w:space="0" w:color="auto"/>
        <w:left w:val="none" w:sz="0" w:space="0" w:color="auto"/>
        <w:bottom w:val="none" w:sz="0" w:space="0" w:color="auto"/>
        <w:right w:val="none" w:sz="0" w:space="0" w:color="auto"/>
      </w:divBdr>
    </w:div>
    <w:div w:id="1578711330">
      <w:bodyDiv w:val="1"/>
      <w:marLeft w:val="0"/>
      <w:marRight w:val="0"/>
      <w:marTop w:val="0"/>
      <w:marBottom w:val="0"/>
      <w:divBdr>
        <w:top w:val="none" w:sz="0" w:space="0" w:color="auto"/>
        <w:left w:val="none" w:sz="0" w:space="0" w:color="auto"/>
        <w:bottom w:val="none" w:sz="0" w:space="0" w:color="auto"/>
        <w:right w:val="none" w:sz="0" w:space="0" w:color="auto"/>
      </w:divBdr>
    </w:div>
    <w:div w:id="1643726497">
      <w:bodyDiv w:val="1"/>
      <w:marLeft w:val="0"/>
      <w:marRight w:val="0"/>
      <w:marTop w:val="0"/>
      <w:marBottom w:val="0"/>
      <w:divBdr>
        <w:top w:val="none" w:sz="0" w:space="0" w:color="auto"/>
        <w:left w:val="none" w:sz="0" w:space="0" w:color="auto"/>
        <w:bottom w:val="none" w:sz="0" w:space="0" w:color="auto"/>
        <w:right w:val="none" w:sz="0" w:space="0" w:color="auto"/>
      </w:divBdr>
    </w:div>
    <w:div w:id="1652441420">
      <w:bodyDiv w:val="1"/>
      <w:marLeft w:val="0"/>
      <w:marRight w:val="0"/>
      <w:marTop w:val="0"/>
      <w:marBottom w:val="0"/>
      <w:divBdr>
        <w:top w:val="none" w:sz="0" w:space="0" w:color="auto"/>
        <w:left w:val="none" w:sz="0" w:space="0" w:color="auto"/>
        <w:bottom w:val="none" w:sz="0" w:space="0" w:color="auto"/>
        <w:right w:val="none" w:sz="0" w:space="0" w:color="auto"/>
      </w:divBdr>
    </w:div>
    <w:div w:id="1655185123">
      <w:bodyDiv w:val="1"/>
      <w:marLeft w:val="0"/>
      <w:marRight w:val="0"/>
      <w:marTop w:val="0"/>
      <w:marBottom w:val="0"/>
      <w:divBdr>
        <w:top w:val="none" w:sz="0" w:space="0" w:color="auto"/>
        <w:left w:val="none" w:sz="0" w:space="0" w:color="auto"/>
        <w:bottom w:val="none" w:sz="0" w:space="0" w:color="auto"/>
        <w:right w:val="none" w:sz="0" w:space="0" w:color="auto"/>
      </w:divBdr>
    </w:div>
    <w:div w:id="1675450358">
      <w:bodyDiv w:val="1"/>
      <w:marLeft w:val="0"/>
      <w:marRight w:val="0"/>
      <w:marTop w:val="0"/>
      <w:marBottom w:val="0"/>
      <w:divBdr>
        <w:top w:val="none" w:sz="0" w:space="0" w:color="auto"/>
        <w:left w:val="none" w:sz="0" w:space="0" w:color="auto"/>
        <w:bottom w:val="none" w:sz="0" w:space="0" w:color="auto"/>
        <w:right w:val="none" w:sz="0" w:space="0" w:color="auto"/>
      </w:divBdr>
    </w:div>
    <w:div w:id="1712150328">
      <w:marLeft w:val="0"/>
      <w:marRight w:val="0"/>
      <w:marTop w:val="0"/>
      <w:marBottom w:val="0"/>
      <w:divBdr>
        <w:top w:val="none" w:sz="0" w:space="0" w:color="auto"/>
        <w:left w:val="none" w:sz="0" w:space="0" w:color="auto"/>
        <w:bottom w:val="none" w:sz="0" w:space="0" w:color="auto"/>
        <w:right w:val="none" w:sz="0" w:space="0" w:color="auto"/>
      </w:divBdr>
    </w:div>
    <w:div w:id="1712150329">
      <w:marLeft w:val="0"/>
      <w:marRight w:val="0"/>
      <w:marTop w:val="0"/>
      <w:marBottom w:val="0"/>
      <w:divBdr>
        <w:top w:val="none" w:sz="0" w:space="0" w:color="auto"/>
        <w:left w:val="none" w:sz="0" w:space="0" w:color="auto"/>
        <w:bottom w:val="none" w:sz="0" w:space="0" w:color="auto"/>
        <w:right w:val="none" w:sz="0" w:space="0" w:color="auto"/>
      </w:divBdr>
    </w:div>
    <w:div w:id="1712150330">
      <w:marLeft w:val="0"/>
      <w:marRight w:val="0"/>
      <w:marTop w:val="0"/>
      <w:marBottom w:val="0"/>
      <w:divBdr>
        <w:top w:val="none" w:sz="0" w:space="0" w:color="auto"/>
        <w:left w:val="none" w:sz="0" w:space="0" w:color="auto"/>
        <w:bottom w:val="none" w:sz="0" w:space="0" w:color="auto"/>
        <w:right w:val="none" w:sz="0" w:space="0" w:color="auto"/>
      </w:divBdr>
    </w:div>
    <w:div w:id="1712150331">
      <w:marLeft w:val="0"/>
      <w:marRight w:val="0"/>
      <w:marTop w:val="0"/>
      <w:marBottom w:val="0"/>
      <w:divBdr>
        <w:top w:val="none" w:sz="0" w:space="0" w:color="auto"/>
        <w:left w:val="none" w:sz="0" w:space="0" w:color="auto"/>
        <w:bottom w:val="none" w:sz="0" w:space="0" w:color="auto"/>
        <w:right w:val="none" w:sz="0" w:space="0" w:color="auto"/>
      </w:divBdr>
    </w:div>
    <w:div w:id="1712150332">
      <w:marLeft w:val="0"/>
      <w:marRight w:val="0"/>
      <w:marTop w:val="0"/>
      <w:marBottom w:val="0"/>
      <w:divBdr>
        <w:top w:val="none" w:sz="0" w:space="0" w:color="auto"/>
        <w:left w:val="none" w:sz="0" w:space="0" w:color="auto"/>
        <w:bottom w:val="none" w:sz="0" w:space="0" w:color="auto"/>
        <w:right w:val="none" w:sz="0" w:space="0" w:color="auto"/>
      </w:divBdr>
    </w:div>
    <w:div w:id="1712150333">
      <w:marLeft w:val="0"/>
      <w:marRight w:val="0"/>
      <w:marTop w:val="0"/>
      <w:marBottom w:val="0"/>
      <w:divBdr>
        <w:top w:val="none" w:sz="0" w:space="0" w:color="auto"/>
        <w:left w:val="none" w:sz="0" w:space="0" w:color="auto"/>
        <w:bottom w:val="none" w:sz="0" w:space="0" w:color="auto"/>
        <w:right w:val="none" w:sz="0" w:space="0" w:color="auto"/>
      </w:divBdr>
    </w:div>
    <w:div w:id="1712150334">
      <w:marLeft w:val="0"/>
      <w:marRight w:val="0"/>
      <w:marTop w:val="0"/>
      <w:marBottom w:val="0"/>
      <w:divBdr>
        <w:top w:val="none" w:sz="0" w:space="0" w:color="auto"/>
        <w:left w:val="none" w:sz="0" w:space="0" w:color="auto"/>
        <w:bottom w:val="none" w:sz="0" w:space="0" w:color="auto"/>
        <w:right w:val="none" w:sz="0" w:space="0" w:color="auto"/>
      </w:divBdr>
    </w:div>
    <w:div w:id="1712150335">
      <w:marLeft w:val="0"/>
      <w:marRight w:val="0"/>
      <w:marTop w:val="0"/>
      <w:marBottom w:val="0"/>
      <w:divBdr>
        <w:top w:val="none" w:sz="0" w:space="0" w:color="auto"/>
        <w:left w:val="none" w:sz="0" w:space="0" w:color="auto"/>
        <w:bottom w:val="none" w:sz="0" w:space="0" w:color="auto"/>
        <w:right w:val="none" w:sz="0" w:space="0" w:color="auto"/>
      </w:divBdr>
    </w:div>
    <w:div w:id="1712150336">
      <w:marLeft w:val="0"/>
      <w:marRight w:val="0"/>
      <w:marTop w:val="0"/>
      <w:marBottom w:val="0"/>
      <w:divBdr>
        <w:top w:val="none" w:sz="0" w:space="0" w:color="auto"/>
        <w:left w:val="none" w:sz="0" w:space="0" w:color="auto"/>
        <w:bottom w:val="none" w:sz="0" w:space="0" w:color="auto"/>
        <w:right w:val="none" w:sz="0" w:space="0" w:color="auto"/>
      </w:divBdr>
    </w:div>
    <w:div w:id="1712150337">
      <w:marLeft w:val="0"/>
      <w:marRight w:val="0"/>
      <w:marTop w:val="0"/>
      <w:marBottom w:val="0"/>
      <w:divBdr>
        <w:top w:val="none" w:sz="0" w:space="0" w:color="auto"/>
        <w:left w:val="none" w:sz="0" w:space="0" w:color="auto"/>
        <w:bottom w:val="none" w:sz="0" w:space="0" w:color="auto"/>
        <w:right w:val="none" w:sz="0" w:space="0" w:color="auto"/>
      </w:divBdr>
    </w:div>
    <w:div w:id="1712150338">
      <w:marLeft w:val="0"/>
      <w:marRight w:val="0"/>
      <w:marTop w:val="0"/>
      <w:marBottom w:val="0"/>
      <w:divBdr>
        <w:top w:val="none" w:sz="0" w:space="0" w:color="auto"/>
        <w:left w:val="none" w:sz="0" w:space="0" w:color="auto"/>
        <w:bottom w:val="none" w:sz="0" w:space="0" w:color="auto"/>
        <w:right w:val="none" w:sz="0" w:space="0" w:color="auto"/>
      </w:divBdr>
    </w:div>
    <w:div w:id="1712150339">
      <w:marLeft w:val="0"/>
      <w:marRight w:val="0"/>
      <w:marTop w:val="0"/>
      <w:marBottom w:val="0"/>
      <w:divBdr>
        <w:top w:val="none" w:sz="0" w:space="0" w:color="auto"/>
        <w:left w:val="none" w:sz="0" w:space="0" w:color="auto"/>
        <w:bottom w:val="none" w:sz="0" w:space="0" w:color="auto"/>
        <w:right w:val="none" w:sz="0" w:space="0" w:color="auto"/>
      </w:divBdr>
    </w:div>
    <w:div w:id="1712150340">
      <w:marLeft w:val="0"/>
      <w:marRight w:val="0"/>
      <w:marTop w:val="0"/>
      <w:marBottom w:val="0"/>
      <w:divBdr>
        <w:top w:val="none" w:sz="0" w:space="0" w:color="auto"/>
        <w:left w:val="none" w:sz="0" w:space="0" w:color="auto"/>
        <w:bottom w:val="none" w:sz="0" w:space="0" w:color="auto"/>
        <w:right w:val="none" w:sz="0" w:space="0" w:color="auto"/>
      </w:divBdr>
    </w:div>
    <w:div w:id="1712150341">
      <w:marLeft w:val="0"/>
      <w:marRight w:val="0"/>
      <w:marTop w:val="0"/>
      <w:marBottom w:val="0"/>
      <w:divBdr>
        <w:top w:val="none" w:sz="0" w:space="0" w:color="auto"/>
        <w:left w:val="none" w:sz="0" w:space="0" w:color="auto"/>
        <w:bottom w:val="none" w:sz="0" w:space="0" w:color="auto"/>
        <w:right w:val="none" w:sz="0" w:space="0" w:color="auto"/>
      </w:divBdr>
    </w:div>
    <w:div w:id="1712150342">
      <w:marLeft w:val="0"/>
      <w:marRight w:val="0"/>
      <w:marTop w:val="0"/>
      <w:marBottom w:val="0"/>
      <w:divBdr>
        <w:top w:val="none" w:sz="0" w:space="0" w:color="auto"/>
        <w:left w:val="none" w:sz="0" w:space="0" w:color="auto"/>
        <w:bottom w:val="none" w:sz="0" w:space="0" w:color="auto"/>
        <w:right w:val="none" w:sz="0" w:space="0" w:color="auto"/>
      </w:divBdr>
    </w:div>
    <w:div w:id="1712150343">
      <w:marLeft w:val="0"/>
      <w:marRight w:val="0"/>
      <w:marTop w:val="0"/>
      <w:marBottom w:val="0"/>
      <w:divBdr>
        <w:top w:val="none" w:sz="0" w:space="0" w:color="auto"/>
        <w:left w:val="none" w:sz="0" w:space="0" w:color="auto"/>
        <w:bottom w:val="none" w:sz="0" w:space="0" w:color="auto"/>
        <w:right w:val="none" w:sz="0" w:space="0" w:color="auto"/>
      </w:divBdr>
    </w:div>
    <w:div w:id="1712150344">
      <w:marLeft w:val="0"/>
      <w:marRight w:val="0"/>
      <w:marTop w:val="0"/>
      <w:marBottom w:val="0"/>
      <w:divBdr>
        <w:top w:val="none" w:sz="0" w:space="0" w:color="auto"/>
        <w:left w:val="none" w:sz="0" w:space="0" w:color="auto"/>
        <w:bottom w:val="none" w:sz="0" w:space="0" w:color="auto"/>
        <w:right w:val="none" w:sz="0" w:space="0" w:color="auto"/>
      </w:divBdr>
    </w:div>
    <w:div w:id="1712150345">
      <w:marLeft w:val="0"/>
      <w:marRight w:val="0"/>
      <w:marTop w:val="0"/>
      <w:marBottom w:val="0"/>
      <w:divBdr>
        <w:top w:val="none" w:sz="0" w:space="0" w:color="auto"/>
        <w:left w:val="none" w:sz="0" w:space="0" w:color="auto"/>
        <w:bottom w:val="none" w:sz="0" w:space="0" w:color="auto"/>
        <w:right w:val="none" w:sz="0" w:space="0" w:color="auto"/>
      </w:divBdr>
    </w:div>
    <w:div w:id="1712150346">
      <w:marLeft w:val="0"/>
      <w:marRight w:val="0"/>
      <w:marTop w:val="0"/>
      <w:marBottom w:val="0"/>
      <w:divBdr>
        <w:top w:val="none" w:sz="0" w:space="0" w:color="auto"/>
        <w:left w:val="none" w:sz="0" w:space="0" w:color="auto"/>
        <w:bottom w:val="none" w:sz="0" w:space="0" w:color="auto"/>
        <w:right w:val="none" w:sz="0" w:space="0" w:color="auto"/>
      </w:divBdr>
    </w:div>
    <w:div w:id="1712150347">
      <w:marLeft w:val="0"/>
      <w:marRight w:val="0"/>
      <w:marTop w:val="0"/>
      <w:marBottom w:val="0"/>
      <w:divBdr>
        <w:top w:val="none" w:sz="0" w:space="0" w:color="auto"/>
        <w:left w:val="none" w:sz="0" w:space="0" w:color="auto"/>
        <w:bottom w:val="none" w:sz="0" w:space="0" w:color="auto"/>
        <w:right w:val="none" w:sz="0" w:space="0" w:color="auto"/>
      </w:divBdr>
    </w:div>
    <w:div w:id="1712150348">
      <w:marLeft w:val="0"/>
      <w:marRight w:val="0"/>
      <w:marTop w:val="0"/>
      <w:marBottom w:val="0"/>
      <w:divBdr>
        <w:top w:val="none" w:sz="0" w:space="0" w:color="auto"/>
        <w:left w:val="none" w:sz="0" w:space="0" w:color="auto"/>
        <w:bottom w:val="none" w:sz="0" w:space="0" w:color="auto"/>
        <w:right w:val="none" w:sz="0" w:space="0" w:color="auto"/>
      </w:divBdr>
    </w:div>
    <w:div w:id="1712150349">
      <w:marLeft w:val="0"/>
      <w:marRight w:val="0"/>
      <w:marTop w:val="0"/>
      <w:marBottom w:val="0"/>
      <w:divBdr>
        <w:top w:val="none" w:sz="0" w:space="0" w:color="auto"/>
        <w:left w:val="none" w:sz="0" w:space="0" w:color="auto"/>
        <w:bottom w:val="none" w:sz="0" w:space="0" w:color="auto"/>
        <w:right w:val="none" w:sz="0" w:space="0" w:color="auto"/>
      </w:divBdr>
    </w:div>
    <w:div w:id="1712150350">
      <w:marLeft w:val="0"/>
      <w:marRight w:val="0"/>
      <w:marTop w:val="0"/>
      <w:marBottom w:val="0"/>
      <w:divBdr>
        <w:top w:val="none" w:sz="0" w:space="0" w:color="auto"/>
        <w:left w:val="none" w:sz="0" w:space="0" w:color="auto"/>
        <w:bottom w:val="none" w:sz="0" w:space="0" w:color="auto"/>
        <w:right w:val="none" w:sz="0" w:space="0" w:color="auto"/>
      </w:divBdr>
    </w:div>
    <w:div w:id="1712150351">
      <w:marLeft w:val="0"/>
      <w:marRight w:val="0"/>
      <w:marTop w:val="0"/>
      <w:marBottom w:val="0"/>
      <w:divBdr>
        <w:top w:val="none" w:sz="0" w:space="0" w:color="auto"/>
        <w:left w:val="none" w:sz="0" w:space="0" w:color="auto"/>
        <w:bottom w:val="none" w:sz="0" w:space="0" w:color="auto"/>
        <w:right w:val="none" w:sz="0" w:space="0" w:color="auto"/>
      </w:divBdr>
    </w:div>
    <w:div w:id="1712150352">
      <w:marLeft w:val="0"/>
      <w:marRight w:val="0"/>
      <w:marTop w:val="0"/>
      <w:marBottom w:val="0"/>
      <w:divBdr>
        <w:top w:val="none" w:sz="0" w:space="0" w:color="auto"/>
        <w:left w:val="none" w:sz="0" w:space="0" w:color="auto"/>
        <w:bottom w:val="none" w:sz="0" w:space="0" w:color="auto"/>
        <w:right w:val="none" w:sz="0" w:space="0" w:color="auto"/>
      </w:divBdr>
    </w:div>
    <w:div w:id="1712150353">
      <w:marLeft w:val="0"/>
      <w:marRight w:val="0"/>
      <w:marTop w:val="0"/>
      <w:marBottom w:val="0"/>
      <w:divBdr>
        <w:top w:val="none" w:sz="0" w:space="0" w:color="auto"/>
        <w:left w:val="none" w:sz="0" w:space="0" w:color="auto"/>
        <w:bottom w:val="none" w:sz="0" w:space="0" w:color="auto"/>
        <w:right w:val="none" w:sz="0" w:space="0" w:color="auto"/>
      </w:divBdr>
    </w:div>
    <w:div w:id="1712150354">
      <w:marLeft w:val="0"/>
      <w:marRight w:val="0"/>
      <w:marTop w:val="0"/>
      <w:marBottom w:val="0"/>
      <w:divBdr>
        <w:top w:val="none" w:sz="0" w:space="0" w:color="auto"/>
        <w:left w:val="none" w:sz="0" w:space="0" w:color="auto"/>
        <w:bottom w:val="none" w:sz="0" w:space="0" w:color="auto"/>
        <w:right w:val="none" w:sz="0" w:space="0" w:color="auto"/>
      </w:divBdr>
    </w:div>
    <w:div w:id="1712150355">
      <w:marLeft w:val="0"/>
      <w:marRight w:val="0"/>
      <w:marTop w:val="0"/>
      <w:marBottom w:val="0"/>
      <w:divBdr>
        <w:top w:val="none" w:sz="0" w:space="0" w:color="auto"/>
        <w:left w:val="none" w:sz="0" w:space="0" w:color="auto"/>
        <w:bottom w:val="none" w:sz="0" w:space="0" w:color="auto"/>
        <w:right w:val="none" w:sz="0" w:space="0" w:color="auto"/>
      </w:divBdr>
    </w:div>
    <w:div w:id="1712150356">
      <w:marLeft w:val="0"/>
      <w:marRight w:val="0"/>
      <w:marTop w:val="0"/>
      <w:marBottom w:val="0"/>
      <w:divBdr>
        <w:top w:val="none" w:sz="0" w:space="0" w:color="auto"/>
        <w:left w:val="none" w:sz="0" w:space="0" w:color="auto"/>
        <w:bottom w:val="none" w:sz="0" w:space="0" w:color="auto"/>
        <w:right w:val="none" w:sz="0" w:space="0" w:color="auto"/>
      </w:divBdr>
    </w:div>
    <w:div w:id="1712150357">
      <w:marLeft w:val="0"/>
      <w:marRight w:val="0"/>
      <w:marTop w:val="0"/>
      <w:marBottom w:val="0"/>
      <w:divBdr>
        <w:top w:val="none" w:sz="0" w:space="0" w:color="auto"/>
        <w:left w:val="none" w:sz="0" w:space="0" w:color="auto"/>
        <w:bottom w:val="none" w:sz="0" w:space="0" w:color="auto"/>
        <w:right w:val="none" w:sz="0" w:space="0" w:color="auto"/>
      </w:divBdr>
    </w:div>
    <w:div w:id="1712150358">
      <w:marLeft w:val="0"/>
      <w:marRight w:val="0"/>
      <w:marTop w:val="0"/>
      <w:marBottom w:val="0"/>
      <w:divBdr>
        <w:top w:val="none" w:sz="0" w:space="0" w:color="auto"/>
        <w:left w:val="none" w:sz="0" w:space="0" w:color="auto"/>
        <w:bottom w:val="none" w:sz="0" w:space="0" w:color="auto"/>
        <w:right w:val="none" w:sz="0" w:space="0" w:color="auto"/>
      </w:divBdr>
    </w:div>
    <w:div w:id="1712150359">
      <w:marLeft w:val="0"/>
      <w:marRight w:val="0"/>
      <w:marTop w:val="0"/>
      <w:marBottom w:val="0"/>
      <w:divBdr>
        <w:top w:val="none" w:sz="0" w:space="0" w:color="auto"/>
        <w:left w:val="none" w:sz="0" w:space="0" w:color="auto"/>
        <w:bottom w:val="none" w:sz="0" w:space="0" w:color="auto"/>
        <w:right w:val="none" w:sz="0" w:space="0" w:color="auto"/>
      </w:divBdr>
    </w:div>
    <w:div w:id="1712150360">
      <w:marLeft w:val="0"/>
      <w:marRight w:val="0"/>
      <w:marTop w:val="0"/>
      <w:marBottom w:val="0"/>
      <w:divBdr>
        <w:top w:val="none" w:sz="0" w:space="0" w:color="auto"/>
        <w:left w:val="none" w:sz="0" w:space="0" w:color="auto"/>
        <w:bottom w:val="none" w:sz="0" w:space="0" w:color="auto"/>
        <w:right w:val="none" w:sz="0" w:space="0" w:color="auto"/>
      </w:divBdr>
    </w:div>
    <w:div w:id="1712150361">
      <w:marLeft w:val="0"/>
      <w:marRight w:val="0"/>
      <w:marTop w:val="0"/>
      <w:marBottom w:val="0"/>
      <w:divBdr>
        <w:top w:val="none" w:sz="0" w:space="0" w:color="auto"/>
        <w:left w:val="none" w:sz="0" w:space="0" w:color="auto"/>
        <w:bottom w:val="none" w:sz="0" w:space="0" w:color="auto"/>
        <w:right w:val="none" w:sz="0" w:space="0" w:color="auto"/>
      </w:divBdr>
    </w:div>
    <w:div w:id="1712150362">
      <w:marLeft w:val="0"/>
      <w:marRight w:val="0"/>
      <w:marTop w:val="0"/>
      <w:marBottom w:val="0"/>
      <w:divBdr>
        <w:top w:val="none" w:sz="0" w:space="0" w:color="auto"/>
        <w:left w:val="none" w:sz="0" w:space="0" w:color="auto"/>
        <w:bottom w:val="none" w:sz="0" w:space="0" w:color="auto"/>
        <w:right w:val="none" w:sz="0" w:space="0" w:color="auto"/>
      </w:divBdr>
    </w:div>
    <w:div w:id="1712150363">
      <w:marLeft w:val="0"/>
      <w:marRight w:val="0"/>
      <w:marTop w:val="0"/>
      <w:marBottom w:val="0"/>
      <w:divBdr>
        <w:top w:val="none" w:sz="0" w:space="0" w:color="auto"/>
        <w:left w:val="none" w:sz="0" w:space="0" w:color="auto"/>
        <w:bottom w:val="none" w:sz="0" w:space="0" w:color="auto"/>
        <w:right w:val="none" w:sz="0" w:space="0" w:color="auto"/>
      </w:divBdr>
    </w:div>
    <w:div w:id="1712150364">
      <w:marLeft w:val="0"/>
      <w:marRight w:val="0"/>
      <w:marTop w:val="0"/>
      <w:marBottom w:val="0"/>
      <w:divBdr>
        <w:top w:val="none" w:sz="0" w:space="0" w:color="auto"/>
        <w:left w:val="none" w:sz="0" w:space="0" w:color="auto"/>
        <w:bottom w:val="none" w:sz="0" w:space="0" w:color="auto"/>
        <w:right w:val="none" w:sz="0" w:space="0" w:color="auto"/>
      </w:divBdr>
    </w:div>
    <w:div w:id="1712150365">
      <w:marLeft w:val="0"/>
      <w:marRight w:val="0"/>
      <w:marTop w:val="0"/>
      <w:marBottom w:val="0"/>
      <w:divBdr>
        <w:top w:val="none" w:sz="0" w:space="0" w:color="auto"/>
        <w:left w:val="none" w:sz="0" w:space="0" w:color="auto"/>
        <w:bottom w:val="none" w:sz="0" w:space="0" w:color="auto"/>
        <w:right w:val="none" w:sz="0" w:space="0" w:color="auto"/>
      </w:divBdr>
    </w:div>
    <w:div w:id="1712150366">
      <w:marLeft w:val="0"/>
      <w:marRight w:val="0"/>
      <w:marTop w:val="0"/>
      <w:marBottom w:val="0"/>
      <w:divBdr>
        <w:top w:val="none" w:sz="0" w:space="0" w:color="auto"/>
        <w:left w:val="none" w:sz="0" w:space="0" w:color="auto"/>
        <w:bottom w:val="none" w:sz="0" w:space="0" w:color="auto"/>
        <w:right w:val="none" w:sz="0" w:space="0" w:color="auto"/>
      </w:divBdr>
    </w:div>
    <w:div w:id="1712150367">
      <w:marLeft w:val="0"/>
      <w:marRight w:val="0"/>
      <w:marTop w:val="0"/>
      <w:marBottom w:val="0"/>
      <w:divBdr>
        <w:top w:val="none" w:sz="0" w:space="0" w:color="auto"/>
        <w:left w:val="none" w:sz="0" w:space="0" w:color="auto"/>
        <w:bottom w:val="none" w:sz="0" w:space="0" w:color="auto"/>
        <w:right w:val="none" w:sz="0" w:space="0" w:color="auto"/>
      </w:divBdr>
    </w:div>
    <w:div w:id="1712150368">
      <w:marLeft w:val="0"/>
      <w:marRight w:val="0"/>
      <w:marTop w:val="0"/>
      <w:marBottom w:val="0"/>
      <w:divBdr>
        <w:top w:val="none" w:sz="0" w:space="0" w:color="auto"/>
        <w:left w:val="none" w:sz="0" w:space="0" w:color="auto"/>
        <w:bottom w:val="none" w:sz="0" w:space="0" w:color="auto"/>
        <w:right w:val="none" w:sz="0" w:space="0" w:color="auto"/>
      </w:divBdr>
    </w:div>
    <w:div w:id="1712150369">
      <w:marLeft w:val="0"/>
      <w:marRight w:val="0"/>
      <w:marTop w:val="0"/>
      <w:marBottom w:val="0"/>
      <w:divBdr>
        <w:top w:val="none" w:sz="0" w:space="0" w:color="auto"/>
        <w:left w:val="none" w:sz="0" w:space="0" w:color="auto"/>
        <w:bottom w:val="none" w:sz="0" w:space="0" w:color="auto"/>
        <w:right w:val="none" w:sz="0" w:space="0" w:color="auto"/>
      </w:divBdr>
    </w:div>
    <w:div w:id="1712150370">
      <w:marLeft w:val="0"/>
      <w:marRight w:val="0"/>
      <w:marTop w:val="0"/>
      <w:marBottom w:val="0"/>
      <w:divBdr>
        <w:top w:val="none" w:sz="0" w:space="0" w:color="auto"/>
        <w:left w:val="none" w:sz="0" w:space="0" w:color="auto"/>
        <w:bottom w:val="none" w:sz="0" w:space="0" w:color="auto"/>
        <w:right w:val="none" w:sz="0" w:space="0" w:color="auto"/>
      </w:divBdr>
    </w:div>
    <w:div w:id="1712150371">
      <w:marLeft w:val="0"/>
      <w:marRight w:val="0"/>
      <w:marTop w:val="0"/>
      <w:marBottom w:val="0"/>
      <w:divBdr>
        <w:top w:val="none" w:sz="0" w:space="0" w:color="auto"/>
        <w:left w:val="none" w:sz="0" w:space="0" w:color="auto"/>
        <w:bottom w:val="none" w:sz="0" w:space="0" w:color="auto"/>
        <w:right w:val="none" w:sz="0" w:space="0" w:color="auto"/>
      </w:divBdr>
    </w:div>
    <w:div w:id="1712150372">
      <w:marLeft w:val="0"/>
      <w:marRight w:val="0"/>
      <w:marTop w:val="0"/>
      <w:marBottom w:val="0"/>
      <w:divBdr>
        <w:top w:val="none" w:sz="0" w:space="0" w:color="auto"/>
        <w:left w:val="none" w:sz="0" w:space="0" w:color="auto"/>
        <w:bottom w:val="none" w:sz="0" w:space="0" w:color="auto"/>
        <w:right w:val="none" w:sz="0" w:space="0" w:color="auto"/>
      </w:divBdr>
    </w:div>
    <w:div w:id="1712150373">
      <w:marLeft w:val="0"/>
      <w:marRight w:val="0"/>
      <w:marTop w:val="0"/>
      <w:marBottom w:val="0"/>
      <w:divBdr>
        <w:top w:val="none" w:sz="0" w:space="0" w:color="auto"/>
        <w:left w:val="none" w:sz="0" w:space="0" w:color="auto"/>
        <w:bottom w:val="none" w:sz="0" w:space="0" w:color="auto"/>
        <w:right w:val="none" w:sz="0" w:space="0" w:color="auto"/>
      </w:divBdr>
    </w:div>
    <w:div w:id="1712150374">
      <w:marLeft w:val="0"/>
      <w:marRight w:val="0"/>
      <w:marTop w:val="0"/>
      <w:marBottom w:val="0"/>
      <w:divBdr>
        <w:top w:val="none" w:sz="0" w:space="0" w:color="auto"/>
        <w:left w:val="none" w:sz="0" w:space="0" w:color="auto"/>
        <w:bottom w:val="none" w:sz="0" w:space="0" w:color="auto"/>
        <w:right w:val="none" w:sz="0" w:space="0" w:color="auto"/>
      </w:divBdr>
    </w:div>
    <w:div w:id="1712150375">
      <w:marLeft w:val="0"/>
      <w:marRight w:val="0"/>
      <w:marTop w:val="0"/>
      <w:marBottom w:val="0"/>
      <w:divBdr>
        <w:top w:val="none" w:sz="0" w:space="0" w:color="auto"/>
        <w:left w:val="none" w:sz="0" w:space="0" w:color="auto"/>
        <w:bottom w:val="none" w:sz="0" w:space="0" w:color="auto"/>
        <w:right w:val="none" w:sz="0" w:space="0" w:color="auto"/>
      </w:divBdr>
    </w:div>
    <w:div w:id="1712150376">
      <w:marLeft w:val="0"/>
      <w:marRight w:val="0"/>
      <w:marTop w:val="0"/>
      <w:marBottom w:val="0"/>
      <w:divBdr>
        <w:top w:val="none" w:sz="0" w:space="0" w:color="auto"/>
        <w:left w:val="none" w:sz="0" w:space="0" w:color="auto"/>
        <w:bottom w:val="none" w:sz="0" w:space="0" w:color="auto"/>
        <w:right w:val="none" w:sz="0" w:space="0" w:color="auto"/>
      </w:divBdr>
    </w:div>
    <w:div w:id="1712150377">
      <w:marLeft w:val="0"/>
      <w:marRight w:val="0"/>
      <w:marTop w:val="0"/>
      <w:marBottom w:val="0"/>
      <w:divBdr>
        <w:top w:val="none" w:sz="0" w:space="0" w:color="auto"/>
        <w:left w:val="none" w:sz="0" w:space="0" w:color="auto"/>
        <w:bottom w:val="none" w:sz="0" w:space="0" w:color="auto"/>
        <w:right w:val="none" w:sz="0" w:space="0" w:color="auto"/>
      </w:divBdr>
    </w:div>
    <w:div w:id="1712150378">
      <w:marLeft w:val="0"/>
      <w:marRight w:val="0"/>
      <w:marTop w:val="0"/>
      <w:marBottom w:val="0"/>
      <w:divBdr>
        <w:top w:val="none" w:sz="0" w:space="0" w:color="auto"/>
        <w:left w:val="none" w:sz="0" w:space="0" w:color="auto"/>
        <w:bottom w:val="none" w:sz="0" w:space="0" w:color="auto"/>
        <w:right w:val="none" w:sz="0" w:space="0" w:color="auto"/>
      </w:divBdr>
    </w:div>
    <w:div w:id="1712150379">
      <w:marLeft w:val="0"/>
      <w:marRight w:val="0"/>
      <w:marTop w:val="0"/>
      <w:marBottom w:val="0"/>
      <w:divBdr>
        <w:top w:val="none" w:sz="0" w:space="0" w:color="auto"/>
        <w:left w:val="none" w:sz="0" w:space="0" w:color="auto"/>
        <w:bottom w:val="none" w:sz="0" w:space="0" w:color="auto"/>
        <w:right w:val="none" w:sz="0" w:space="0" w:color="auto"/>
      </w:divBdr>
    </w:div>
    <w:div w:id="1712150380">
      <w:marLeft w:val="0"/>
      <w:marRight w:val="0"/>
      <w:marTop w:val="0"/>
      <w:marBottom w:val="0"/>
      <w:divBdr>
        <w:top w:val="none" w:sz="0" w:space="0" w:color="auto"/>
        <w:left w:val="none" w:sz="0" w:space="0" w:color="auto"/>
        <w:bottom w:val="none" w:sz="0" w:space="0" w:color="auto"/>
        <w:right w:val="none" w:sz="0" w:space="0" w:color="auto"/>
      </w:divBdr>
    </w:div>
    <w:div w:id="1712150381">
      <w:marLeft w:val="0"/>
      <w:marRight w:val="0"/>
      <w:marTop w:val="0"/>
      <w:marBottom w:val="0"/>
      <w:divBdr>
        <w:top w:val="none" w:sz="0" w:space="0" w:color="auto"/>
        <w:left w:val="none" w:sz="0" w:space="0" w:color="auto"/>
        <w:bottom w:val="none" w:sz="0" w:space="0" w:color="auto"/>
        <w:right w:val="none" w:sz="0" w:space="0" w:color="auto"/>
      </w:divBdr>
    </w:div>
    <w:div w:id="1712150382">
      <w:marLeft w:val="0"/>
      <w:marRight w:val="0"/>
      <w:marTop w:val="0"/>
      <w:marBottom w:val="0"/>
      <w:divBdr>
        <w:top w:val="none" w:sz="0" w:space="0" w:color="auto"/>
        <w:left w:val="none" w:sz="0" w:space="0" w:color="auto"/>
        <w:bottom w:val="none" w:sz="0" w:space="0" w:color="auto"/>
        <w:right w:val="none" w:sz="0" w:space="0" w:color="auto"/>
      </w:divBdr>
    </w:div>
    <w:div w:id="1712150383">
      <w:marLeft w:val="0"/>
      <w:marRight w:val="0"/>
      <w:marTop w:val="0"/>
      <w:marBottom w:val="0"/>
      <w:divBdr>
        <w:top w:val="none" w:sz="0" w:space="0" w:color="auto"/>
        <w:left w:val="none" w:sz="0" w:space="0" w:color="auto"/>
        <w:bottom w:val="none" w:sz="0" w:space="0" w:color="auto"/>
        <w:right w:val="none" w:sz="0" w:space="0" w:color="auto"/>
      </w:divBdr>
    </w:div>
    <w:div w:id="1712150384">
      <w:marLeft w:val="0"/>
      <w:marRight w:val="0"/>
      <w:marTop w:val="0"/>
      <w:marBottom w:val="0"/>
      <w:divBdr>
        <w:top w:val="none" w:sz="0" w:space="0" w:color="auto"/>
        <w:left w:val="none" w:sz="0" w:space="0" w:color="auto"/>
        <w:bottom w:val="none" w:sz="0" w:space="0" w:color="auto"/>
        <w:right w:val="none" w:sz="0" w:space="0" w:color="auto"/>
      </w:divBdr>
    </w:div>
    <w:div w:id="1712150385">
      <w:marLeft w:val="0"/>
      <w:marRight w:val="0"/>
      <w:marTop w:val="0"/>
      <w:marBottom w:val="0"/>
      <w:divBdr>
        <w:top w:val="none" w:sz="0" w:space="0" w:color="auto"/>
        <w:left w:val="none" w:sz="0" w:space="0" w:color="auto"/>
        <w:bottom w:val="none" w:sz="0" w:space="0" w:color="auto"/>
        <w:right w:val="none" w:sz="0" w:space="0" w:color="auto"/>
      </w:divBdr>
    </w:div>
    <w:div w:id="1712150386">
      <w:marLeft w:val="0"/>
      <w:marRight w:val="0"/>
      <w:marTop w:val="0"/>
      <w:marBottom w:val="0"/>
      <w:divBdr>
        <w:top w:val="none" w:sz="0" w:space="0" w:color="auto"/>
        <w:left w:val="none" w:sz="0" w:space="0" w:color="auto"/>
        <w:bottom w:val="none" w:sz="0" w:space="0" w:color="auto"/>
        <w:right w:val="none" w:sz="0" w:space="0" w:color="auto"/>
      </w:divBdr>
    </w:div>
    <w:div w:id="1712150387">
      <w:marLeft w:val="0"/>
      <w:marRight w:val="0"/>
      <w:marTop w:val="0"/>
      <w:marBottom w:val="0"/>
      <w:divBdr>
        <w:top w:val="none" w:sz="0" w:space="0" w:color="auto"/>
        <w:left w:val="none" w:sz="0" w:space="0" w:color="auto"/>
        <w:bottom w:val="none" w:sz="0" w:space="0" w:color="auto"/>
        <w:right w:val="none" w:sz="0" w:space="0" w:color="auto"/>
      </w:divBdr>
    </w:div>
    <w:div w:id="1712150388">
      <w:marLeft w:val="0"/>
      <w:marRight w:val="0"/>
      <w:marTop w:val="0"/>
      <w:marBottom w:val="0"/>
      <w:divBdr>
        <w:top w:val="none" w:sz="0" w:space="0" w:color="auto"/>
        <w:left w:val="none" w:sz="0" w:space="0" w:color="auto"/>
        <w:bottom w:val="none" w:sz="0" w:space="0" w:color="auto"/>
        <w:right w:val="none" w:sz="0" w:space="0" w:color="auto"/>
      </w:divBdr>
    </w:div>
    <w:div w:id="1712150389">
      <w:marLeft w:val="0"/>
      <w:marRight w:val="0"/>
      <w:marTop w:val="0"/>
      <w:marBottom w:val="0"/>
      <w:divBdr>
        <w:top w:val="none" w:sz="0" w:space="0" w:color="auto"/>
        <w:left w:val="none" w:sz="0" w:space="0" w:color="auto"/>
        <w:bottom w:val="none" w:sz="0" w:space="0" w:color="auto"/>
        <w:right w:val="none" w:sz="0" w:space="0" w:color="auto"/>
      </w:divBdr>
    </w:div>
    <w:div w:id="1712150390">
      <w:marLeft w:val="0"/>
      <w:marRight w:val="0"/>
      <w:marTop w:val="0"/>
      <w:marBottom w:val="0"/>
      <w:divBdr>
        <w:top w:val="none" w:sz="0" w:space="0" w:color="auto"/>
        <w:left w:val="none" w:sz="0" w:space="0" w:color="auto"/>
        <w:bottom w:val="none" w:sz="0" w:space="0" w:color="auto"/>
        <w:right w:val="none" w:sz="0" w:space="0" w:color="auto"/>
      </w:divBdr>
    </w:div>
    <w:div w:id="1712150391">
      <w:marLeft w:val="0"/>
      <w:marRight w:val="0"/>
      <w:marTop w:val="0"/>
      <w:marBottom w:val="0"/>
      <w:divBdr>
        <w:top w:val="none" w:sz="0" w:space="0" w:color="auto"/>
        <w:left w:val="none" w:sz="0" w:space="0" w:color="auto"/>
        <w:bottom w:val="none" w:sz="0" w:space="0" w:color="auto"/>
        <w:right w:val="none" w:sz="0" w:space="0" w:color="auto"/>
      </w:divBdr>
    </w:div>
    <w:div w:id="1712150392">
      <w:marLeft w:val="0"/>
      <w:marRight w:val="0"/>
      <w:marTop w:val="0"/>
      <w:marBottom w:val="0"/>
      <w:divBdr>
        <w:top w:val="none" w:sz="0" w:space="0" w:color="auto"/>
        <w:left w:val="none" w:sz="0" w:space="0" w:color="auto"/>
        <w:bottom w:val="none" w:sz="0" w:space="0" w:color="auto"/>
        <w:right w:val="none" w:sz="0" w:space="0" w:color="auto"/>
      </w:divBdr>
    </w:div>
    <w:div w:id="1712150393">
      <w:marLeft w:val="0"/>
      <w:marRight w:val="0"/>
      <w:marTop w:val="0"/>
      <w:marBottom w:val="0"/>
      <w:divBdr>
        <w:top w:val="none" w:sz="0" w:space="0" w:color="auto"/>
        <w:left w:val="none" w:sz="0" w:space="0" w:color="auto"/>
        <w:bottom w:val="none" w:sz="0" w:space="0" w:color="auto"/>
        <w:right w:val="none" w:sz="0" w:space="0" w:color="auto"/>
      </w:divBdr>
    </w:div>
    <w:div w:id="1712150394">
      <w:marLeft w:val="0"/>
      <w:marRight w:val="0"/>
      <w:marTop w:val="0"/>
      <w:marBottom w:val="0"/>
      <w:divBdr>
        <w:top w:val="none" w:sz="0" w:space="0" w:color="auto"/>
        <w:left w:val="none" w:sz="0" w:space="0" w:color="auto"/>
        <w:bottom w:val="none" w:sz="0" w:space="0" w:color="auto"/>
        <w:right w:val="none" w:sz="0" w:space="0" w:color="auto"/>
      </w:divBdr>
    </w:div>
    <w:div w:id="1712150395">
      <w:marLeft w:val="0"/>
      <w:marRight w:val="0"/>
      <w:marTop w:val="0"/>
      <w:marBottom w:val="0"/>
      <w:divBdr>
        <w:top w:val="none" w:sz="0" w:space="0" w:color="auto"/>
        <w:left w:val="none" w:sz="0" w:space="0" w:color="auto"/>
        <w:bottom w:val="none" w:sz="0" w:space="0" w:color="auto"/>
        <w:right w:val="none" w:sz="0" w:space="0" w:color="auto"/>
      </w:divBdr>
    </w:div>
    <w:div w:id="1712150396">
      <w:marLeft w:val="0"/>
      <w:marRight w:val="0"/>
      <w:marTop w:val="0"/>
      <w:marBottom w:val="0"/>
      <w:divBdr>
        <w:top w:val="none" w:sz="0" w:space="0" w:color="auto"/>
        <w:left w:val="none" w:sz="0" w:space="0" w:color="auto"/>
        <w:bottom w:val="none" w:sz="0" w:space="0" w:color="auto"/>
        <w:right w:val="none" w:sz="0" w:space="0" w:color="auto"/>
      </w:divBdr>
    </w:div>
    <w:div w:id="1712150397">
      <w:marLeft w:val="0"/>
      <w:marRight w:val="0"/>
      <w:marTop w:val="0"/>
      <w:marBottom w:val="0"/>
      <w:divBdr>
        <w:top w:val="none" w:sz="0" w:space="0" w:color="auto"/>
        <w:left w:val="none" w:sz="0" w:space="0" w:color="auto"/>
        <w:bottom w:val="none" w:sz="0" w:space="0" w:color="auto"/>
        <w:right w:val="none" w:sz="0" w:space="0" w:color="auto"/>
      </w:divBdr>
    </w:div>
    <w:div w:id="1712150398">
      <w:marLeft w:val="0"/>
      <w:marRight w:val="0"/>
      <w:marTop w:val="0"/>
      <w:marBottom w:val="0"/>
      <w:divBdr>
        <w:top w:val="none" w:sz="0" w:space="0" w:color="auto"/>
        <w:left w:val="none" w:sz="0" w:space="0" w:color="auto"/>
        <w:bottom w:val="none" w:sz="0" w:space="0" w:color="auto"/>
        <w:right w:val="none" w:sz="0" w:space="0" w:color="auto"/>
      </w:divBdr>
    </w:div>
    <w:div w:id="1712150399">
      <w:marLeft w:val="0"/>
      <w:marRight w:val="0"/>
      <w:marTop w:val="0"/>
      <w:marBottom w:val="0"/>
      <w:divBdr>
        <w:top w:val="none" w:sz="0" w:space="0" w:color="auto"/>
        <w:left w:val="none" w:sz="0" w:space="0" w:color="auto"/>
        <w:bottom w:val="none" w:sz="0" w:space="0" w:color="auto"/>
        <w:right w:val="none" w:sz="0" w:space="0" w:color="auto"/>
      </w:divBdr>
    </w:div>
    <w:div w:id="1712150400">
      <w:marLeft w:val="0"/>
      <w:marRight w:val="0"/>
      <w:marTop w:val="0"/>
      <w:marBottom w:val="0"/>
      <w:divBdr>
        <w:top w:val="none" w:sz="0" w:space="0" w:color="auto"/>
        <w:left w:val="none" w:sz="0" w:space="0" w:color="auto"/>
        <w:bottom w:val="none" w:sz="0" w:space="0" w:color="auto"/>
        <w:right w:val="none" w:sz="0" w:space="0" w:color="auto"/>
      </w:divBdr>
    </w:div>
    <w:div w:id="1712150401">
      <w:marLeft w:val="0"/>
      <w:marRight w:val="0"/>
      <w:marTop w:val="0"/>
      <w:marBottom w:val="0"/>
      <w:divBdr>
        <w:top w:val="none" w:sz="0" w:space="0" w:color="auto"/>
        <w:left w:val="none" w:sz="0" w:space="0" w:color="auto"/>
        <w:bottom w:val="none" w:sz="0" w:space="0" w:color="auto"/>
        <w:right w:val="none" w:sz="0" w:space="0" w:color="auto"/>
      </w:divBdr>
    </w:div>
    <w:div w:id="1712150402">
      <w:marLeft w:val="0"/>
      <w:marRight w:val="0"/>
      <w:marTop w:val="0"/>
      <w:marBottom w:val="0"/>
      <w:divBdr>
        <w:top w:val="none" w:sz="0" w:space="0" w:color="auto"/>
        <w:left w:val="none" w:sz="0" w:space="0" w:color="auto"/>
        <w:bottom w:val="none" w:sz="0" w:space="0" w:color="auto"/>
        <w:right w:val="none" w:sz="0" w:space="0" w:color="auto"/>
      </w:divBdr>
    </w:div>
    <w:div w:id="1712150403">
      <w:marLeft w:val="0"/>
      <w:marRight w:val="0"/>
      <w:marTop w:val="0"/>
      <w:marBottom w:val="0"/>
      <w:divBdr>
        <w:top w:val="none" w:sz="0" w:space="0" w:color="auto"/>
        <w:left w:val="none" w:sz="0" w:space="0" w:color="auto"/>
        <w:bottom w:val="none" w:sz="0" w:space="0" w:color="auto"/>
        <w:right w:val="none" w:sz="0" w:space="0" w:color="auto"/>
      </w:divBdr>
    </w:div>
    <w:div w:id="1712150404">
      <w:marLeft w:val="0"/>
      <w:marRight w:val="0"/>
      <w:marTop w:val="0"/>
      <w:marBottom w:val="0"/>
      <w:divBdr>
        <w:top w:val="none" w:sz="0" w:space="0" w:color="auto"/>
        <w:left w:val="none" w:sz="0" w:space="0" w:color="auto"/>
        <w:bottom w:val="none" w:sz="0" w:space="0" w:color="auto"/>
        <w:right w:val="none" w:sz="0" w:space="0" w:color="auto"/>
      </w:divBdr>
    </w:div>
    <w:div w:id="1712150405">
      <w:marLeft w:val="0"/>
      <w:marRight w:val="0"/>
      <w:marTop w:val="0"/>
      <w:marBottom w:val="0"/>
      <w:divBdr>
        <w:top w:val="none" w:sz="0" w:space="0" w:color="auto"/>
        <w:left w:val="none" w:sz="0" w:space="0" w:color="auto"/>
        <w:bottom w:val="none" w:sz="0" w:space="0" w:color="auto"/>
        <w:right w:val="none" w:sz="0" w:space="0" w:color="auto"/>
      </w:divBdr>
    </w:div>
    <w:div w:id="1771856203">
      <w:bodyDiv w:val="1"/>
      <w:marLeft w:val="0"/>
      <w:marRight w:val="0"/>
      <w:marTop w:val="0"/>
      <w:marBottom w:val="0"/>
      <w:divBdr>
        <w:top w:val="none" w:sz="0" w:space="0" w:color="auto"/>
        <w:left w:val="none" w:sz="0" w:space="0" w:color="auto"/>
        <w:bottom w:val="none" w:sz="0" w:space="0" w:color="auto"/>
        <w:right w:val="none" w:sz="0" w:space="0" w:color="auto"/>
      </w:divBdr>
    </w:div>
    <w:div w:id="1776050339">
      <w:bodyDiv w:val="1"/>
      <w:marLeft w:val="0"/>
      <w:marRight w:val="0"/>
      <w:marTop w:val="0"/>
      <w:marBottom w:val="0"/>
      <w:divBdr>
        <w:top w:val="none" w:sz="0" w:space="0" w:color="auto"/>
        <w:left w:val="none" w:sz="0" w:space="0" w:color="auto"/>
        <w:bottom w:val="none" w:sz="0" w:space="0" w:color="auto"/>
        <w:right w:val="none" w:sz="0" w:space="0" w:color="auto"/>
      </w:divBdr>
    </w:div>
    <w:div w:id="1784029287">
      <w:bodyDiv w:val="1"/>
      <w:marLeft w:val="0"/>
      <w:marRight w:val="0"/>
      <w:marTop w:val="0"/>
      <w:marBottom w:val="0"/>
      <w:divBdr>
        <w:top w:val="none" w:sz="0" w:space="0" w:color="auto"/>
        <w:left w:val="none" w:sz="0" w:space="0" w:color="auto"/>
        <w:bottom w:val="none" w:sz="0" w:space="0" w:color="auto"/>
        <w:right w:val="none" w:sz="0" w:space="0" w:color="auto"/>
      </w:divBdr>
    </w:div>
    <w:div w:id="1798988039">
      <w:bodyDiv w:val="1"/>
      <w:marLeft w:val="0"/>
      <w:marRight w:val="0"/>
      <w:marTop w:val="0"/>
      <w:marBottom w:val="0"/>
      <w:divBdr>
        <w:top w:val="none" w:sz="0" w:space="0" w:color="auto"/>
        <w:left w:val="none" w:sz="0" w:space="0" w:color="auto"/>
        <w:bottom w:val="none" w:sz="0" w:space="0" w:color="auto"/>
        <w:right w:val="none" w:sz="0" w:space="0" w:color="auto"/>
      </w:divBdr>
    </w:div>
    <w:div w:id="1880194183">
      <w:bodyDiv w:val="1"/>
      <w:marLeft w:val="0"/>
      <w:marRight w:val="0"/>
      <w:marTop w:val="0"/>
      <w:marBottom w:val="0"/>
      <w:divBdr>
        <w:top w:val="none" w:sz="0" w:space="0" w:color="auto"/>
        <w:left w:val="none" w:sz="0" w:space="0" w:color="auto"/>
        <w:bottom w:val="none" w:sz="0" w:space="0" w:color="auto"/>
        <w:right w:val="none" w:sz="0" w:space="0" w:color="auto"/>
      </w:divBdr>
    </w:div>
    <w:div w:id="1880776743">
      <w:bodyDiv w:val="1"/>
      <w:marLeft w:val="0"/>
      <w:marRight w:val="0"/>
      <w:marTop w:val="0"/>
      <w:marBottom w:val="0"/>
      <w:divBdr>
        <w:top w:val="none" w:sz="0" w:space="0" w:color="auto"/>
        <w:left w:val="none" w:sz="0" w:space="0" w:color="auto"/>
        <w:bottom w:val="none" w:sz="0" w:space="0" w:color="auto"/>
        <w:right w:val="none" w:sz="0" w:space="0" w:color="auto"/>
      </w:divBdr>
    </w:div>
    <w:div w:id="1925608710">
      <w:bodyDiv w:val="1"/>
      <w:marLeft w:val="0"/>
      <w:marRight w:val="0"/>
      <w:marTop w:val="0"/>
      <w:marBottom w:val="0"/>
      <w:divBdr>
        <w:top w:val="none" w:sz="0" w:space="0" w:color="auto"/>
        <w:left w:val="none" w:sz="0" w:space="0" w:color="auto"/>
        <w:bottom w:val="none" w:sz="0" w:space="0" w:color="auto"/>
        <w:right w:val="none" w:sz="0" w:space="0" w:color="auto"/>
      </w:divBdr>
    </w:div>
    <w:div w:id="1929265304">
      <w:bodyDiv w:val="1"/>
      <w:marLeft w:val="0"/>
      <w:marRight w:val="0"/>
      <w:marTop w:val="0"/>
      <w:marBottom w:val="0"/>
      <w:divBdr>
        <w:top w:val="none" w:sz="0" w:space="0" w:color="auto"/>
        <w:left w:val="none" w:sz="0" w:space="0" w:color="auto"/>
        <w:bottom w:val="none" w:sz="0" w:space="0" w:color="auto"/>
        <w:right w:val="none" w:sz="0" w:space="0" w:color="auto"/>
      </w:divBdr>
    </w:div>
    <w:div w:id="1936740784">
      <w:bodyDiv w:val="1"/>
      <w:marLeft w:val="0"/>
      <w:marRight w:val="0"/>
      <w:marTop w:val="0"/>
      <w:marBottom w:val="0"/>
      <w:divBdr>
        <w:top w:val="none" w:sz="0" w:space="0" w:color="auto"/>
        <w:left w:val="none" w:sz="0" w:space="0" w:color="auto"/>
        <w:bottom w:val="none" w:sz="0" w:space="0" w:color="auto"/>
        <w:right w:val="none" w:sz="0" w:space="0" w:color="auto"/>
      </w:divBdr>
    </w:div>
    <w:div w:id="1955358867">
      <w:bodyDiv w:val="1"/>
      <w:marLeft w:val="0"/>
      <w:marRight w:val="0"/>
      <w:marTop w:val="0"/>
      <w:marBottom w:val="0"/>
      <w:divBdr>
        <w:top w:val="none" w:sz="0" w:space="0" w:color="auto"/>
        <w:left w:val="none" w:sz="0" w:space="0" w:color="auto"/>
        <w:bottom w:val="none" w:sz="0" w:space="0" w:color="auto"/>
        <w:right w:val="none" w:sz="0" w:space="0" w:color="auto"/>
      </w:divBdr>
    </w:div>
    <w:div w:id="1977566731">
      <w:bodyDiv w:val="1"/>
      <w:marLeft w:val="0"/>
      <w:marRight w:val="0"/>
      <w:marTop w:val="0"/>
      <w:marBottom w:val="0"/>
      <w:divBdr>
        <w:top w:val="none" w:sz="0" w:space="0" w:color="auto"/>
        <w:left w:val="none" w:sz="0" w:space="0" w:color="auto"/>
        <w:bottom w:val="none" w:sz="0" w:space="0" w:color="auto"/>
        <w:right w:val="none" w:sz="0" w:space="0" w:color="auto"/>
      </w:divBdr>
    </w:div>
    <w:div w:id="1984575411">
      <w:bodyDiv w:val="1"/>
      <w:marLeft w:val="0"/>
      <w:marRight w:val="0"/>
      <w:marTop w:val="0"/>
      <w:marBottom w:val="0"/>
      <w:divBdr>
        <w:top w:val="none" w:sz="0" w:space="0" w:color="auto"/>
        <w:left w:val="none" w:sz="0" w:space="0" w:color="auto"/>
        <w:bottom w:val="none" w:sz="0" w:space="0" w:color="auto"/>
        <w:right w:val="none" w:sz="0" w:space="0" w:color="auto"/>
      </w:divBdr>
    </w:div>
    <w:div w:id="1989088345">
      <w:bodyDiv w:val="1"/>
      <w:marLeft w:val="0"/>
      <w:marRight w:val="0"/>
      <w:marTop w:val="0"/>
      <w:marBottom w:val="0"/>
      <w:divBdr>
        <w:top w:val="none" w:sz="0" w:space="0" w:color="auto"/>
        <w:left w:val="none" w:sz="0" w:space="0" w:color="auto"/>
        <w:bottom w:val="none" w:sz="0" w:space="0" w:color="auto"/>
        <w:right w:val="none" w:sz="0" w:space="0" w:color="auto"/>
      </w:divBdr>
    </w:div>
    <w:div w:id="2004701023">
      <w:bodyDiv w:val="1"/>
      <w:marLeft w:val="0"/>
      <w:marRight w:val="0"/>
      <w:marTop w:val="0"/>
      <w:marBottom w:val="0"/>
      <w:divBdr>
        <w:top w:val="none" w:sz="0" w:space="0" w:color="auto"/>
        <w:left w:val="none" w:sz="0" w:space="0" w:color="auto"/>
        <w:bottom w:val="none" w:sz="0" w:space="0" w:color="auto"/>
        <w:right w:val="none" w:sz="0" w:space="0" w:color="auto"/>
      </w:divBdr>
    </w:div>
    <w:div w:id="2031178429">
      <w:bodyDiv w:val="1"/>
      <w:marLeft w:val="0"/>
      <w:marRight w:val="0"/>
      <w:marTop w:val="0"/>
      <w:marBottom w:val="0"/>
      <w:divBdr>
        <w:top w:val="none" w:sz="0" w:space="0" w:color="auto"/>
        <w:left w:val="none" w:sz="0" w:space="0" w:color="auto"/>
        <w:bottom w:val="none" w:sz="0" w:space="0" w:color="auto"/>
        <w:right w:val="none" w:sz="0" w:space="0" w:color="auto"/>
      </w:divBdr>
    </w:div>
    <w:div w:id="2040467919">
      <w:bodyDiv w:val="1"/>
      <w:marLeft w:val="0"/>
      <w:marRight w:val="0"/>
      <w:marTop w:val="0"/>
      <w:marBottom w:val="0"/>
      <w:divBdr>
        <w:top w:val="none" w:sz="0" w:space="0" w:color="auto"/>
        <w:left w:val="none" w:sz="0" w:space="0" w:color="auto"/>
        <w:bottom w:val="none" w:sz="0" w:space="0" w:color="auto"/>
        <w:right w:val="none" w:sz="0" w:space="0" w:color="auto"/>
      </w:divBdr>
    </w:div>
    <w:div w:id="2053917032">
      <w:bodyDiv w:val="1"/>
      <w:marLeft w:val="0"/>
      <w:marRight w:val="0"/>
      <w:marTop w:val="0"/>
      <w:marBottom w:val="0"/>
      <w:divBdr>
        <w:top w:val="none" w:sz="0" w:space="0" w:color="auto"/>
        <w:left w:val="none" w:sz="0" w:space="0" w:color="auto"/>
        <w:bottom w:val="none" w:sz="0" w:space="0" w:color="auto"/>
        <w:right w:val="none" w:sz="0" w:space="0" w:color="auto"/>
      </w:divBdr>
    </w:div>
    <w:div w:id="2057048966">
      <w:bodyDiv w:val="1"/>
      <w:marLeft w:val="0"/>
      <w:marRight w:val="0"/>
      <w:marTop w:val="0"/>
      <w:marBottom w:val="0"/>
      <w:divBdr>
        <w:top w:val="none" w:sz="0" w:space="0" w:color="auto"/>
        <w:left w:val="none" w:sz="0" w:space="0" w:color="auto"/>
        <w:bottom w:val="none" w:sz="0" w:space="0" w:color="auto"/>
        <w:right w:val="none" w:sz="0" w:space="0" w:color="auto"/>
      </w:divBdr>
    </w:div>
    <w:div w:id="2061128700">
      <w:bodyDiv w:val="1"/>
      <w:marLeft w:val="0"/>
      <w:marRight w:val="0"/>
      <w:marTop w:val="0"/>
      <w:marBottom w:val="0"/>
      <w:divBdr>
        <w:top w:val="none" w:sz="0" w:space="0" w:color="auto"/>
        <w:left w:val="none" w:sz="0" w:space="0" w:color="auto"/>
        <w:bottom w:val="none" w:sz="0" w:space="0" w:color="auto"/>
        <w:right w:val="none" w:sz="0" w:space="0" w:color="auto"/>
      </w:divBdr>
    </w:div>
    <w:div w:id="2073698808">
      <w:bodyDiv w:val="1"/>
      <w:marLeft w:val="0"/>
      <w:marRight w:val="0"/>
      <w:marTop w:val="0"/>
      <w:marBottom w:val="0"/>
      <w:divBdr>
        <w:top w:val="none" w:sz="0" w:space="0" w:color="auto"/>
        <w:left w:val="none" w:sz="0" w:space="0" w:color="auto"/>
        <w:bottom w:val="none" w:sz="0" w:space="0" w:color="auto"/>
        <w:right w:val="none" w:sz="0" w:space="0" w:color="auto"/>
      </w:divBdr>
    </w:div>
    <w:div w:id="2090997072">
      <w:bodyDiv w:val="1"/>
      <w:marLeft w:val="0"/>
      <w:marRight w:val="0"/>
      <w:marTop w:val="0"/>
      <w:marBottom w:val="0"/>
      <w:divBdr>
        <w:top w:val="none" w:sz="0" w:space="0" w:color="auto"/>
        <w:left w:val="none" w:sz="0" w:space="0" w:color="auto"/>
        <w:bottom w:val="none" w:sz="0" w:space="0" w:color="auto"/>
        <w:right w:val="none" w:sz="0" w:space="0" w:color="auto"/>
      </w:divBdr>
    </w:div>
    <w:div w:id="2095472561">
      <w:bodyDiv w:val="1"/>
      <w:marLeft w:val="0"/>
      <w:marRight w:val="0"/>
      <w:marTop w:val="0"/>
      <w:marBottom w:val="0"/>
      <w:divBdr>
        <w:top w:val="none" w:sz="0" w:space="0" w:color="auto"/>
        <w:left w:val="none" w:sz="0" w:space="0" w:color="auto"/>
        <w:bottom w:val="none" w:sz="0" w:space="0" w:color="auto"/>
        <w:right w:val="none" w:sz="0" w:space="0" w:color="auto"/>
      </w:divBdr>
    </w:div>
    <w:div w:id="2106027099">
      <w:bodyDiv w:val="1"/>
      <w:marLeft w:val="0"/>
      <w:marRight w:val="0"/>
      <w:marTop w:val="0"/>
      <w:marBottom w:val="0"/>
      <w:divBdr>
        <w:top w:val="none" w:sz="0" w:space="0" w:color="auto"/>
        <w:left w:val="none" w:sz="0" w:space="0" w:color="auto"/>
        <w:bottom w:val="none" w:sz="0" w:space="0" w:color="auto"/>
        <w:right w:val="none" w:sz="0" w:space="0" w:color="auto"/>
      </w:divBdr>
    </w:div>
    <w:div w:id="2120175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eader" Target="header8.xml"/><Relationship Id="rId26" Type="http://schemas.openxmlformats.org/officeDocument/2006/relationships/header" Target="header16.xml"/><Relationship Id="rId3" Type="http://schemas.openxmlformats.org/officeDocument/2006/relationships/styles" Target="styles.xml"/><Relationship Id="rId21" Type="http://schemas.openxmlformats.org/officeDocument/2006/relationships/header" Target="header11.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7.xml"/><Relationship Id="rId25" Type="http://schemas.openxmlformats.org/officeDocument/2006/relationships/header" Target="header15.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10.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3.xml"/><Relationship Id="rId28" Type="http://schemas.openxmlformats.org/officeDocument/2006/relationships/header" Target="header17.xml"/><Relationship Id="rId10" Type="http://schemas.openxmlformats.org/officeDocument/2006/relationships/header" Target="header2.xml"/><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header" Target="header12.xml"/><Relationship Id="rId27" Type="http://schemas.openxmlformats.org/officeDocument/2006/relationships/footer" Target="footer4.xml"/><Relationship Id="rId30" Type="http://schemas.openxmlformats.org/officeDocument/2006/relationships/theme" Target="theme/theme1.xm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8D7E9-7590-4278-8D11-6B994B65F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4039</TotalTime>
  <Pages>15</Pages>
  <Words>4097</Words>
  <Characters>22455</Characters>
  <Application>Microsoft Office Word</Application>
  <DocSecurity>0</DocSecurity>
  <Lines>1403</Lines>
  <Paragraphs>680</Paragraphs>
  <ScaleCrop>false</ScaleCrop>
  <HeadingPairs>
    <vt:vector size="2" baseType="variant">
      <vt:variant>
        <vt:lpstr>Title</vt:lpstr>
      </vt:variant>
      <vt:variant>
        <vt:i4>1</vt:i4>
      </vt:variant>
    </vt:vector>
  </HeadingPairs>
  <TitlesOfParts>
    <vt:vector size="1" baseType="lpstr">
      <vt:lpstr>Yazan Numan</vt:lpstr>
    </vt:vector>
  </TitlesOfParts>
  <Company>PwC</Company>
  <LinksUpToDate>false</LinksUpToDate>
  <CharactersWithSpaces>25872</CharactersWithSpaces>
  <SharedDoc>false</SharedDoc>
  <HLinks>
    <vt:vector size="6" baseType="variant">
      <vt:variant>
        <vt:i4>5963820</vt:i4>
      </vt:variant>
      <vt:variant>
        <vt:i4>2</vt:i4>
      </vt:variant>
      <vt:variant>
        <vt:i4>0</vt:i4>
      </vt:variant>
      <vt:variant>
        <vt:i4>5</vt:i4>
      </vt:variant>
      <vt:variant>
        <vt:lpwstr>http://www.pwc.com/m</vt:lpwstr>
      </vt:variant>
      <vt:variant>
        <vt:lpwstr>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Yazan Numan</dc:title>
  <dc:creator>Yazan Numan (MiddleEast)</dc:creator>
  <cp:keywords/>
  <dc:description/>
  <cp:lastModifiedBy>Yazan Numan (MiddleEast)</cp:lastModifiedBy>
  <cp:revision>358</cp:revision>
  <cp:lastPrinted>2024-04-14T11:53:00Z</cp:lastPrinted>
  <dcterms:created xsi:type="dcterms:W3CDTF">2024-03-21T10:07:00Z</dcterms:created>
  <dcterms:modified xsi:type="dcterms:W3CDTF">2025-10-15T15:09:00Z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GrammarlyDocumentId">
    <vt:lpwstr>33ab7bc3009835787750eeec8ae1b0a926136b34241a230d199415e32dcc7553</vt:lpwstr>
  </property>
</Properties>
</file>